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06" w:rsidRPr="006219BD" w:rsidRDefault="00CC7F71" w:rsidP="00CC7F71">
      <w:pPr>
        <w:tabs>
          <w:tab w:val="left" w:pos="8364"/>
        </w:tabs>
        <w:ind w:right="543"/>
        <w:jc w:val="center"/>
        <w:rPr>
          <w:rFonts w:ascii="Arial" w:hAnsi="Arial" w:cs="Arial"/>
          <w:b/>
          <w:sz w:val="44"/>
          <w:szCs w:val="44"/>
        </w:rPr>
      </w:pPr>
      <w:r w:rsidRPr="006219BD">
        <w:rPr>
          <w:rFonts w:ascii="Arial" w:hAnsi="Arial" w:cs="Arial"/>
          <w:b/>
          <w:noProof/>
          <w:sz w:val="44"/>
          <w:szCs w:val="44"/>
          <w:lang w:val="en-US"/>
        </w:rPr>
        <w:drawing>
          <wp:inline distT="0" distB="0" distL="0" distR="0">
            <wp:extent cx="1390650" cy="800100"/>
            <wp:effectExtent l="19050" t="0" r="0" b="0"/>
            <wp:docPr id="14" name="Picture 1"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27" name="Picture 2" descr="http://intranet/Images/learning%20tree_tcm67-134937.jpg"/>
                    <pic:cNvPicPr>
                      <a:picLocks noChangeAspect="1" noChangeArrowheads="1"/>
                    </pic:cNvPicPr>
                  </pic:nvPicPr>
                  <pic:blipFill>
                    <a:blip r:embed="rId8" cstate="print"/>
                    <a:srcRect/>
                    <a:stretch>
                      <a:fillRect/>
                    </a:stretch>
                  </pic:blipFill>
                  <pic:spPr bwMode="auto">
                    <a:xfrm>
                      <a:off x="0" y="0"/>
                      <a:ext cx="1390650" cy="800100"/>
                    </a:xfrm>
                    <a:prstGeom prst="rect">
                      <a:avLst/>
                    </a:prstGeom>
                    <a:noFill/>
                  </pic:spPr>
                </pic:pic>
              </a:graphicData>
            </a:graphic>
          </wp:inline>
        </w:drawing>
      </w:r>
      <w:r w:rsidRPr="006219BD">
        <w:rPr>
          <w:rFonts w:ascii="Arial" w:hAnsi="Arial" w:cs="Arial"/>
          <w:b/>
          <w:sz w:val="44"/>
          <w:szCs w:val="44"/>
        </w:rPr>
        <w:t xml:space="preserve">                       </w:t>
      </w:r>
      <w:r w:rsidRPr="006219BD">
        <w:rPr>
          <w:rFonts w:ascii="Arial" w:hAnsi="Arial" w:cs="Arial"/>
          <w:b/>
          <w:noProof/>
          <w:sz w:val="44"/>
          <w:szCs w:val="44"/>
          <w:lang w:val="en-US"/>
        </w:rPr>
        <w:drawing>
          <wp:inline distT="0" distB="0" distL="0" distR="0">
            <wp:extent cx="1885950" cy="771526"/>
            <wp:effectExtent l="19050" t="0" r="0" b="0"/>
            <wp:docPr id="1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9" cstate="print"/>
                    <a:srcRect/>
                    <a:stretch>
                      <a:fillRect/>
                    </a:stretch>
                  </pic:blipFill>
                  <pic:spPr bwMode="auto">
                    <a:xfrm>
                      <a:off x="0" y="0"/>
                      <a:ext cx="1885950" cy="771526"/>
                    </a:xfrm>
                    <a:prstGeom prst="rect">
                      <a:avLst/>
                    </a:prstGeom>
                    <a:noFill/>
                    <a:ln w="9525">
                      <a:noFill/>
                      <a:miter lim="800000"/>
                      <a:headEnd/>
                      <a:tailEnd/>
                    </a:ln>
                  </pic:spPr>
                </pic:pic>
              </a:graphicData>
            </a:graphic>
          </wp:inline>
        </w:drawing>
      </w:r>
    </w:p>
    <w:p w:rsidR="007E3D06" w:rsidRPr="006219BD" w:rsidRDefault="007E3D06" w:rsidP="007E3D06">
      <w:pPr>
        <w:ind w:left="567" w:right="543"/>
        <w:jc w:val="center"/>
        <w:rPr>
          <w:rFonts w:ascii="Arial" w:hAnsi="Arial" w:cs="Arial"/>
          <w:b/>
          <w:color w:val="002060"/>
          <w:sz w:val="52"/>
          <w:szCs w:val="52"/>
        </w:rPr>
      </w:pPr>
      <w:r w:rsidRPr="006219BD">
        <w:rPr>
          <w:rFonts w:ascii="Arial" w:hAnsi="Arial" w:cs="Arial"/>
          <w:b/>
          <w:color w:val="002060"/>
          <w:sz w:val="52"/>
          <w:szCs w:val="52"/>
        </w:rPr>
        <w:t>GSS Learning Curriculum</w:t>
      </w:r>
    </w:p>
    <w:p w:rsidR="007E3D06" w:rsidRPr="006219BD" w:rsidRDefault="007E3D06" w:rsidP="007E3D06">
      <w:pPr>
        <w:ind w:left="567" w:right="543"/>
        <w:jc w:val="center"/>
        <w:rPr>
          <w:rFonts w:ascii="Arial" w:hAnsi="Arial" w:cs="Arial"/>
          <w:b/>
          <w:color w:val="002060"/>
          <w:sz w:val="56"/>
          <w:szCs w:val="56"/>
        </w:rPr>
      </w:pPr>
      <w:r w:rsidRPr="006219BD">
        <w:rPr>
          <w:rFonts w:ascii="Arial" w:hAnsi="Arial" w:cs="Arial"/>
          <w:b/>
          <w:color w:val="002060"/>
          <w:sz w:val="56"/>
          <w:szCs w:val="56"/>
        </w:rPr>
        <w:t xml:space="preserve"> </w:t>
      </w:r>
    </w:p>
    <w:p w:rsidR="0004412E" w:rsidRDefault="00B620D5" w:rsidP="007E3D06">
      <w:pPr>
        <w:ind w:left="567" w:right="543"/>
        <w:jc w:val="center"/>
        <w:rPr>
          <w:rFonts w:ascii="Arial" w:hAnsi="Arial" w:cs="Arial"/>
          <w:b/>
          <w:color w:val="002060"/>
          <w:sz w:val="40"/>
          <w:szCs w:val="40"/>
        </w:rPr>
      </w:pPr>
      <w:r>
        <w:rPr>
          <w:rFonts w:ascii="Arial" w:hAnsi="Arial" w:cs="Arial"/>
          <w:b/>
          <w:color w:val="002060"/>
          <w:sz w:val="40"/>
          <w:szCs w:val="40"/>
        </w:rPr>
        <w:t>F</w:t>
      </w:r>
      <w:r w:rsidR="0004412E">
        <w:rPr>
          <w:rFonts w:ascii="Arial" w:hAnsi="Arial" w:cs="Arial"/>
          <w:b/>
          <w:color w:val="002060"/>
          <w:sz w:val="40"/>
          <w:szCs w:val="40"/>
        </w:rPr>
        <w:t xml:space="preserve">or those looking to develop their </w:t>
      </w:r>
      <w:r w:rsidR="00B45018">
        <w:rPr>
          <w:rFonts w:ascii="Arial" w:hAnsi="Arial" w:cs="Arial"/>
          <w:b/>
          <w:color w:val="002060"/>
          <w:sz w:val="40"/>
          <w:szCs w:val="40"/>
        </w:rPr>
        <w:t xml:space="preserve">mathematical or </w:t>
      </w:r>
      <w:r w:rsidR="0004412E">
        <w:rPr>
          <w:rFonts w:ascii="Arial" w:hAnsi="Arial" w:cs="Arial"/>
          <w:b/>
          <w:color w:val="002060"/>
          <w:sz w:val="40"/>
          <w:szCs w:val="40"/>
        </w:rPr>
        <w:t xml:space="preserve">statistical </w:t>
      </w:r>
      <w:r w:rsidR="00B45018">
        <w:rPr>
          <w:rFonts w:ascii="Arial" w:hAnsi="Arial" w:cs="Arial"/>
          <w:b/>
          <w:color w:val="002060"/>
          <w:sz w:val="40"/>
          <w:szCs w:val="40"/>
        </w:rPr>
        <w:t>k</w:t>
      </w:r>
      <w:r w:rsidR="0004412E">
        <w:rPr>
          <w:rFonts w:ascii="Arial" w:hAnsi="Arial" w:cs="Arial"/>
          <w:b/>
          <w:color w:val="002060"/>
          <w:sz w:val="40"/>
          <w:szCs w:val="40"/>
        </w:rPr>
        <w:t>nowledge and skills</w:t>
      </w:r>
    </w:p>
    <w:p w:rsidR="007E3D06" w:rsidRPr="006219BD" w:rsidRDefault="007E3D06" w:rsidP="007E3D06">
      <w:pPr>
        <w:ind w:left="567" w:right="543"/>
        <w:jc w:val="center"/>
        <w:rPr>
          <w:rFonts w:ascii="Arial" w:hAnsi="Arial" w:cs="Arial"/>
          <w:b/>
          <w:color w:val="002060"/>
          <w:sz w:val="40"/>
          <w:szCs w:val="40"/>
        </w:rPr>
      </w:pPr>
    </w:p>
    <w:p w:rsidR="00F91DB2" w:rsidRPr="006219BD" w:rsidRDefault="00F91DB2" w:rsidP="007E3D06">
      <w:pPr>
        <w:ind w:left="567" w:right="543"/>
        <w:jc w:val="center"/>
        <w:rPr>
          <w:rFonts w:ascii="Arial" w:hAnsi="Arial" w:cs="Arial"/>
          <w:b/>
          <w:color w:val="002060"/>
          <w:sz w:val="40"/>
          <w:szCs w:val="40"/>
        </w:rPr>
      </w:pPr>
    </w:p>
    <w:p w:rsidR="007E3D06" w:rsidRPr="006219BD" w:rsidRDefault="00F91DB2" w:rsidP="007E3D06">
      <w:pPr>
        <w:ind w:left="567" w:right="543"/>
        <w:jc w:val="center"/>
        <w:rPr>
          <w:rFonts w:ascii="Arial" w:hAnsi="Arial" w:cs="Arial"/>
          <w:b/>
          <w:color w:val="002060"/>
          <w:sz w:val="40"/>
          <w:szCs w:val="40"/>
        </w:rPr>
      </w:pPr>
      <w:r w:rsidRPr="006219BD">
        <w:rPr>
          <w:rFonts w:ascii="Arial" w:hAnsi="Arial" w:cs="Arial"/>
          <w:b/>
          <w:color w:val="002060"/>
          <w:sz w:val="40"/>
          <w:szCs w:val="40"/>
        </w:rPr>
        <w:t>June 2016</w:t>
      </w:r>
    </w:p>
    <w:p w:rsidR="00F91DB2" w:rsidRPr="006219BD" w:rsidRDefault="00F91DB2" w:rsidP="007E3D06">
      <w:pPr>
        <w:ind w:left="567" w:right="543"/>
        <w:jc w:val="center"/>
        <w:rPr>
          <w:rFonts w:ascii="Arial" w:hAnsi="Arial" w:cs="Arial"/>
          <w:b/>
          <w:color w:val="002060"/>
          <w:sz w:val="40"/>
          <w:szCs w:val="40"/>
        </w:rPr>
      </w:pPr>
      <w:r w:rsidRPr="006219BD">
        <w:rPr>
          <w:rFonts w:ascii="Arial" w:hAnsi="Arial" w:cs="Arial"/>
          <w:b/>
          <w:noProof/>
          <w:color w:val="002060"/>
          <w:sz w:val="40"/>
          <w:szCs w:val="40"/>
          <w:lang w:val="en-US"/>
        </w:rPr>
        <w:drawing>
          <wp:inline distT="0" distB="0" distL="0" distR="0">
            <wp:extent cx="2212967" cy="1119226"/>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213519" cy="1119505"/>
                    </a:xfrm>
                    <a:prstGeom prst="rect">
                      <a:avLst/>
                    </a:prstGeom>
                    <a:noFill/>
                    <a:ln w="9525">
                      <a:noFill/>
                      <a:miter lim="800000"/>
                      <a:headEnd/>
                      <a:tailEnd/>
                    </a:ln>
                  </pic:spPr>
                </pic:pic>
              </a:graphicData>
            </a:graphic>
          </wp:inline>
        </w:drawing>
      </w:r>
      <w:r w:rsidRPr="006219BD">
        <w:rPr>
          <w:rFonts w:ascii="Arial" w:hAnsi="Arial" w:cs="Arial"/>
          <w:b/>
          <w:noProof/>
          <w:color w:val="002060"/>
          <w:sz w:val="40"/>
          <w:szCs w:val="40"/>
          <w:lang w:val="en-US"/>
        </w:rPr>
        <w:drawing>
          <wp:inline distT="0" distB="0" distL="0" distR="0">
            <wp:extent cx="2365706" cy="1119226"/>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66296" cy="1119505"/>
                    </a:xfrm>
                    <a:prstGeom prst="rect">
                      <a:avLst/>
                    </a:prstGeom>
                    <a:noFill/>
                    <a:ln w="9525">
                      <a:noFill/>
                      <a:miter lim="800000"/>
                      <a:headEnd/>
                      <a:tailEnd/>
                    </a:ln>
                  </pic:spPr>
                </pic:pic>
              </a:graphicData>
            </a:graphic>
          </wp:inline>
        </w:drawing>
      </w:r>
    </w:p>
    <w:p w:rsidR="00F91DB2" w:rsidRPr="006219BD" w:rsidRDefault="00F91DB2" w:rsidP="007E3D06">
      <w:pPr>
        <w:ind w:left="567" w:right="543"/>
        <w:jc w:val="center"/>
        <w:rPr>
          <w:rFonts w:ascii="Arial" w:hAnsi="Arial" w:cs="Arial"/>
          <w:b/>
          <w:color w:val="002060"/>
          <w:sz w:val="40"/>
          <w:szCs w:val="40"/>
        </w:rPr>
      </w:pPr>
    </w:p>
    <w:p w:rsidR="00B620D5" w:rsidRDefault="00B620D5" w:rsidP="007E3D06">
      <w:pPr>
        <w:ind w:left="567" w:right="543"/>
        <w:jc w:val="center"/>
        <w:rPr>
          <w:rFonts w:ascii="Arial" w:hAnsi="Arial" w:cs="Arial"/>
          <w:b/>
          <w:color w:val="002060"/>
          <w:sz w:val="40"/>
          <w:szCs w:val="40"/>
        </w:rPr>
      </w:pPr>
    </w:p>
    <w:p w:rsidR="00CC7F71" w:rsidRPr="00B620D5" w:rsidRDefault="00E707F5" w:rsidP="00B620D5">
      <w:pPr>
        <w:ind w:left="567" w:right="543"/>
        <w:jc w:val="center"/>
        <w:rPr>
          <w:rFonts w:ascii="Arial" w:hAnsi="Arial" w:cs="Arial"/>
          <w:b/>
          <w:color w:val="002060"/>
          <w:sz w:val="40"/>
          <w:szCs w:val="40"/>
        </w:rPr>
      </w:pPr>
      <w:hyperlink r:id="rId12" w:history="1">
        <w:r w:rsidR="00B620D5" w:rsidRPr="00B620D5">
          <w:rPr>
            <w:rStyle w:val="Hyperlink"/>
            <w:rFonts w:ascii="Arial" w:hAnsi="Arial" w:cs="Arial"/>
            <w:b/>
            <w:sz w:val="40"/>
            <w:szCs w:val="40"/>
          </w:rPr>
          <w:t>GSS Statistical Capability Team</w:t>
        </w:r>
      </w:hyperlink>
    </w:p>
    <w:tbl>
      <w:tblPr>
        <w:tblStyle w:val="TableGrid"/>
        <w:tblpPr w:leftFromText="180" w:rightFromText="180" w:vertAnchor="text" w:horzAnchor="margin" w:tblpXSpec="center" w:tblpY="345"/>
        <w:tblW w:w="0" w:type="auto"/>
        <w:tblLook w:val="04A0"/>
      </w:tblPr>
      <w:tblGrid>
        <w:gridCol w:w="2943"/>
        <w:gridCol w:w="2977"/>
      </w:tblGrid>
      <w:tr w:rsidR="00CC7F71" w:rsidRPr="006219BD" w:rsidTr="00CC7F71">
        <w:tc>
          <w:tcPr>
            <w:tcW w:w="2943" w:type="dxa"/>
          </w:tcPr>
          <w:p w:rsidR="00CC7F71" w:rsidRPr="006219BD" w:rsidRDefault="00CC7F71" w:rsidP="00CC7F71">
            <w:pPr>
              <w:spacing w:before="83" w:after="83"/>
              <w:outlineLvl w:val="1"/>
              <w:rPr>
                <w:rFonts w:ascii="Arial" w:hAnsi="Arial" w:cs="Arial"/>
                <w:b/>
                <w:bCs/>
                <w:sz w:val="16"/>
                <w:szCs w:val="16"/>
              </w:rPr>
            </w:pPr>
            <w:bookmarkStart w:id="0" w:name="_Toc455065936"/>
            <w:r w:rsidRPr="006219BD">
              <w:rPr>
                <w:rFonts w:ascii="Arial" w:hAnsi="Arial" w:cs="Arial"/>
                <w:b/>
                <w:bCs/>
                <w:sz w:val="16"/>
                <w:szCs w:val="16"/>
              </w:rPr>
              <w:t>This policy has been authorised by</w:t>
            </w:r>
            <w:bookmarkEnd w:id="0"/>
          </w:p>
        </w:tc>
        <w:tc>
          <w:tcPr>
            <w:tcW w:w="2977" w:type="dxa"/>
          </w:tcPr>
          <w:p w:rsidR="00CC7F71" w:rsidRPr="006219BD" w:rsidRDefault="00CC7F71" w:rsidP="00CC7F71">
            <w:pPr>
              <w:spacing w:before="83" w:after="83"/>
              <w:outlineLvl w:val="1"/>
              <w:rPr>
                <w:rFonts w:ascii="Arial" w:hAnsi="Arial" w:cs="Arial"/>
                <w:b/>
                <w:bCs/>
                <w:sz w:val="16"/>
                <w:szCs w:val="16"/>
              </w:rPr>
            </w:pPr>
            <w:bookmarkStart w:id="1" w:name="_Toc455065937"/>
            <w:r w:rsidRPr="006219BD">
              <w:rPr>
                <w:rFonts w:ascii="Arial" w:hAnsi="Arial" w:cs="Arial"/>
                <w:b/>
                <w:bCs/>
                <w:sz w:val="16"/>
                <w:szCs w:val="16"/>
              </w:rPr>
              <w:t xml:space="preserve">Head of GSS </w:t>
            </w:r>
            <w:r w:rsidR="00C24150">
              <w:rPr>
                <w:rFonts w:ascii="Arial" w:hAnsi="Arial" w:cs="Arial"/>
                <w:b/>
                <w:bCs/>
                <w:sz w:val="16"/>
                <w:szCs w:val="16"/>
              </w:rPr>
              <w:t xml:space="preserve">Statistical </w:t>
            </w:r>
            <w:r w:rsidRPr="006219BD">
              <w:rPr>
                <w:rFonts w:ascii="Arial" w:hAnsi="Arial" w:cs="Arial"/>
                <w:b/>
                <w:bCs/>
                <w:sz w:val="16"/>
                <w:szCs w:val="16"/>
              </w:rPr>
              <w:t>Capability</w:t>
            </w:r>
            <w:bookmarkEnd w:id="1"/>
          </w:p>
        </w:tc>
      </w:tr>
      <w:tr w:rsidR="00CC7F71" w:rsidRPr="006219BD" w:rsidTr="00CC7F71">
        <w:tc>
          <w:tcPr>
            <w:tcW w:w="2943" w:type="dxa"/>
          </w:tcPr>
          <w:p w:rsidR="00CC7F71" w:rsidRPr="006219BD" w:rsidRDefault="00CC7F71" w:rsidP="00CC7F71">
            <w:pPr>
              <w:spacing w:before="83" w:after="83"/>
              <w:outlineLvl w:val="1"/>
              <w:rPr>
                <w:rFonts w:ascii="Arial" w:hAnsi="Arial" w:cs="Arial"/>
                <w:b/>
                <w:bCs/>
                <w:sz w:val="16"/>
                <w:szCs w:val="16"/>
              </w:rPr>
            </w:pPr>
            <w:bookmarkStart w:id="2" w:name="_Toc455065938"/>
            <w:r w:rsidRPr="006219BD">
              <w:rPr>
                <w:rFonts w:ascii="Arial" w:hAnsi="Arial" w:cs="Arial"/>
                <w:b/>
                <w:bCs/>
                <w:sz w:val="16"/>
                <w:szCs w:val="16"/>
              </w:rPr>
              <w:t>Policy Owner</w:t>
            </w:r>
            <w:bookmarkEnd w:id="2"/>
          </w:p>
        </w:tc>
        <w:tc>
          <w:tcPr>
            <w:tcW w:w="2977" w:type="dxa"/>
          </w:tcPr>
          <w:p w:rsidR="00CC7F71" w:rsidRPr="006219BD" w:rsidRDefault="00CC7F71" w:rsidP="00CC7F71">
            <w:pPr>
              <w:spacing w:before="83" w:after="83"/>
              <w:outlineLvl w:val="1"/>
              <w:rPr>
                <w:rFonts w:ascii="Arial" w:hAnsi="Arial" w:cs="Arial"/>
                <w:b/>
                <w:bCs/>
                <w:sz w:val="16"/>
                <w:szCs w:val="16"/>
              </w:rPr>
            </w:pPr>
            <w:bookmarkStart w:id="3" w:name="_Toc455065939"/>
            <w:r w:rsidRPr="006219BD">
              <w:rPr>
                <w:rFonts w:ascii="Arial" w:hAnsi="Arial" w:cs="Arial"/>
                <w:b/>
                <w:bCs/>
                <w:sz w:val="16"/>
                <w:szCs w:val="16"/>
              </w:rPr>
              <w:t xml:space="preserve">Head of GSS </w:t>
            </w:r>
            <w:r w:rsidR="00C24150">
              <w:rPr>
                <w:rFonts w:ascii="Arial" w:hAnsi="Arial" w:cs="Arial"/>
                <w:b/>
                <w:bCs/>
                <w:sz w:val="16"/>
                <w:szCs w:val="16"/>
              </w:rPr>
              <w:t xml:space="preserve">Statistical </w:t>
            </w:r>
            <w:r w:rsidRPr="006219BD">
              <w:rPr>
                <w:rFonts w:ascii="Arial" w:hAnsi="Arial" w:cs="Arial"/>
                <w:b/>
                <w:bCs/>
                <w:sz w:val="16"/>
                <w:szCs w:val="16"/>
              </w:rPr>
              <w:t>Capability</w:t>
            </w:r>
            <w:bookmarkEnd w:id="3"/>
          </w:p>
        </w:tc>
      </w:tr>
      <w:tr w:rsidR="00CC7F71" w:rsidRPr="006219BD" w:rsidTr="00CC7F71">
        <w:tc>
          <w:tcPr>
            <w:tcW w:w="2943" w:type="dxa"/>
          </w:tcPr>
          <w:p w:rsidR="00CC7F71" w:rsidRPr="006219BD" w:rsidRDefault="00CC7F71" w:rsidP="00CC7F71">
            <w:pPr>
              <w:spacing w:before="83" w:after="83"/>
              <w:outlineLvl w:val="1"/>
              <w:rPr>
                <w:rFonts w:ascii="Arial" w:hAnsi="Arial" w:cs="Arial"/>
                <w:b/>
                <w:bCs/>
                <w:sz w:val="16"/>
                <w:szCs w:val="16"/>
              </w:rPr>
            </w:pPr>
            <w:bookmarkStart w:id="4" w:name="_Toc455065940"/>
            <w:r w:rsidRPr="006219BD">
              <w:rPr>
                <w:rFonts w:ascii="Arial" w:hAnsi="Arial" w:cs="Arial"/>
                <w:b/>
                <w:bCs/>
                <w:sz w:val="16"/>
                <w:szCs w:val="16"/>
              </w:rPr>
              <w:t>Implemented</w:t>
            </w:r>
            <w:bookmarkEnd w:id="4"/>
          </w:p>
        </w:tc>
        <w:tc>
          <w:tcPr>
            <w:tcW w:w="2977" w:type="dxa"/>
          </w:tcPr>
          <w:p w:rsidR="00CC7F71" w:rsidRPr="006219BD" w:rsidRDefault="00CC7F71" w:rsidP="00CC7F71">
            <w:pPr>
              <w:spacing w:before="83" w:after="83"/>
              <w:outlineLvl w:val="1"/>
              <w:rPr>
                <w:rFonts w:ascii="Arial" w:hAnsi="Arial" w:cs="Arial"/>
                <w:b/>
                <w:bCs/>
                <w:sz w:val="16"/>
                <w:szCs w:val="16"/>
              </w:rPr>
            </w:pPr>
            <w:bookmarkStart w:id="5" w:name="_Toc455065941"/>
            <w:r w:rsidRPr="006219BD">
              <w:rPr>
                <w:rFonts w:ascii="Arial" w:hAnsi="Arial" w:cs="Arial"/>
                <w:b/>
                <w:bCs/>
                <w:sz w:val="16"/>
                <w:szCs w:val="16"/>
              </w:rPr>
              <w:t>June 2016</w:t>
            </w:r>
            <w:bookmarkEnd w:id="5"/>
            <w:r w:rsidRPr="006219BD">
              <w:rPr>
                <w:rFonts w:ascii="Arial" w:hAnsi="Arial" w:cs="Arial"/>
                <w:b/>
                <w:bCs/>
                <w:sz w:val="16"/>
                <w:szCs w:val="16"/>
              </w:rPr>
              <w:t xml:space="preserve"> </w:t>
            </w:r>
          </w:p>
        </w:tc>
      </w:tr>
      <w:tr w:rsidR="00CC7F71" w:rsidRPr="006219BD" w:rsidTr="00CC7F71">
        <w:tc>
          <w:tcPr>
            <w:tcW w:w="2943" w:type="dxa"/>
          </w:tcPr>
          <w:p w:rsidR="00CC7F71" w:rsidRPr="006219BD" w:rsidRDefault="00CC7F71" w:rsidP="00CC7F71">
            <w:pPr>
              <w:spacing w:before="83" w:after="83"/>
              <w:outlineLvl w:val="1"/>
              <w:rPr>
                <w:rFonts w:ascii="Arial" w:hAnsi="Arial" w:cs="Arial"/>
                <w:b/>
                <w:bCs/>
                <w:sz w:val="16"/>
                <w:szCs w:val="16"/>
              </w:rPr>
            </w:pPr>
            <w:bookmarkStart w:id="6" w:name="_Toc455065944"/>
            <w:r w:rsidRPr="006219BD">
              <w:rPr>
                <w:rFonts w:ascii="Arial" w:hAnsi="Arial" w:cs="Arial"/>
                <w:b/>
                <w:bCs/>
                <w:sz w:val="16"/>
                <w:szCs w:val="16"/>
              </w:rPr>
              <w:t>Next review date</w:t>
            </w:r>
            <w:bookmarkEnd w:id="6"/>
          </w:p>
        </w:tc>
        <w:tc>
          <w:tcPr>
            <w:tcW w:w="2977" w:type="dxa"/>
          </w:tcPr>
          <w:p w:rsidR="00CC7F71" w:rsidRPr="006219BD" w:rsidRDefault="00B620D5" w:rsidP="00CC7F71">
            <w:pPr>
              <w:spacing w:before="83" w:after="83"/>
              <w:outlineLvl w:val="1"/>
              <w:rPr>
                <w:rFonts w:ascii="Arial" w:hAnsi="Arial" w:cs="Arial"/>
                <w:b/>
                <w:bCs/>
                <w:sz w:val="16"/>
                <w:szCs w:val="16"/>
              </w:rPr>
            </w:pPr>
            <w:bookmarkStart w:id="7" w:name="_Toc455065945"/>
            <w:r>
              <w:rPr>
                <w:rFonts w:ascii="Arial" w:hAnsi="Arial" w:cs="Arial"/>
                <w:b/>
                <w:bCs/>
                <w:sz w:val="16"/>
                <w:szCs w:val="16"/>
              </w:rPr>
              <w:t>Oct</w:t>
            </w:r>
            <w:r w:rsidR="00CC7F71" w:rsidRPr="006219BD">
              <w:rPr>
                <w:rFonts w:ascii="Arial" w:hAnsi="Arial" w:cs="Arial"/>
                <w:b/>
                <w:bCs/>
                <w:sz w:val="16"/>
                <w:szCs w:val="16"/>
              </w:rPr>
              <w:t xml:space="preserve"> 2016</w:t>
            </w:r>
            <w:bookmarkEnd w:id="7"/>
          </w:p>
        </w:tc>
      </w:tr>
    </w:tbl>
    <w:p w:rsidR="00CC7F71" w:rsidRPr="006219BD" w:rsidRDefault="00CC7F71" w:rsidP="00F91DB2">
      <w:pPr>
        <w:kinsoku w:val="0"/>
        <w:overflowPunct w:val="0"/>
        <w:spacing w:before="74"/>
        <w:ind w:right="11"/>
        <w:rPr>
          <w:rFonts w:ascii="Arial" w:hAnsi="Arial" w:cs="Arial"/>
          <w:b/>
          <w:bCs/>
          <w:color w:val="003D59"/>
        </w:rPr>
      </w:pPr>
    </w:p>
    <w:p w:rsidR="00F91DB2" w:rsidRPr="006219BD" w:rsidRDefault="00F91DB2" w:rsidP="00F91DB2">
      <w:pPr>
        <w:kinsoku w:val="0"/>
        <w:overflowPunct w:val="0"/>
        <w:spacing w:before="74"/>
        <w:ind w:right="11"/>
        <w:rPr>
          <w:rFonts w:ascii="Arial" w:hAnsi="Arial" w:cs="Arial"/>
          <w:b/>
          <w:bCs/>
          <w:color w:val="003D59"/>
        </w:rPr>
      </w:pPr>
    </w:p>
    <w:p w:rsidR="00F91DB2" w:rsidRPr="006219BD" w:rsidRDefault="00F91DB2" w:rsidP="00F91DB2">
      <w:pPr>
        <w:kinsoku w:val="0"/>
        <w:overflowPunct w:val="0"/>
        <w:spacing w:before="74"/>
        <w:ind w:right="11"/>
        <w:rPr>
          <w:rFonts w:ascii="Arial" w:hAnsi="Arial" w:cs="Arial"/>
          <w:b/>
          <w:bCs/>
          <w:color w:val="003D59"/>
        </w:rPr>
      </w:pPr>
    </w:p>
    <w:p w:rsidR="00F91DB2" w:rsidRPr="006219BD" w:rsidRDefault="00F91DB2" w:rsidP="00F91DB2">
      <w:pPr>
        <w:kinsoku w:val="0"/>
        <w:overflowPunct w:val="0"/>
        <w:spacing w:before="74"/>
        <w:ind w:right="11"/>
        <w:rPr>
          <w:rFonts w:ascii="Arial" w:hAnsi="Arial" w:cs="Arial"/>
          <w:b/>
          <w:bCs/>
          <w:color w:val="003D59"/>
        </w:rPr>
      </w:pPr>
    </w:p>
    <w:p w:rsidR="00CC7F71" w:rsidRPr="006219BD" w:rsidRDefault="00CC7F71" w:rsidP="00F91DB2">
      <w:pPr>
        <w:kinsoku w:val="0"/>
        <w:overflowPunct w:val="0"/>
        <w:spacing w:before="74"/>
        <w:ind w:right="11"/>
        <w:rPr>
          <w:rFonts w:ascii="Arial" w:hAnsi="Arial" w:cs="Arial"/>
          <w:b/>
          <w:bCs/>
          <w:color w:val="003D59"/>
        </w:rPr>
      </w:pPr>
    </w:p>
    <w:p w:rsidR="00290422" w:rsidRDefault="00290422" w:rsidP="00F91DB2">
      <w:pPr>
        <w:pStyle w:val="NoSpacing"/>
        <w:rPr>
          <w:rFonts w:ascii="Arial" w:hAnsi="Arial" w:cs="Arial"/>
          <w:b/>
          <w:color w:val="003D59"/>
        </w:rPr>
      </w:pPr>
    </w:p>
    <w:p w:rsidR="00290422" w:rsidRDefault="00290422" w:rsidP="00F91DB2">
      <w:pPr>
        <w:pStyle w:val="NoSpacing"/>
        <w:rPr>
          <w:rFonts w:ascii="Arial" w:hAnsi="Arial" w:cs="Arial"/>
          <w:b/>
          <w:color w:val="003D59"/>
        </w:rPr>
      </w:pPr>
    </w:p>
    <w:p w:rsidR="00E640F4" w:rsidRDefault="0065166A" w:rsidP="00F91DB2">
      <w:pPr>
        <w:pStyle w:val="NoSpacing"/>
        <w:rPr>
          <w:rFonts w:ascii="Arial" w:hAnsi="Arial" w:cs="Arial"/>
          <w:b/>
          <w:color w:val="003D59"/>
        </w:rPr>
      </w:pPr>
      <w:r>
        <w:rPr>
          <w:rFonts w:ascii="Arial" w:hAnsi="Arial" w:cs="Arial"/>
          <w:b/>
          <w:color w:val="003D59"/>
        </w:rPr>
        <w:t>About us</w:t>
      </w:r>
    </w:p>
    <w:p w:rsidR="0065166A" w:rsidRDefault="0065166A" w:rsidP="0065166A">
      <w:pPr>
        <w:pStyle w:val="NoSpacing"/>
        <w:spacing w:line="276" w:lineRule="auto"/>
        <w:rPr>
          <w:rFonts w:ascii="Arial" w:hAnsi="Arial" w:cs="Arial"/>
        </w:rPr>
      </w:pPr>
    </w:p>
    <w:p w:rsidR="00E640F4" w:rsidRPr="0065166A" w:rsidRDefault="0065166A" w:rsidP="0065166A">
      <w:pPr>
        <w:pStyle w:val="NoSpacing"/>
        <w:spacing w:line="276" w:lineRule="auto"/>
        <w:rPr>
          <w:rFonts w:ascii="Arial" w:hAnsi="Arial" w:cs="Arial"/>
        </w:rPr>
      </w:pPr>
      <w:r>
        <w:rPr>
          <w:rFonts w:ascii="Arial" w:hAnsi="Arial" w:cs="Arial"/>
        </w:rPr>
        <w:t>The GSS Statistical Capability Team formed on 1</w:t>
      </w:r>
      <w:r w:rsidRPr="0065166A">
        <w:rPr>
          <w:rFonts w:ascii="Arial" w:hAnsi="Arial" w:cs="Arial"/>
          <w:vertAlign w:val="superscript"/>
        </w:rPr>
        <w:t>st</w:t>
      </w:r>
      <w:r>
        <w:rPr>
          <w:rFonts w:ascii="Arial" w:hAnsi="Arial" w:cs="Arial"/>
        </w:rPr>
        <w:t xml:space="preserve"> June 2016 following the merger of the GSS Capability Team and the Statistical Training Service. The new team forms part of the Analytical strand of the ONS Learning Academy and aims to ensure the statistical and data science learning needs of the GSS and GSG are met.</w:t>
      </w:r>
    </w:p>
    <w:p w:rsidR="00E640F4" w:rsidRDefault="00E640F4" w:rsidP="00F91DB2">
      <w:pPr>
        <w:pStyle w:val="NoSpacing"/>
        <w:rPr>
          <w:rFonts w:ascii="Arial" w:hAnsi="Arial" w:cs="Arial"/>
          <w:b/>
          <w:color w:val="003D59"/>
        </w:rPr>
      </w:pPr>
    </w:p>
    <w:p w:rsidR="00E640F4" w:rsidRDefault="00E640F4" w:rsidP="00F91DB2">
      <w:pPr>
        <w:pStyle w:val="NoSpacing"/>
        <w:rPr>
          <w:rFonts w:ascii="Arial" w:hAnsi="Arial" w:cs="Arial"/>
          <w:b/>
          <w:color w:val="003D59"/>
        </w:rPr>
      </w:pPr>
    </w:p>
    <w:p w:rsidR="00E640F4" w:rsidRDefault="00E640F4" w:rsidP="00F91DB2">
      <w:pPr>
        <w:pStyle w:val="NoSpacing"/>
        <w:rPr>
          <w:rFonts w:ascii="Arial" w:hAnsi="Arial" w:cs="Arial"/>
          <w:b/>
          <w:color w:val="003D59"/>
        </w:rPr>
      </w:pPr>
    </w:p>
    <w:p w:rsidR="00E640F4" w:rsidRDefault="00E640F4" w:rsidP="00F91DB2">
      <w:pPr>
        <w:pStyle w:val="NoSpacing"/>
        <w:rPr>
          <w:rFonts w:ascii="Arial" w:hAnsi="Arial" w:cs="Arial"/>
          <w:b/>
          <w:color w:val="003D59"/>
        </w:rPr>
      </w:pPr>
    </w:p>
    <w:p w:rsidR="007E3D06" w:rsidRPr="006219BD" w:rsidRDefault="007E3D06" w:rsidP="00F91DB2">
      <w:pPr>
        <w:pStyle w:val="NoSpacing"/>
        <w:rPr>
          <w:rFonts w:ascii="Arial" w:hAnsi="Arial" w:cs="Arial"/>
          <w:b/>
          <w:color w:val="000000"/>
        </w:rPr>
      </w:pPr>
      <w:r w:rsidRPr="006219BD">
        <w:rPr>
          <w:rFonts w:ascii="Arial" w:hAnsi="Arial" w:cs="Arial"/>
          <w:b/>
          <w:color w:val="003D59"/>
        </w:rPr>
        <w:t>Con</w:t>
      </w:r>
      <w:r w:rsidRPr="006219BD">
        <w:rPr>
          <w:rFonts w:ascii="Arial" w:hAnsi="Arial" w:cs="Arial"/>
          <w:b/>
          <w:color w:val="003D59"/>
          <w:spacing w:val="-6"/>
        </w:rPr>
        <w:t>t</w:t>
      </w:r>
      <w:r w:rsidRPr="006219BD">
        <w:rPr>
          <w:rFonts w:ascii="Arial" w:hAnsi="Arial" w:cs="Arial"/>
          <w:b/>
          <w:color w:val="003D59"/>
          <w:spacing w:val="-2"/>
        </w:rPr>
        <w:t>a</w:t>
      </w:r>
      <w:r w:rsidRPr="006219BD">
        <w:rPr>
          <w:rFonts w:ascii="Arial" w:hAnsi="Arial" w:cs="Arial"/>
          <w:b/>
          <w:color w:val="003D59"/>
        </w:rPr>
        <w:t>c</w:t>
      </w:r>
      <w:r w:rsidRPr="006219BD">
        <w:rPr>
          <w:rFonts w:ascii="Arial" w:hAnsi="Arial" w:cs="Arial"/>
          <w:b/>
          <w:color w:val="003D59"/>
          <w:spacing w:val="-6"/>
        </w:rPr>
        <w:t>t</w:t>
      </w:r>
      <w:r w:rsidR="0065166A">
        <w:rPr>
          <w:rFonts w:ascii="Arial" w:hAnsi="Arial" w:cs="Arial"/>
          <w:b/>
          <w:color w:val="003D59"/>
        </w:rPr>
        <w:t xml:space="preserve"> us</w:t>
      </w:r>
    </w:p>
    <w:p w:rsidR="002E4BB6" w:rsidRDefault="002E4BB6" w:rsidP="00F91DB2">
      <w:pPr>
        <w:pStyle w:val="NoSpacing"/>
        <w:rPr>
          <w:rFonts w:ascii="Arial" w:hAnsi="Arial" w:cs="Arial"/>
          <w:b/>
        </w:rPr>
      </w:pPr>
    </w:p>
    <w:p w:rsidR="007E3D06" w:rsidRPr="006219BD" w:rsidRDefault="007E3D06" w:rsidP="00F91DB2">
      <w:pPr>
        <w:pStyle w:val="NoSpacing"/>
        <w:rPr>
          <w:rFonts w:ascii="Arial" w:hAnsi="Arial" w:cs="Arial"/>
        </w:rPr>
      </w:pPr>
      <w:r w:rsidRPr="006219BD">
        <w:rPr>
          <w:rFonts w:ascii="Arial" w:hAnsi="Arial" w:cs="Arial"/>
        </w:rPr>
        <w:t>For</w:t>
      </w:r>
      <w:r w:rsidR="00F91DB2" w:rsidRPr="006219BD">
        <w:rPr>
          <w:rFonts w:ascii="Arial" w:hAnsi="Arial" w:cs="Arial"/>
        </w:rPr>
        <w:t xml:space="preserve"> more</w:t>
      </w:r>
      <w:r w:rsidRPr="006219BD">
        <w:rPr>
          <w:rFonts w:ascii="Arial" w:hAnsi="Arial" w:cs="Arial"/>
          <w:spacing w:val="-5"/>
        </w:rPr>
        <w:t xml:space="preserve"> </w:t>
      </w:r>
      <w:r w:rsidRPr="006219BD">
        <w:rPr>
          <w:rFonts w:ascii="Arial" w:hAnsi="Arial" w:cs="Arial"/>
        </w:rPr>
        <w:t>infor</w:t>
      </w:r>
      <w:r w:rsidRPr="006219BD">
        <w:rPr>
          <w:rFonts w:ascii="Arial" w:hAnsi="Arial" w:cs="Arial"/>
          <w:spacing w:val="1"/>
        </w:rPr>
        <w:t>m</w:t>
      </w:r>
      <w:r w:rsidRPr="006219BD">
        <w:rPr>
          <w:rFonts w:ascii="Arial" w:hAnsi="Arial" w:cs="Arial"/>
        </w:rPr>
        <w:t>ation</w:t>
      </w:r>
      <w:r w:rsidRPr="006219BD">
        <w:rPr>
          <w:rFonts w:ascii="Arial" w:hAnsi="Arial" w:cs="Arial"/>
          <w:spacing w:val="-5"/>
        </w:rPr>
        <w:t xml:space="preserve"> </w:t>
      </w:r>
      <w:r w:rsidRPr="006219BD">
        <w:rPr>
          <w:rFonts w:ascii="Arial" w:hAnsi="Arial" w:cs="Arial"/>
          <w:spacing w:val="1"/>
        </w:rPr>
        <w:t>a</w:t>
      </w:r>
      <w:r w:rsidRPr="006219BD">
        <w:rPr>
          <w:rFonts w:ascii="Arial" w:hAnsi="Arial" w:cs="Arial"/>
        </w:rPr>
        <w:t>bout</w:t>
      </w:r>
      <w:r w:rsidRPr="006219BD">
        <w:rPr>
          <w:rFonts w:ascii="Arial" w:hAnsi="Arial" w:cs="Arial"/>
          <w:spacing w:val="-5"/>
        </w:rPr>
        <w:t xml:space="preserve"> </w:t>
      </w:r>
      <w:r w:rsidRPr="006219BD">
        <w:rPr>
          <w:rFonts w:ascii="Arial" w:hAnsi="Arial" w:cs="Arial"/>
        </w:rPr>
        <w:t>the</w:t>
      </w:r>
      <w:r w:rsidRPr="006219BD">
        <w:rPr>
          <w:rFonts w:ascii="Arial" w:hAnsi="Arial" w:cs="Arial"/>
          <w:spacing w:val="-5"/>
        </w:rPr>
        <w:t xml:space="preserve"> </w:t>
      </w:r>
      <w:r w:rsidRPr="006219BD">
        <w:rPr>
          <w:rFonts w:ascii="Arial" w:hAnsi="Arial" w:cs="Arial"/>
        </w:rPr>
        <w:t>content</w:t>
      </w:r>
      <w:r w:rsidRPr="006219BD">
        <w:rPr>
          <w:rFonts w:ascii="Arial" w:hAnsi="Arial" w:cs="Arial"/>
          <w:spacing w:val="-4"/>
        </w:rPr>
        <w:t xml:space="preserve"> </w:t>
      </w:r>
      <w:r w:rsidRPr="006219BD">
        <w:rPr>
          <w:rFonts w:ascii="Arial" w:hAnsi="Arial" w:cs="Arial"/>
        </w:rPr>
        <w:t>of</w:t>
      </w:r>
      <w:r w:rsidRPr="006219BD">
        <w:rPr>
          <w:rFonts w:ascii="Arial" w:hAnsi="Arial" w:cs="Arial"/>
          <w:spacing w:val="-5"/>
        </w:rPr>
        <w:t xml:space="preserve"> </w:t>
      </w:r>
      <w:r w:rsidRPr="006219BD">
        <w:rPr>
          <w:rFonts w:ascii="Arial" w:hAnsi="Arial" w:cs="Arial"/>
        </w:rPr>
        <w:t>this</w:t>
      </w:r>
      <w:r w:rsidRPr="006219BD">
        <w:rPr>
          <w:rFonts w:ascii="Arial" w:hAnsi="Arial" w:cs="Arial"/>
          <w:spacing w:val="-4"/>
        </w:rPr>
        <w:t xml:space="preserve"> </w:t>
      </w:r>
      <w:r w:rsidRPr="006219BD">
        <w:rPr>
          <w:rFonts w:ascii="Arial" w:hAnsi="Arial" w:cs="Arial"/>
        </w:rPr>
        <w:t>publicati</w:t>
      </w:r>
      <w:r w:rsidRPr="006219BD">
        <w:rPr>
          <w:rFonts w:ascii="Arial" w:hAnsi="Arial" w:cs="Arial"/>
          <w:spacing w:val="-2"/>
        </w:rPr>
        <w:t>o</w:t>
      </w:r>
      <w:r w:rsidRPr="006219BD">
        <w:rPr>
          <w:rFonts w:ascii="Arial" w:hAnsi="Arial" w:cs="Arial"/>
        </w:rPr>
        <w:t>n,</w:t>
      </w:r>
      <w:r w:rsidRPr="006219BD">
        <w:rPr>
          <w:rFonts w:ascii="Arial" w:hAnsi="Arial" w:cs="Arial"/>
          <w:spacing w:val="-5"/>
        </w:rPr>
        <w:t xml:space="preserve"> </w:t>
      </w:r>
      <w:r w:rsidR="00F91DB2" w:rsidRPr="006219BD">
        <w:rPr>
          <w:rFonts w:ascii="Arial" w:hAnsi="Arial" w:cs="Arial"/>
          <w:spacing w:val="-5"/>
        </w:rPr>
        <w:t xml:space="preserve">please </w:t>
      </w:r>
      <w:r w:rsidRPr="006219BD">
        <w:rPr>
          <w:rFonts w:ascii="Arial" w:hAnsi="Arial" w:cs="Arial"/>
        </w:rPr>
        <w:t>contact</w:t>
      </w:r>
      <w:r w:rsidR="00F91DB2" w:rsidRPr="006219BD">
        <w:rPr>
          <w:rFonts w:ascii="Arial" w:hAnsi="Arial" w:cs="Arial"/>
          <w:w w:val="99"/>
        </w:rPr>
        <w:t>:</w:t>
      </w:r>
    </w:p>
    <w:p w:rsidR="00F91DB2" w:rsidRPr="006219BD" w:rsidRDefault="00F91DB2" w:rsidP="00F91DB2">
      <w:pPr>
        <w:pStyle w:val="NoSpacing"/>
        <w:rPr>
          <w:rFonts w:ascii="Arial" w:hAnsi="Arial" w:cs="Arial"/>
        </w:rPr>
      </w:pPr>
    </w:p>
    <w:p w:rsidR="00F91DB2" w:rsidRPr="006219BD" w:rsidRDefault="003E21BA" w:rsidP="00F91DB2">
      <w:pPr>
        <w:pStyle w:val="NoSpacing"/>
        <w:rPr>
          <w:rFonts w:ascii="Arial" w:hAnsi="Arial" w:cs="Arial"/>
        </w:rPr>
      </w:pPr>
      <w:r>
        <w:rPr>
          <w:rFonts w:ascii="Arial" w:hAnsi="Arial" w:cs="Arial"/>
        </w:rPr>
        <w:t xml:space="preserve">The </w:t>
      </w:r>
      <w:r w:rsidR="007E3D06" w:rsidRPr="006219BD">
        <w:rPr>
          <w:rFonts w:ascii="Arial" w:hAnsi="Arial" w:cs="Arial"/>
        </w:rPr>
        <w:t xml:space="preserve">GSS </w:t>
      </w:r>
      <w:r w:rsidR="00C24150">
        <w:rPr>
          <w:rFonts w:ascii="Arial" w:hAnsi="Arial" w:cs="Arial"/>
        </w:rPr>
        <w:t xml:space="preserve">Statistical </w:t>
      </w:r>
      <w:r>
        <w:rPr>
          <w:rFonts w:ascii="Arial" w:hAnsi="Arial" w:cs="Arial"/>
        </w:rPr>
        <w:t>Capability Team</w:t>
      </w:r>
      <w:r w:rsidR="007E3D06" w:rsidRPr="006219BD">
        <w:rPr>
          <w:rFonts w:ascii="Arial" w:hAnsi="Arial" w:cs="Arial"/>
        </w:rPr>
        <w:t xml:space="preserve"> </w:t>
      </w:r>
    </w:p>
    <w:p w:rsidR="007E3D06" w:rsidRPr="006219BD" w:rsidRDefault="007E3D06" w:rsidP="00F91DB2">
      <w:pPr>
        <w:pStyle w:val="NoSpacing"/>
        <w:rPr>
          <w:rFonts w:ascii="Arial" w:hAnsi="Arial" w:cs="Arial"/>
        </w:rPr>
      </w:pPr>
      <w:r w:rsidRPr="006219BD">
        <w:rPr>
          <w:rFonts w:ascii="Arial" w:hAnsi="Arial" w:cs="Arial"/>
        </w:rPr>
        <w:t>Tel:</w:t>
      </w:r>
      <w:r w:rsidRPr="006219BD">
        <w:rPr>
          <w:rFonts w:ascii="Arial" w:hAnsi="Arial" w:cs="Arial"/>
          <w:spacing w:val="-5"/>
        </w:rPr>
        <w:t xml:space="preserve"> 01633 455543</w:t>
      </w:r>
    </w:p>
    <w:p w:rsidR="007E3D06" w:rsidRPr="006219BD" w:rsidRDefault="007E3D06" w:rsidP="00F91DB2">
      <w:pPr>
        <w:pStyle w:val="NoSpacing"/>
        <w:rPr>
          <w:rFonts w:ascii="Arial" w:hAnsi="Arial" w:cs="Arial"/>
          <w:color w:val="000000"/>
        </w:rPr>
      </w:pPr>
      <w:r w:rsidRPr="006219BD">
        <w:rPr>
          <w:rFonts w:ascii="Arial" w:hAnsi="Arial" w:cs="Arial"/>
        </w:rPr>
        <w:t xml:space="preserve">Email: </w:t>
      </w:r>
      <w:hyperlink r:id="rId13" w:history="1">
        <w:r w:rsidR="00CC7F71" w:rsidRPr="006219BD">
          <w:rPr>
            <w:rStyle w:val="Hyperlink"/>
            <w:rFonts w:ascii="Arial" w:hAnsi="Arial" w:cs="Arial"/>
          </w:rPr>
          <w:t>gss.capability@ons.gsi.gov.uk</w:t>
        </w:r>
      </w:hyperlink>
    </w:p>
    <w:p w:rsidR="007E3D06" w:rsidRPr="006219BD" w:rsidRDefault="007E3D06" w:rsidP="00F91DB2">
      <w:pPr>
        <w:pStyle w:val="NoSpacing"/>
        <w:rPr>
          <w:rFonts w:ascii="Arial" w:hAnsi="Arial" w:cs="Arial"/>
        </w:rPr>
      </w:pPr>
    </w:p>
    <w:p w:rsidR="007E3D06" w:rsidRPr="006219BD" w:rsidRDefault="007E3D06" w:rsidP="00F91DB2">
      <w:pPr>
        <w:pStyle w:val="NoSpacing"/>
        <w:rPr>
          <w:rFonts w:ascii="Arial" w:hAnsi="Arial" w:cs="Arial"/>
        </w:rPr>
      </w:pPr>
      <w:r w:rsidRPr="006219BD">
        <w:rPr>
          <w:rFonts w:ascii="Arial" w:hAnsi="Arial" w:cs="Arial"/>
        </w:rPr>
        <w:t>Post:</w:t>
      </w:r>
      <w:r w:rsidRPr="006219BD">
        <w:rPr>
          <w:rFonts w:ascii="Arial" w:hAnsi="Arial" w:cs="Arial"/>
          <w:spacing w:val="-7"/>
        </w:rPr>
        <w:t xml:space="preserve"> </w:t>
      </w:r>
      <w:r w:rsidRPr="006219BD">
        <w:rPr>
          <w:rFonts w:ascii="Arial" w:hAnsi="Arial" w:cs="Arial"/>
        </w:rPr>
        <w:t>Room</w:t>
      </w:r>
      <w:r w:rsidRPr="006219BD">
        <w:rPr>
          <w:rFonts w:ascii="Arial" w:hAnsi="Arial" w:cs="Arial"/>
          <w:spacing w:val="-7"/>
        </w:rPr>
        <w:t xml:space="preserve"> D221, </w:t>
      </w:r>
      <w:r w:rsidRPr="006219BD">
        <w:rPr>
          <w:rFonts w:ascii="Arial" w:hAnsi="Arial" w:cs="Arial"/>
        </w:rPr>
        <w:t>Gover</w:t>
      </w:r>
      <w:r w:rsidRPr="006219BD">
        <w:rPr>
          <w:rFonts w:ascii="Arial" w:hAnsi="Arial" w:cs="Arial"/>
          <w:spacing w:val="1"/>
        </w:rPr>
        <w:t>n</w:t>
      </w:r>
      <w:r w:rsidRPr="006219BD">
        <w:rPr>
          <w:rFonts w:ascii="Arial" w:hAnsi="Arial" w:cs="Arial"/>
        </w:rPr>
        <w:t>ment</w:t>
      </w:r>
      <w:r w:rsidRPr="006219BD">
        <w:rPr>
          <w:rFonts w:ascii="Arial" w:hAnsi="Arial" w:cs="Arial"/>
          <w:spacing w:val="-7"/>
        </w:rPr>
        <w:t xml:space="preserve"> </w:t>
      </w:r>
      <w:r w:rsidRPr="006219BD">
        <w:rPr>
          <w:rFonts w:ascii="Arial" w:hAnsi="Arial" w:cs="Arial"/>
          <w:spacing w:val="1"/>
        </w:rPr>
        <w:t>B</w:t>
      </w:r>
      <w:r w:rsidRPr="006219BD">
        <w:rPr>
          <w:rFonts w:ascii="Arial" w:hAnsi="Arial" w:cs="Arial"/>
        </w:rPr>
        <w:t>uildings,</w:t>
      </w:r>
      <w:r w:rsidRPr="006219BD">
        <w:rPr>
          <w:rFonts w:ascii="Arial" w:hAnsi="Arial" w:cs="Arial"/>
          <w:w w:val="99"/>
        </w:rPr>
        <w:t xml:space="preserve"> </w:t>
      </w:r>
      <w:r w:rsidRPr="006219BD">
        <w:rPr>
          <w:rFonts w:ascii="Arial" w:hAnsi="Arial" w:cs="Arial"/>
        </w:rPr>
        <w:t>Cardiff</w:t>
      </w:r>
      <w:r w:rsidRPr="006219BD">
        <w:rPr>
          <w:rFonts w:ascii="Arial" w:hAnsi="Arial" w:cs="Arial"/>
          <w:spacing w:val="-6"/>
        </w:rPr>
        <w:t xml:space="preserve"> </w:t>
      </w:r>
      <w:r w:rsidRPr="006219BD">
        <w:rPr>
          <w:rFonts w:ascii="Arial" w:hAnsi="Arial" w:cs="Arial"/>
        </w:rPr>
        <w:t>Roa</w:t>
      </w:r>
      <w:r w:rsidRPr="006219BD">
        <w:rPr>
          <w:rFonts w:ascii="Arial" w:hAnsi="Arial" w:cs="Arial"/>
          <w:spacing w:val="1"/>
        </w:rPr>
        <w:t>d</w:t>
      </w:r>
      <w:r w:rsidRPr="006219BD">
        <w:rPr>
          <w:rFonts w:ascii="Arial" w:hAnsi="Arial" w:cs="Arial"/>
        </w:rPr>
        <w:t>,</w:t>
      </w:r>
      <w:r w:rsidRPr="006219BD">
        <w:rPr>
          <w:rFonts w:ascii="Arial" w:hAnsi="Arial" w:cs="Arial"/>
          <w:spacing w:val="-5"/>
        </w:rPr>
        <w:t xml:space="preserve"> </w:t>
      </w:r>
      <w:r w:rsidRPr="006219BD">
        <w:rPr>
          <w:rFonts w:ascii="Arial" w:hAnsi="Arial" w:cs="Arial"/>
        </w:rPr>
        <w:t>N</w:t>
      </w:r>
      <w:r w:rsidRPr="006219BD">
        <w:rPr>
          <w:rFonts w:ascii="Arial" w:hAnsi="Arial" w:cs="Arial"/>
          <w:spacing w:val="1"/>
        </w:rPr>
        <w:t>e</w:t>
      </w:r>
      <w:r w:rsidRPr="006219BD">
        <w:rPr>
          <w:rFonts w:ascii="Arial" w:hAnsi="Arial" w:cs="Arial"/>
          <w:spacing w:val="-2"/>
        </w:rPr>
        <w:t>w</w:t>
      </w:r>
      <w:r w:rsidRPr="006219BD">
        <w:rPr>
          <w:rFonts w:ascii="Arial" w:hAnsi="Arial" w:cs="Arial"/>
          <w:spacing w:val="1"/>
        </w:rPr>
        <w:t>p</w:t>
      </w:r>
      <w:r w:rsidRPr="006219BD">
        <w:rPr>
          <w:rFonts w:ascii="Arial" w:hAnsi="Arial" w:cs="Arial"/>
        </w:rPr>
        <w:t>ort,</w:t>
      </w:r>
      <w:r w:rsidRPr="006219BD">
        <w:rPr>
          <w:rFonts w:ascii="Arial" w:hAnsi="Arial" w:cs="Arial"/>
          <w:spacing w:val="-5"/>
        </w:rPr>
        <w:t xml:space="preserve"> </w:t>
      </w:r>
      <w:r w:rsidRPr="006219BD">
        <w:rPr>
          <w:rFonts w:ascii="Arial" w:hAnsi="Arial" w:cs="Arial"/>
        </w:rPr>
        <w:t>Sou</w:t>
      </w:r>
      <w:r w:rsidRPr="006219BD">
        <w:rPr>
          <w:rFonts w:ascii="Arial" w:hAnsi="Arial" w:cs="Arial"/>
          <w:spacing w:val="1"/>
        </w:rPr>
        <w:t>t</w:t>
      </w:r>
      <w:r w:rsidRPr="006219BD">
        <w:rPr>
          <w:rFonts w:ascii="Arial" w:hAnsi="Arial" w:cs="Arial"/>
        </w:rPr>
        <w:t>h</w:t>
      </w:r>
      <w:r w:rsidRPr="006219BD">
        <w:rPr>
          <w:rFonts w:ascii="Arial" w:hAnsi="Arial" w:cs="Arial"/>
          <w:spacing w:val="-5"/>
        </w:rPr>
        <w:t xml:space="preserve"> </w:t>
      </w:r>
      <w:r w:rsidRPr="006219BD">
        <w:rPr>
          <w:rFonts w:ascii="Arial" w:hAnsi="Arial" w:cs="Arial"/>
        </w:rPr>
        <w:t>Wales</w:t>
      </w:r>
      <w:r w:rsidRPr="006219BD">
        <w:rPr>
          <w:rFonts w:ascii="Arial" w:hAnsi="Arial" w:cs="Arial"/>
          <w:spacing w:val="-5"/>
        </w:rPr>
        <w:t xml:space="preserve"> </w:t>
      </w:r>
      <w:r w:rsidRPr="006219BD">
        <w:rPr>
          <w:rFonts w:ascii="Arial" w:hAnsi="Arial" w:cs="Arial"/>
        </w:rPr>
        <w:t>NP10</w:t>
      </w:r>
      <w:r w:rsidRPr="006219BD">
        <w:rPr>
          <w:rFonts w:ascii="Arial" w:hAnsi="Arial" w:cs="Arial"/>
          <w:spacing w:val="-6"/>
        </w:rPr>
        <w:t xml:space="preserve"> </w:t>
      </w:r>
      <w:r w:rsidRPr="006219BD">
        <w:rPr>
          <w:rFonts w:ascii="Arial" w:hAnsi="Arial" w:cs="Arial"/>
        </w:rPr>
        <w:t>8XG</w:t>
      </w:r>
    </w:p>
    <w:p w:rsidR="007E3D06" w:rsidRPr="006219BD" w:rsidRDefault="007E3D06" w:rsidP="00F91DB2">
      <w:pPr>
        <w:pStyle w:val="NoSpacing"/>
        <w:rPr>
          <w:rFonts w:ascii="Arial" w:hAnsi="Arial" w:cs="Arial"/>
          <w:w w:val="99"/>
        </w:rPr>
      </w:pPr>
      <w:r w:rsidRPr="006219BD">
        <w:rPr>
          <w:rFonts w:ascii="Arial" w:hAnsi="Arial" w:cs="Arial"/>
          <w:w w:val="99"/>
        </w:rPr>
        <w:t xml:space="preserve">Website: </w:t>
      </w:r>
      <w:hyperlink r:id="rId14" w:history="1">
        <w:r w:rsidRPr="006219BD">
          <w:rPr>
            <w:rStyle w:val="Hyperlink"/>
            <w:rFonts w:ascii="Arial" w:hAnsi="Arial" w:cs="Arial"/>
            <w:w w:val="99"/>
          </w:rPr>
          <w:t>https://gss.civilservice.gov.uk/</w:t>
        </w:r>
      </w:hyperlink>
    </w:p>
    <w:p w:rsidR="00CC7F71" w:rsidRPr="006219BD" w:rsidRDefault="00CC7F71">
      <w:pPr>
        <w:rPr>
          <w:rFonts w:ascii="Arial" w:hAnsi="Arial" w:cs="Arial"/>
          <w:b/>
        </w:rPr>
      </w:pPr>
    </w:p>
    <w:p w:rsidR="00CC7F71" w:rsidRPr="006219BD" w:rsidRDefault="00CC7F71">
      <w:pPr>
        <w:rPr>
          <w:rFonts w:ascii="Arial" w:hAnsi="Arial" w:cs="Arial"/>
          <w:b/>
        </w:rPr>
      </w:pPr>
      <w:r w:rsidRPr="006219BD">
        <w:rPr>
          <w:rFonts w:ascii="Arial" w:hAnsi="Arial" w:cs="Arial"/>
          <w:b/>
        </w:rPr>
        <w:br w:type="page"/>
      </w:r>
    </w:p>
    <w:p w:rsidR="007E3D06" w:rsidRPr="006219BD" w:rsidRDefault="007E3D06">
      <w:pPr>
        <w:rPr>
          <w:rFonts w:ascii="Arial" w:hAnsi="Arial" w:cs="Arial"/>
          <w:b/>
        </w:rPr>
      </w:pPr>
    </w:p>
    <w:p w:rsidR="003E21BA" w:rsidRPr="000A1A9B" w:rsidRDefault="003E21BA" w:rsidP="000A1A9B">
      <w:pPr>
        <w:kinsoku w:val="0"/>
        <w:overflowPunct w:val="0"/>
        <w:spacing w:before="23"/>
        <w:rPr>
          <w:rFonts w:ascii="Arial" w:hAnsi="Arial" w:cs="Arial"/>
          <w:b/>
          <w:color w:val="002060"/>
          <w:spacing w:val="-1"/>
          <w:sz w:val="28"/>
          <w:szCs w:val="28"/>
        </w:rPr>
      </w:pPr>
      <w:r w:rsidRPr="000A1A9B">
        <w:rPr>
          <w:rFonts w:ascii="Arial" w:hAnsi="Arial" w:cs="Arial"/>
          <w:b/>
          <w:color w:val="002060"/>
          <w:spacing w:val="-1"/>
          <w:sz w:val="28"/>
          <w:szCs w:val="28"/>
        </w:rPr>
        <w:t>Table of Contents</w:t>
      </w:r>
    </w:p>
    <w:p w:rsidR="000A1A9B" w:rsidRPr="000A1A9B" w:rsidRDefault="000A1A9B" w:rsidP="005D1F2B">
      <w:pPr>
        <w:pStyle w:val="ListParagraph"/>
        <w:numPr>
          <w:ilvl w:val="0"/>
          <w:numId w:val="55"/>
        </w:numPr>
        <w:tabs>
          <w:tab w:val="left" w:pos="8789"/>
        </w:tabs>
        <w:kinsoku w:val="0"/>
        <w:overflowPunct w:val="0"/>
        <w:spacing w:before="23"/>
        <w:ind w:left="426" w:hanging="426"/>
        <w:rPr>
          <w:rFonts w:ascii="Arial" w:hAnsi="Arial" w:cs="Arial"/>
          <w:sz w:val="22"/>
          <w:szCs w:val="22"/>
        </w:rPr>
      </w:pPr>
      <w:r w:rsidRPr="00D50742">
        <w:rPr>
          <w:rFonts w:ascii="Arial" w:hAnsi="Arial" w:cs="Arial"/>
          <w:b/>
          <w:color w:val="002060"/>
        </w:rPr>
        <w:t>Introduction</w:t>
      </w:r>
      <w:r>
        <w:rPr>
          <w:rFonts w:ascii="Arial" w:hAnsi="Arial" w:cs="Arial"/>
          <w:sz w:val="22"/>
          <w:szCs w:val="22"/>
        </w:rPr>
        <w:tab/>
      </w:r>
      <w:r w:rsidRPr="002E4BB6">
        <w:rPr>
          <w:rFonts w:ascii="Arial" w:hAnsi="Arial" w:cs="Arial"/>
          <w:b/>
          <w:color w:val="002060"/>
          <w:sz w:val="22"/>
          <w:szCs w:val="22"/>
        </w:rPr>
        <w:t>4</w:t>
      </w:r>
    </w:p>
    <w:p w:rsidR="000A1A9B" w:rsidRPr="00D50742" w:rsidRDefault="000A1A9B" w:rsidP="005D1F2B">
      <w:pPr>
        <w:pStyle w:val="ListParagraph"/>
        <w:numPr>
          <w:ilvl w:val="1"/>
          <w:numId w:val="55"/>
        </w:numPr>
        <w:tabs>
          <w:tab w:val="left" w:pos="8789"/>
        </w:tabs>
        <w:kinsoku w:val="0"/>
        <w:overflowPunct w:val="0"/>
        <w:spacing w:before="23"/>
        <w:rPr>
          <w:rFonts w:ascii="Arial" w:hAnsi="Arial" w:cs="Arial"/>
          <w:sz w:val="22"/>
          <w:szCs w:val="22"/>
        </w:rPr>
      </w:pPr>
      <w:r w:rsidRPr="00D50742">
        <w:rPr>
          <w:rFonts w:ascii="Arial" w:hAnsi="Arial" w:cs="Arial"/>
          <w:sz w:val="22"/>
          <w:szCs w:val="22"/>
        </w:rPr>
        <w:t xml:space="preserve"> Who is the GSS Learning Curriculum for?</w:t>
      </w:r>
      <w:r w:rsidRPr="00D50742">
        <w:rPr>
          <w:rFonts w:ascii="Arial" w:hAnsi="Arial" w:cs="Arial"/>
          <w:sz w:val="22"/>
          <w:szCs w:val="22"/>
        </w:rPr>
        <w:tab/>
        <w:t>4</w:t>
      </w:r>
    </w:p>
    <w:p w:rsidR="000A1A9B" w:rsidRPr="00D50742" w:rsidRDefault="00D50742" w:rsidP="005D1F2B">
      <w:pPr>
        <w:pStyle w:val="ListParagraph"/>
        <w:numPr>
          <w:ilvl w:val="1"/>
          <w:numId w:val="55"/>
        </w:numPr>
        <w:tabs>
          <w:tab w:val="left" w:pos="8789"/>
        </w:tabs>
        <w:kinsoku w:val="0"/>
        <w:overflowPunct w:val="0"/>
        <w:spacing w:before="23"/>
        <w:rPr>
          <w:rFonts w:ascii="Arial" w:hAnsi="Arial" w:cs="Arial"/>
          <w:sz w:val="22"/>
          <w:szCs w:val="22"/>
        </w:rPr>
      </w:pPr>
      <w:r w:rsidRPr="00D50742">
        <w:rPr>
          <w:rFonts w:ascii="Arial" w:hAnsi="Arial" w:cs="Arial"/>
          <w:sz w:val="22"/>
          <w:szCs w:val="22"/>
        </w:rPr>
        <w:t xml:space="preserve"> How to join the GSG</w:t>
      </w:r>
      <w:r w:rsidRPr="00D50742">
        <w:rPr>
          <w:rFonts w:ascii="Arial" w:hAnsi="Arial" w:cs="Arial"/>
          <w:sz w:val="22"/>
          <w:szCs w:val="22"/>
        </w:rPr>
        <w:tab/>
        <w:t>5</w:t>
      </w:r>
    </w:p>
    <w:p w:rsidR="0065166A" w:rsidRDefault="000A1A9B" w:rsidP="0065166A">
      <w:pPr>
        <w:pStyle w:val="ListParagraph"/>
        <w:numPr>
          <w:ilvl w:val="1"/>
          <w:numId w:val="55"/>
        </w:numPr>
        <w:tabs>
          <w:tab w:val="left" w:pos="8789"/>
        </w:tabs>
        <w:kinsoku w:val="0"/>
        <w:overflowPunct w:val="0"/>
        <w:spacing w:before="23"/>
        <w:rPr>
          <w:rFonts w:ascii="Arial" w:hAnsi="Arial" w:cs="Arial"/>
          <w:sz w:val="22"/>
          <w:szCs w:val="22"/>
        </w:rPr>
      </w:pPr>
      <w:r w:rsidRPr="00D50742">
        <w:rPr>
          <w:rFonts w:ascii="Arial" w:hAnsi="Arial" w:cs="Arial"/>
          <w:sz w:val="22"/>
          <w:szCs w:val="22"/>
        </w:rPr>
        <w:t xml:space="preserve"> What are the benefits of joining the GSG?</w:t>
      </w:r>
      <w:r w:rsidRPr="00D50742">
        <w:rPr>
          <w:rFonts w:ascii="Arial" w:hAnsi="Arial" w:cs="Arial"/>
          <w:sz w:val="22"/>
          <w:szCs w:val="22"/>
        </w:rPr>
        <w:tab/>
      </w:r>
      <w:r w:rsidR="0065166A">
        <w:rPr>
          <w:rFonts w:ascii="Arial" w:hAnsi="Arial" w:cs="Arial"/>
          <w:sz w:val="22"/>
          <w:szCs w:val="22"/>
        </w:rPr>
        <w:t>5</w:t>
      </w:r>
    </w:p>
    <w:p w:rsidR="000A1A9B" w:rsidRPr="0065166A" w:rsidRDefault="000A1A9B" w:rsidP="0065166A">
      <w:pPr>
        <w:pStyle w:val="ListParagraph"/>
        <w:numPr>
          <w:ilvl w:val="1"/>
          <w:numId w:val="55"/>
        </w:numPr>
        <w:tabs>
          <w:tab w:val="left" w:pos="8789"/>
        </w:tabs>
        <w:kinsoku w:val="0"/>
        <w:overflowPunct w:val="0"/>
        <w:spacing w:before="23"/>
        <w:rPr>
          <w:rFonts w:ascii="Arial" w:hAnsi="Arial" w:cs="Arial"/>
          <w:sz w:val="22"/>
          <w:szCs w:val="22"/>
        </w:rPr>
      </w:pPr>
      <w:r w:rsidRPr="0065166A">
        <w:rPr>
          <w:rFonts w:ascii="Arial" w:hAnsi="Arial" w:cs="Arial"/>
          <w:sz w:val="22"/>
          <w:szCs w:val="22"/>
        </w:rPr>
        <w:t xml:space="preserve">Career Development </w:t>
      </w:r>
      <w:r w:rsidR="00D50742" w:rsidRPr="0065166A">
        <w:rPr>
          <w:rFonts w:ascii="Arial" w:hAnsi="Arial" w:cs="Arial"/>
          <w:sz w:val="22"/>
          <w:szCs w:val="22"/>
        </w:rPr>
        <w:t>and Progression within the GSG</w:t>
      </w:r>
      <w:r w:rsidR="00D50742" w:rsidRPr="0065166A">
        <w:rPr>
          <w:rFonts w:ascii="Arial" w:hAnsi="Arial" w:cs="Arial"/>
        </w:rPr>
        <w:tab/>
      </w:r>
      <w:r w:rsidR="00D50742" w:rsidRPr="0065166A">
        <w:rPr>
          <w:rFonts w:ascii="Arial" w:hAnsi="Arial" w:cs="Arial"/>
          <w:sz w:val="22"/>
          <w:szCs w:val="22"/>
        </w:rPr>
        <w:t>6</w:t>
      </w:r>
    </w:p>
    <w:p w:rsidR="003E21BA" w:rsidRPr="000A1A9B" w:rsidRDefault="003E21BA" w:rsidP="003E21BA">
      <w:pPr>
        <w:pStyle w:val="ListParagraph"/>
        <w:rPr>
          <w:rFonts w:ascii="Arial" w:hAnsi="Arial" w:cs="Arial"/>
          <w:color w:val="000000"/>
          <w:sz w:val="22"/>
          <w:szCs w:val="22"/>
        </w:rPr>
      </w:pPr>
    </w:p>
    <w:p w:rsidR="000A1A9B" w:rsidRDefault="000A1A9B" w:rsidP="005D1F2B">
      <w:pPr>
        <w:pStyle w:val="ListParagraph"/>
        <w:numPr>
          <w:ilvl w:val="0"/>
          <w:numId w:val="55"/>
        </w:numPr>
        <w:tabs>
          <w:tab w:val="left" w:pos="8789"/>
        </w:tabs>
        <w:ind w:left="426" w:right="-38" w:hanging="426"/>
        <w:rPr>
          <w:rFonts w:ascii="Arial" w:hAnsi="Arial" w:cs="Arial"/>
          <w:color w:val="000000"/>
          <w:sz w:val="22"/>
          <w:szCs w:val="22"/>
        </w:rPr>
      </w:pPr>
      <w:r w:rsidRPr="00D50742">
        <w:rPr>
          <w:rFonts w:ascii="Arial" w:hAnsi="Arial" w:cs="Arial"/>
          <w:b/>
          <w:color w:val="002060"/>
        </w:rPr>
        <w:t>Compulsory Learning for Members of the GSG</w:t>
      </w:r>
      <w:r>
        <w:rPr>
          <w:rFonts w:ascii="Arial" w:hAnsi="Arial" w:cs="Arial"/>
          <w:color w:val="000000"/>
          <w:sz w:val="22"/>
          <w:szCs w:val="22"/>
        </w:rPr>
        <w:tab/>
      </w:r>
      <w:r w:rsidR="00D50742">
        <w:rPr>
          <w:rFonts w:ascii="Arial" w:hAnsi="Arial" w:cs="Arial"/>
          <w:b/>
          <w:color w:val="002060"/>
          <w:sz w:val="22"/>
          <w:szCs w:val="22"/>
        </w:rPr>
        <w:t>7</w:t>
      </w:r>
    </w:p>
    <w:p w:rsidR="000A1A9B" w:rsidRDefault="00D50742" w:rsidP="005D1F2B">
      <w:pPr>
        <w:pStyle w:val="ListParagraph"/>
        <w:numPr>
          <w:ilvl w:val="1"/>
          <w:numId w:val="55"/>
        </w:numPr>
        <w:tabs>
          <w:tab w:val="left" w:pos="8789"/>
        </w:tabs>
        <w:ind w:right="-38"/>
        <w:rPr>
          <w:rFonts w:ascii="Arial" w:hAnsi="Arial" w:cs="Arial"/>
          <w:color w:val="000000"/>
          <w:sz w:val="22"/>
          <w:szCs w:val="22"/>
        </w:rPr>
      </w:pPr>
      <w:r>
        <w:rPr>
          <w:rFonts w:ascii="Arial" w:hAnsi="Arial" w:cs="Arial"/>
          <w:color w:val="000000"/>
          <w:sz w:val="22"/>
          <w:szCs w:val="22"/>
        </w:rPr>
        <w:t xml:space="preserve"> Induction courses</w:t>
      </w:r>
      <w:r>
        <w:rPr>
          <w:rFonts w:ascii="Arial" w:hAnsi="Arial" w:cs="Arial"/>
          <w:color w:val="000000"/>
          <w:sz w:val="22"/>
          <w:szCs w:val="22"/>
        </w:rPr>
        <w:tab/>
        <w:t>7</w:t>
      </w:r>
    </w:p>
    <w:p w:rsidR="000A1A9B" w:rsidRDefault="000A1A9B" w:rsidP="005D1F2B">
      <w:pPr>
        <w:pStyle w:val="ListParagraph"/>
        <w:numPr>
          <w:ilvl w:val="1"/>
          <w:numId w:val="55"/>
        </w:numPr>
        <w:tabs>
          <w:tab w:val="left" w:pos="8789"/>
        </w:tabs>
        <w:ind w:right="-38"/>
        <w:rPr>
          <w:rFonts w:ascii="Arial" w:hAnsi="Arial" w:cs="Arial"/>
          <w:color w:val="000000"/>
          <w:sz w:val="22"/>
          <w:szCs w:val="22"/>
        </w:rPr>
      </w:pPr>
      <w:r>
        <w:rPr>
          <w:rFonts w:ascii="Arial" w:hAnsi="Arial" w:cs="Arial"/>
          <w:color w:val="000000"/>
          <w:sz w:val="22"/>
          <w:szCs w:val="22"/>
        </w:rPr>
        <w:t xml:space="preserve">The </w:t>
      </w:r>
      <w:r w:rsidR="00D50742">
        <w:rPr>
          <w:rFonts w:ascii="Arial" w:hAnsi="Arial" w:cs="Arial"/>
          <w:color w:val="000000"/>
          <w:sz w:val="22"/>
          <w:szCs w:val="22"/>
        </w:rPr>
        <w:t>Statistical Foundations Course</w:t>
      </w:r>
      <w:r w:rsidR="00D50742">
        <w:rPr>
          <w:rFonts w:ascii="Arial" w:hAnsi="Arial" w:cs="Arial"/>
          <w:color w:val="000000"/>
          <w:sz w:val="22"/>
          <w:szCs w:val="22"/>
        </w:rPr>
        <w:tab/>
        <w:t>8</w:t>
      </w:r>
    </w:p>
    <w:p w:rsidR="000A1A9B" w:rsidRDefault="000A1A9B" w:rsidP="005D1F2B">
      <w:pPr>
        <w:pStyle w:val="ListParagraph"/>
        <w:numPr>
          <w:ilvl w:val="1"/>
          <w:numId w:val="55"/>
        </w:numPr>
        <w:tabs>
          <w:tab w:val="left" w:pos="8789"/>
        </w:tabs>
        <w:ind w:right="-38"/>
        <w:rPr>
          <w:rFonts w:ascii="Arial" w:hAnsi="Arial" w:cs="Arial"/>
          <w:color w:val="000000"/>
          <w:sz w:val="22"/>
          <w:szCs w:val="22"/>
        </w:rPr>
      </w:pPr>
      <w:r w:rsidRPr="000A1A9B">
        <w:rPr>
          <w:rFonts w:ascii="Arial" w:hAnsi="Arial" w:cs="Arial"/>
          <w:color w:val="000000"/>
          <w:sz w:val="22"/>
          <w:szCs w:val="22"/>
        </w:rPr>
        <w:t>Conti</w:t>
      </w:r>
      <w:r w:rsidR="00D50742">
        <w:rPr>
          <w:rFonts w:ascii="Arial" w:hAnsi="Arial" w:cs="Arial"/>
          <w:color w:val="000000"/>
          <w:sz w:val="22"/>
          <w:szCs w:val="22"/>
        </w:rPr>
        <w:t>nuous Professional Development</w:t>
      </w:r>
      <w:r w:rsidR="00D50742">
        <w:rPr>
          <w:rFonts w:ascii="Arial" w:hAnsi="Arial" w:cs="Arial"/>
          <w:color w:val="000000"/>
          <w:sz w:val="22"/>
          <w:szCs w:val="22"/>
        </w:rPr>
        <w:tab/>
        <w:t>8</w:t>
      </w:r>
    </w:p>
    <w:p w:rsidR="000A1A9B" w:rsidRDefault="000A1A9B" w:rsidP="000A1A9B">
      <w:pPr>
        <w:tabs>
          <w:tab w:val="left" w:pos="8789"/>
        </w:tabs>
        <w:ind w:right="-38"/>
        <w:rPr>
          <w:rFonts w:ascii="Arial" w:hAnsi="Arial" w:cs="Arial"/>
          <w:color w:val="000000"/>
        </w:rPr>
      </w:pPr>
    </w:p>
    <w:p w:rsidR="000A1A9B" w:rsidRPr="000A1A9B" w:rsidRDefault="000A1A9B" w:rsidP="005D1F2B">
      <w:pPr>
        <w:pStyle w:val="ListParagraph"/>
        <w:numPr>
          <w:ilvl w:val="0"/>
          <w:numId w:val="55"/>
        </w:numPr>
        <w:tabs>
          <w:tab w:val="left" w:pos="8789"/>
        </w:tabs>
        <w:ind w:left="426" w:right="-38" w:hanging="426"/>
        <w:rPr>
          <w:rFonts w:ascii="Arial" w:hAnsi="Arial" w:cs="Arial"/>
          <w:color w:val="000000"/>
          <w:sz w:val="22"/>
          <w:szCs w:val="22"/>
        </w:rPr>
      </w:pPr>
      <w:r w:rsidRPr="00D50742">
        <w:rPr>
          <w:rFonts w:ascii="Arial" w:hAnsi="Arial" w:cs="Arial"/>
          <w:b/>
          <w:color w:val="002060"/>
        </w:rPr>
        <w:t>Learning Opportunities for all in the GSS – Statistical and Data Science</w:t>
      </w:r>
      <w:r w:rsidRPr="000A1A9B">
        <w:rPr>
          <w:rFonts w:ascii="Arial" w:hAnsi="Arial" w:cs="Arial"/>
          <w:color w:val="000000"/>
          <w:sz w:val="22"/>
          <w:szCs w:val="22"/>
        </w:rPr>
        <w:tab/>
      </w:r>
      <w:r w:rsidR="00D50742">
        <w:rPr>
          <w:rFonts w:ascii="Arial" w:hAnsi="Arial" w:cs="Arial"/>
          <w:b/>
          <w:color w:val="002060"/>
          <w:sz w:val="22"/>
          <w:szCs w:val="22"/>
        </w:rPr>
        <w:t>9</w:t>
      </w:r>
    </w:p>
    <w:p w:rsidR="000A1A9B" w:rsidRPr="002E4BB6" w:rsidRDefault="000A1A9B" w:rsidP="005D1F2B">
      <w:pPr>
        <w:pStyle w:val="ListParagraph"/>
        <w:numPr>
          <w:ilvl w:val="1"/>
          <w:numId w:val="55"/>
        </w:numPr>
        <w:tabs>
          <w:tab w:val="left" w:pos="8789"/>
        </w:tabs>
        <w:ind w:right="-38"/>
        <w:rPr>
          <w:rFonts w:ascii="Arial" w:hAnsi="Arial" w:cs="Arial"/>
          <w:color w:val="000000"/>
          <w:sz w:val="22"/>
          <w:szCs w:val="22"/>
        </w:rPr>
      </w:pPr>
      <w:r w:rsidRPr="002E4BB6">
        <w:rPr>
          <w:rFonts w:ascii="Arial" w:hAnsi="Arial" w:cs="Arial"/>
          <w:color w:val="000000"/>
          <w:sz w:val="22"/>
          <w:szCs w:val="22"/>
        </w:rPr>
        <w:t xml:space="preserve"> ONS Stat</w:t>
      </w:r>
      <w:r w:rsidR="00D50742">
        <w:rPr>
          <w:rFonts w:ascii="Arial" w:hAnsi="Arial" w:cs="Arial"/>
          <w:color w:val="000000"/>
          <w:sz w:val="22"/>
          <w:szCs w:val="22"/>
        </w:rPr>
        <w:t>istical Short Course Programme</w:t>
      </w:r>
      <w:r w:rsidR="00D50742">
        <w:rPr>
          <w:rFonts w:ascii="Arial" w:hAnsi="Arial" w:cs="Arial"/>
          <w:color w:val="000000"/>
          <w:sz w:val="22"/>
          <w:szCs w:val="22"/>
        </w:rPr>
        <w:tab/>
        <w:t>9</w:t>
      </w:r>
    </w:p>
    <w:p w:rsidR="000A1A9B" w:rsidRPr="002E4BB6" w:rsidRDefault="000A1A9B" w:rsidP="005D1F2B">
      <w:pPr>
        <w:pStyle w:val="ListParagraph"/>
        <w:numPr>
          <w:ilvl w:val="1"/>
          <w:numId w:val="55"/>
        </w:numPr>
        <w:tabs>
          <w:tab w:val="left" w:pos="8789"/>
        </w:tabs>
        <w:ind w:right="-38"/>
        <w:rPr>
          <w:rFonts w:ascii="Arial" w:hAnsi="Arial" w:cs="Arial"/>
          <w:color w:val="000000"/>
          <w:sz w:val="22"/>
          <w:szCs w:val="22"/>
        </w:rPr>
      </w:pPr>
      <w:r w:rsidRPr="002E4BB6">
        <w:rPr>
          <w:rFonts w:ascii="Arial" w:hAnsi="Arial" w:cs="Arial"/>
          <w:color w:val="000000"/>
          <w:sz w:val="22"/>
          <w:szCs w:val="22"/>
        </w:rPr>
        <w:t xml:space="preserve"> Data Science Lea</w:t>
      </w:r>
      <w:r w:rsidR="00D50742">
        <w:rPr>
          <w:rFonts w:ascii="Arial" w:hAnsi="Arial" w:cs="Arial"/>
          <w:color w:val="000000"/>
          <w:sz w:val="22"/>
          <w:szCs w:val="22"/>
        </w:rPr>
        <w:t>rning</w:t>
      </w:r>
      <w:r w:rsidR="00D50742">
        <w:rPr>
          <w:rFonts w:ascii="Arial" w:hAnsi="Arial" w:cs="Arial"/>
          <w:color w:val="000000"/>
          <w:sz w:val="22"/>
          <w:szCs w:val="22"/>
        </w:rPr>
        <w:tab/>
        <w:t>11</w:t>
      </w:r>
    </w:p>
    <w:p w:rsidR="000A1A9B" w:rsidRPr="002E4BB6" w:rsidRDefault="000A1A9B" w:rsidP="005D1F2B">
      <w:pPr>
        <w:pStyle w:val="ListParagraph"/>
        <w:numPr>
          <w:ilvl w:val="1"/>
          <w:numId w:val="55"/>
        </w:numPr>
        <w:tabs>
          <w:tab w:val="left" w:pos="8789"/>
        </w:tabs>
        <w:ind w:right="-38"/>
        <w:rPr>
          <w:rFonts w:ascii="Arial" w:hAnsi="Arial" w:cs="Arial"/>
          <w:color w:val="000000"/>
          <w:sz w:val="22"/>
          <w:szCs w:val="22"/>
        </w:rPr>
      </w:pPr>
      <w:r w:rsidRPr="002E4BB6">
        <w:rPr>
          <w:rFonts w:ascii="Arial" w:hAnsi="Arial" w:cs="Arial"/>
          <w:color w:val="000000"/>
          <w:sz w:val="22"/>
          <w:szCs w:val="22"/>
        </w:rPr>
        <w:t>The GSS</w:t>
      </w:r>
      <w:r w:rsidR="00D50742">
        <w:rPr>
          <w:rFonts w:ascii="Arial" w:hAnsi="Arial" w:cs="Arial"/>
          <w:color w:val="000000"/>
          <w:sz w:val="22"/>
          <w:szCs w:val="22"/>
        </w:rPr>
        <w:t xml:space="preserve"> Good Practice Team Offerings</w:t>
      </w:r>
      <w:r w:rsidR="00D50742">
        <w:rPr>
          <w:rFonts w:ascii="Arial" w:hAnsi="Arial" w:cs="Arial"/>
          <w:color w:val="000000"/>
          <w:sz w:val="22"/>
          <w:szCs w:val="22"/>
        </w:rPr>
        <w:tab/>
        <w:t>12</w:t>
      </w:r>
    </w:p>
    <w:p w:rsidR="000A1A9B" w:rsidRPr="002E4BB6" w:rsidRDefault="002E4BB6" w:rsidP="005D1F2B">
      <w:pPr>
        <w:pStyle w:val="ListParagraph"/>
        <w:numPr>
          <w:ilvl w:val="1"/>
          <w:numId w:val="55"/>
        </w:numPr>
        <w:tabs>
          <w:tab w:val="left" w:pos="8789"/>
        </w:tabs>
        <w:ind w:right="-38"/>
        <w:rPr>
          <w:rFonts w:ascii="Arial" w:hAnsi="Arial" w:cs="Arial"/>
          <w:color w:val="000000"/>
          <w:sz w:val="22"/>
          <w:szCs w:val="22"/>
        </w:rPr>
      </w:pPr>
      <w:r>
        <w:rPr>
          <w:rFonts w:ascii="Arial" w:hAnsi="Arial" w:cs="Arial"/>
          <w:color w:val="000000"/>
          <w:sz w:val="22"/>
          <w:szCs w:val="22"/>
        </w:rPr>
        <w:t xml:space="preserve"> </w:t>
      </w:r>
      <w:r w:rsidR="00D50742">
        <w:rPr>
          <w:rFonts w:ascii="Arial" w:hAnsi="Arial" w:cs="Arial"/>
          <w:color w:val="000000"/>
          <w:sz w:val="22"/>
          <w:szCs w:val="22"/>
        </w:rPr>
        <w:t>MSc in Official Statistics</w:t>
      </w:r>
      <w:r w:rsidR="00D50742">
        <w:rPr>
          <w:rFonts w:ascii="Arial" w:hAnsi="Arial" w:cs="Arial"/>
          <w:color w:val="000000"/>
          <w:sz w:val="22"/>
          <w:szCs w:val="22"/>
        </w:rPr>
        <w:tab/>
        <w:t>13</w:t>
      </w:r>
    </w:p>
    <w:p w:rsidR="000A1A9B" w:rsidRPr="002E4BB6" w:rsidRDefault="000A1A9B" w:rsidP="005D1F2B">
      <w:pPr>
        <w:pStyle w:val="ListParagraph"/>
        <w:numPr>
          <w:ilvl w:val="1"/>
          <w:numId w:val="55"/>
        </w:numPr>
        <w:tabs>
          <w:tab w:val="left" w:pos="8789"/>
        </w:tabs>
        <w:ind w:right="-38"/>
        <w:rPr>
          <w:rFonts w:ascii="Arial" w:hAnsi="Arial" w:cs="Arial"/>
          <w:color w:val="000000"/>
          <w:sz w:val="22"/>
          <w:szCs w:val="22"/>
        </w:rPr>
      </w:pPr>
      <w:r w:rsidRPr="002E4BB6">
        <w:rPr>
          <w:rFonts w:ascii="Arial" w:hAnsi="Arial" w:cs="Arial"/>
          <w:color w:val="000000"/>
          <w:sz w:val="22"/>
          <w:szCs w:val="22"/>
        </w:rPr>
        <w:t xml:space="preserve"> Other Recommended Learn</w:t>
      </w:r>
      <w:r w:rsidR="00D50742">
        <w:rPr>
          <w:rFonts w:ascii="Arial" w:hAnsi="Arial" w:cs="Arial"/>
          <w:color w:val="000000"/>
          <w:sz w:val="22"/>
          <w:szCs w:val="22"/>
        </w:rPr>
        <w:t>ing and Development Providers</w:t>
      </w:r>
      <w:r w:rsidR="00D50742">
        <w:rPr>
          <w:rFonts w:ascii="Arial" w:hAnsi="Arial" w:cs="Arial"/>
          <w:color w:val="000000"/>
          <w:sz w:val="22"/>
          <w:szCs w:val="22"/>
        </w:rPr>
        <w:tab/>
        <w:t>13</w:t>
      </w:r>
    </w:p>
    <w:p w:rsidR="000A1A9B" w:rsidRPr="002E4BB6" w:rsidRDefault="002E4BB6" w:rsidP="005D1F2B">
      <w:pPr>
        <w:pStyle w:val="ListParagraph"/>
        <w:numPr>
          <w:ilvl w:val="1"/>
          <w:numId w:val="55"/>
        </w:numPr>
        <w:tabs>
          <w:tab w:val="left" w:pos="8789"/>
        </w:tabs>
        <w:ind w:right="-38"/>
        <w:rPr>
          <w:rFonts w:ascii="Arial" w:hAnsi="Arial" w:cs="Arial"/>
          <w:color w:val="000000"/>
          <w:sz w:val="22"/>
          <w:szCs w:val="22"/>
        </w:rPr>
      </w:pPr>
      <w:r>
        <w:rPr>
          <w:rFonts w:ascii="Arial" w:hAnsi="Arial" w:cs="Arial"/>
          <w:color w:val="000000"/>
          <w:sz w:val="22"/>
          <w:szCs w:val="22"/>
        </w:rPr>
        <w:t xml:space="preserve"> </w:t>
      </w:r>
      <w:r w:rsidR="00D50742">
        <w:rPr>
          <w:rFonts w:ascii="Arial" w:hAnsi="Arial" w:cs="Arial"/>
          <w:color w:val="000000"/>
          <w:sz w:val="22"/>
          <w:szCs w:val="22"/>
        </w:rPr>
        <w:t>Bespoke Training Courses</w:t>
      </w:r>
      <w:r w:rsidR="00D50742">
        <w:rPr>
          <w:rFonts w:ascii="Arial" w:hAnsi="Arial" w:cs="Arial"/>
          <w:color w:val="000000"/>
          <w:sz w:val="22"/>
          <w:szCs w:val="22"/>
        </w:rPr>
        <w:tab/>
        <w:t>14</w:t>
      </w:r>
    </w:p>
    <w:p w:rsidR="000A1A9B" w:rsidRPr="002E4BB6" w:rsidRDefault="002E4BB6" w:rsidP="005D1F2B">
      <w:pPr>
        <w:pStyle w:val="ListParagraph"/>
        <w:numPr>
          <w:ilvl w:val="1"/>
          <w:numId w:val="55"/>
        </w:numPr>
        <w:tabs>
          <w:tab w:val="left" w:pos="8789"/>
        </w:tabs>
        <w:ind w:right="-38"/>
        <w:rPr>
          <w:rFonts w:ascii="Arial" w:hAnsi="Arial" w:cs="Arial"/>
          <w:color w:val="000000"/>
          <w:sz w:val="22"/>
          <w:szCs w:val="22"/>
        </w:rPr>
      </w:pPr>
      <w:r>
        <w:rPr>
          <w:rFonts w:ascii="Arial" w:hAnsi="Arial" w:cs="Arial"/>
          <w:color w:val="000000"/>
          <w:sz w:val="22"/>
          <w:szCs w:val="22"/>
        </w:rPr>
        <w:t xml:space="preserve"> </w:t>
      </w:r>
      <w:r w:rsidR="00D50742">
        <w:rPr>
          <w:rFonts w:ascii="Arial" w:hAnsi="Arial" w:cs="Arial"/>
          <w:color w:val="000000"/>
          <w:sz w:val="22"/>
          <w:szCs w:val="22"/>
        </w:rPr>
        <w:t>Reading/Blogs/Websites</w:t>
      </w:r>
      <w:r w:rsidR="00D50742">
        <w:rPr>
          <w:rFonts w:ascii="Arial" w:hAnsi="Arial" w:cs="Arial"/>
          <w:color w:val="000000"/>
          <w:sz w:val="22"/>
          <w:szCs w:val="22"/>
        </w:rPr>
        <w:tab/>
        <w:t>14</w:t>
      </w:r>
    </w:p>
    <w:p w:rsidR="000A1A9B" w:rsidRPr="002E4BB6" w:rsidRDefault="002E4BB6" w:rsidP="005D1F2B">
      <w:pPr>
        <w:pStyle w:val="ListParagraph"/>
        <w:numPr>
          <w:ilvl w:val="1"/>
          <w:numId w:val="55"/>
        </w:numPr>
        <w:tabs>
          <w:tab w:val="left" w:pos="8789"/>
        </w:tabs>
        <w:ind w:right="-38"/>
        <w:rPr>
          <w:rFonts w:ascii="Arial" w:hAnsi="Arial" w:cs="Arial"/>
          <w:color w:val="000000"/>
          <w:sz w:val="22"/>
          <w:szCs w:val="22"/>
        </w:rPr>
      </w:pPr>
      <w:r>
        <w:rPr>
          <w:rFonts w:ascii="Arial" w:hAnsi="Arial" w:cs="Arial"/>
          <w:color w:val="000000"/>
          <w:sz w:val="22"/>
          <w:szCs w:val="22"/>
        </w:rPr>
        <w:t xml:space="preserve"> </w:t>
      </w:r>
      <w:r w:rsidR="00D50742">
        <w:rPr>
          <w:rFonts w:ascii="Arial" w:hAnsi="Arial" w:cs="Arial"/>
          <w:color w:val="000000"/>
          <w:sz w:val="22"/>
          <w:szCs w:val="22"/>
        </w:rPr>
        <w:t>Work Based Learning</w:t>
      </w:r>
      <w:r w:rsidR="00D50742">
        <w:rPr>
          <w:rFonts w:ascii="Arial" w:hAnsi="Arial" w:cs="Arial"/>
          <w:color w:val="000000"/>
          <w:sz w:val="22"/>
          <w:szCs w:val="22"/>
        </w:rPr>
        <w:tab/>
        <w:t>14</w:t>
      </w:r>
    </w:p>
    <w:p w:rsidR="000A1A9B" w:rsidRPr="002E4BB6" w:rsidRDefault="00D50742" w:rsidP="005D1F2B">
      <w:pPr>
        <w:pStyle w:val="ListParagraph"/>
        <w:numPr>
          <w:ilvl w:val="1"/>
          <w:numId w:val="55"/>
        </w:numPr>
        <w:tabs>
          <w:tab w:val="left" w:pos="8789"/>
        </w:tabs>
        <w:ind w:right="-38"/>
        <w:rPr>
          <w:rFonts w:ascii="Arial" w:hAnsi="Arial" w:cs="Arial"/>
          <w:color w:val="000000"/>
          <w:sz w:val="22"/>
          <w:szCs w:val="22"/>
        </w:rPr>
      </w:pPr>
      <w:r>
        <w:rPr>
          <w:rFonts w:ascii="Arial" w:hAnsi="Arial" w:cs="Arial"/>
          <w:color w:val="000000"/>
          <w:sz w:val="22"/>
          <w:szCs w:val="22"/>
        </w:rPr>
        <w:t xml:space="preserve"> Events/Conferences/Seminars</w:t>
      </w:r>
      <w:r>
        <w:rPr>
          <w:rFonts w:ascii="Arial" w:hAnsi="Arial" w:cs="Arial"/>
          <w:color w:val="000000"/>
          <w:sz w:val="22"/>
          <w:szCs w:val="22"/>
        </w:rPr>
        <w:tab/>
        <w:t>15</w:t>
      </w:r>
    </w:p>
    <w:p w:rsidR="000A1A9B" w:rsidRDefault="000A1A9B" w:rsidP="000A1A9B">
      <w:pPr>
        <w:tabs>
          <w:tab w:val="left" w:pos="8789"/>
        </w:tabs>
        <w:ind w:right="-38"/>
        <w:rPr>
          <w:rFonts w:ascii="Arial" w:hAnsi="Arial" w:cs="Arial"/>
          <w:color w:val="000000"/>
        </w:rPr>
      </w:pPr>
    </w:p>
    <w:p w:rsidR="002E4BB6" w:rsidRPr="00D50742" w:rsidRDefault="000A1A9B" w:rsidP="000A1A9B">
      <w:pPr>
        <w:tabs>
          <w:tab w:val="left" w:pos="8789"/>
        </w:tabs>
        <w:ind w:right="-38"/>
        <w:rPr>
          <w:rFonts w:ascii="Arial" w:hAnsi="Arial" w:cs="Arial"/>
          <w:color w:val="000000"/>
          <w:sz w:val="24"/>
          <w:szCs w:val="24"/>
        </w:rPr>
      </w:pPr>
      <w:r w:rsidRPr="00D50742">
        <w:rPr>
          <w:rFonts w:ascii="Arial" w:hAnsi="Arial" w:cs="Arial"/>
          <w:b/>
          <w:color w:val="002060"/>
          <w:sz w:val="24"/>
          <w:szCs w:val="24"/>
        </w:rPr>
        <w:t>Annex 1</w:t>
      </w:r>
      <w:r w:rsidR="002E4BB6" w:rsidRPr="00D50742">
        <w:rPr>
          <w:rFonts w:ascii="Arial" w:hAnsi="Arial" w:cs="Arial"/>
          <w:b/>
          <w:color w:val="002060"/>
          <w:sz w:val="24"/>
          <w:szCs w:val="24"/>
        </w:rPr>
        <w:t xml:space="preserve"> – ONS Short Course Programme Details</w:t>
      </w:r>
      <w:r w:rsidR="002E4BB6" w:rsidRPr="00D50742">
        <w:rPr>
          <w:rFonts w:ascii="Arial" w:hAnsi="Arial" w:cs="Arial"/>
          <w:color w:val="000000"/>
          <w:sz w:val="24"/>
          <w:szCs w:val="24"/>
        </w:rPr>
        <w:tab/>
      </w:r>
      <w:r w:rsidR="002E4BB6" w:rsidRPr="00D50742">
        <w:rPr>
          <w:rFonts w:ascii="Arial" w:hAnsi="Arial" w:cs="Arial"/>
          <w:b/>
          <w:color w:val="002060"/>
          <w:sz w:val="24"/>
          <w:szCs w:val="24"/>
        </w:rPr>
        <w:t>1</w:t>
      </w:r>
      <w:r w:rsidR="009624DD">
        <w:rPr>
          <w:rFonts w:ascii="Arial" w:hAnsi="Arial" w:cs="Arial"/>
          <w:b/>
          <w:color w:val="002060"/>
          <w:sz w:val="24"/>
          <w:szCs w:val="24"/>
        </w:rPr>
        <w:t>7</w:t>
      </w:r>
    </w:p>
    <w:p w:rsidR="003E21BA" w:rsidRPr="000A1A9B" w:rsidRDefault="002E4BB6" w:rsidP="000A1A9B">
      <w:pPr>
        <w:tabs>
          <w:tab w:val="left" w:pos="8789"/>
        </w:tabs>
        <w:ind w:right="-38"/>
        <w:rPr>
          <w:rFonts w:ascii="Arial" w:hAnsi="Arial" w:cs="Arial"/>
          <w:color w:val="000000"/>
        </w:rPr>
      </w:pPr>
      <w:r w:rsidRPr="00D50742">
        <w:rPr>
          <w:rFonts w:ascii="Arial" w:hAnsi="Arial" w:cs="Arial"/>
          <w:b/>
          <w:color w:val="002060"/>
          <w:sz w:val="24"/>
          <w:szCs w:val="24"/>
        </w:rPr>
        <w:t>Annex 2 – ONS Short Course Programme Timetable</w:t>
      </w:r>
      <w:r w:rsidR="000A1A9B" w:rsidRPr="00D50742">
        <w:rPr>
          <w:rFonts w:ascii="Arial" w:hAnsi="Arial" w:cs="Arial"/>
          <w:color w:val="000000"/>
          <w:sz w:val="24"/>
          <w:szCs w:val="24"/>
        </w:rPr>
        <w:tab/>
      </w:r>
      <w:r w:rsidRPr="00D50742">
        <w:rPr>
          <w:rFonts w:ascii="Arial" w:hAnsi="Arial" w:cs="Arial"/>
          <w:b/>
          <w:color w:val="002060"/>
          <w:sz w:val="24"/>
          <w:szCs w:val="24"/>
        </w:rPr>
        <w:t>2</w:t>
      </w:r>
      <w:r w:rsidR="00D50742" w:rsidRPr="00D50742">
        <w:rPr>
          <w:rFonts w:ascii="Arial" w:hAnsi="Arial" w:cs="Arial"/>
          <w:b/>
          <w:color w:val="002060"/>
          <w:sz w:val="24"/>
          <w:szCs w:val="24"/>
        </w:rPr>
        <w:t>9</w:t>
      </w:r>
      <w:r w:rsidR="000A1A9B" w:rsidRPr="000A1A9B">
        <w:rPr>
          <w:rFonts w:ascii="Arial" w:hAnsi="Arial" w:cs="Arial"/>
          <w:color w:val="000000"/>
        </w:rPr>
        <w:tab/>
      </w:r>
      <w:r w:rsidR="000A1A9B" w:rsidRPr="000A1A9B">
        <w:rPr>
          <w:rFonts w:ascii="Arial" w:hAnsi="Arial" w:cs="Arial"/>
          <w:color w:val="000000"/>
        </w:rPr>
        <w:tab/>
      </w:r>
      <w:r w:rsidR="003E21BA" w:rsidRPr="000A1A9B">
        <w:rPr>
          <w:rFonts w:ascii="Arial" w:hAnsi="Arial" w:cs="Arial"/>
          <w:color w:val="000000"/>
        </w:rPr>
        <w:t xml:space="preserve">   </w:t>
      </w:r>
    </w:p>
    <w:p w:rsidR="003E21BA" w:rsidRPr="004E0077" w:rsidRDefault="003E21BA" w:rsidP="003E21BA">
      <w:pPr>
        <w:pStyle w:val="ListParagraph"/>
        <w:rPr>
          <w:rFonts w:ascii="Arial" w:hAnsi="Arial" w:cs="Arial"/>
          <w:color w:val="000000"/>
          <w:sz w:val="22"/>
          <w:szCs w:val="22"/>
        </w:rPr>
      </w:pPr>
    </w:p>
    <w:p w:rsidR="003E21BA" w:rsidRPr="004E0077" w:rsidRDefault="003E21BA" w:rsidP="003E21BA">
      <w:pPr>
        <w:pStyle w:val="ListParagraph"/>
        <w:rPr>
          <w:rFonts w:ascii="Arial" w:hAnsi="Arial" w:cs="Arial"/>
          <w:color w:val="000000"/>
          <w:sz w:val="22"/>
          <w:szCs w:val="22"/>
        </w:rPr>
      </w:pPr>
    </w:p>
    <w:p w:rsidR="003E21BA" w:rsidRPr="004E0077" w:rsidRDefault="003E21BA" w:rsidP="003E21BA">
      <w:pPr>
        <w:kinsoku w:val="0"/>
        <w:overflowPunct w:val="0"/>
        <w:spacing w:before="23"/>
        <w:ind w:left="134"/>
        <w:rPr>
          <w:rFonts w:ascii="Arial" w:hAnsi="Arial" w:cs="Arial"/>
          <w:color w:val="000000"/>
        </w:rPr>
      </w:pPr>
    </w:p>
    <w:p w:rsidR="003E21BA" w:rsidRDefault="003E21BA" w:rsidP="003E21BA">
      <w:pPr>
        <w:rPr>
          <w:rFonts w:ascii="Arial" w:hAnsi="Arial" w:cs="Arial"/>
        </w:rPr>
      </w:pPr>
      <w:r>
        <w:br w:type="page"/>
      </w:r>
    </w:p>
    <w:p w:rsidR="0090397E" w:rsidRPr="00D44A6A" w:rsidRDefault="007E3D06" w:rsidP="0049547D">
      <w:pPr>
        <w:spacing w:line="240" w:lineRule="auto"/>
        <w:jc w:val="center"/>
        <w:rPr>
          <w:rFonts w:ascii="Arial" w:hAnsi="Arial" w:cs="Arial"/>
          <w:b/>
          <w:color w:val="002060"/>
          <w:sz w:val="28"/>
          <w:szCs w:val="28"/>
        </w:rPr>
      </w:pPr>
      <w:r w:rsidRPr="00D44A6A">
        <w:rPr>
          <w:rFonts w:ascii="Arial" w:hAnsi="Arial" w:cs="Arial"/>
          <w:b/>
          <w:color w:val="002060"/>
          <w:sz w:val="28"/>
          <w:szCs w:val="28"/>
        </w:rPr>
        <w:lastRenderedPageBreak/>
        <w:t xml:space="preserve">The GSS </w:t>
      </w:r>
      <w:r w:rsidR="0090397E" w:rsidRPr="00D44A6A">
        <w:rPr>
          <w:rFonts w:ascii="Arial" w:hAnsi="Arial" w:cs="Arial"/>
          <w:b/>
          <w:color w:val="002060"/>
          <w:sz w:val="28"/>
          <w:szCs w:val="28"/>
        </w:rPr>
        <w:t>Learning Curriculum</w:t>
      </w:r>
    </w:p>
    <w:p w:rsidR="00D44A6A" w:rsidRPr="00D44A6A" w:rsidRDefault="00D44A6A" w:rsidP="005D1F2B">
      <w:pPr>
        <w:pStyle w:val="ListParagraph"/>
        <w:numPr>
          <w:ilvl w:val="0"/>
          <w:numId w:val="5"/>
        </w:numPr>
        <w:ind w:left="426" w:hanging="426"/>
        <w:rPr>
          <w:rFonts w:ascii="Arial" w:hAnsi="Arial" w:cs="Arial"/>
          <w:b/>
          <w:color w:val="002060"/>
        </w:rPr>
      </w:pPr>
      <w:r w:rsidRPr="00D44A6A">
        <w:rPr>
          <w:rFonts w:ascii="Arial" w:hAnsi="Arial" w:cs="Arial"/>
          <w:b/>
          <w:color w:val="002060"/>
        </w:rPr>
        <w:t>Introduction</w:t>
      </w:r>
    </w:p>
    <w:p w:rsidR="00D44A6A" w:rsidRDefault="00D44A6A" w:rsidP="00D44A6A">
      <w:pPr>
        <w:pStyle w:val="ListParagraph"/>
        <w:ind w:left="426"/>
        <w:rPr>
          <w:rFonts w:ascii="Arial" w:hAnsi="Arial" w:cs="Arial"/>
          <w:b/>
          <w:color w:val="002060"/>
          <w:sz w:val="22"/>
          <w:szCs w:val="22"/>
        </w:rPr>
      </w:pPr>
    </w:p>
    <w:p w:rsidR="0037607D" w:rsidRPr="00D44A6A" w:rsidRDefault="0037607D" w:rsidP="005D1F2B">
      <w:pPr>
        <w:pStyle w:val="ListParagraph"/>
        <w:numPr>
          <w:ilvl w:val="1"/>
          <w:numId w:val="5"/>
        </w:numPr>
        <w:ind w:left="426" w:hanging="426"/>
        <w:rPr>
          <w:rFonts w:ascii="Arial" w:hAnsi="Arial" w:cs="Arial"/>
          <w:b/>
          <w:color w:val="002060"/>
        </w:rPr>
      </w:pPr>
      <w:r w:rsidRPr="00D44A6A">
        <w:rPr>
          <w:rFonts w:ascii="Arial" w:hAnsi="Arial" w:cs="Arial"/>
          <w:b/>
          <w:color w:val="002060"/>
        </w:rPr>
        <w:t>Who is the GSS Learning Curriculum for?</w:t>
      </w:r>
    </w:p>
    <w:p w:rsidR="004F6AE6" w:rsidRDefault="004F6AE6" w:rsidP="00DE3D68">
      <w:pPr>
        <w:rPr>
          <w:rFonts w:ascii="Arial" w:hAnsi="Arial" w:cs="Arial"/>
        </w:rPr>
      </w:pPr>
    </w:p>
    <w:p w:rsidR="00DE3D68" w:rsidRPr="006219BD" w:rsidRDefault="00DE3D68" w:rsidP="00DE3D68">
      <w:pPr>
        <w:rPr>
          <w:rFonts w:ascii="Arial" w:hAnsi="Arial" w:cs="Arial"/>
        </w:rPr>
      </w:pPr>
      <w:r w:rsidRPr="006219BD">
        <w:rPr>
          <w:rFonts w:ascii="Arial" w:hAnsi="Arial" w:cs="Arial"/>
        </w:rPr>
        <w:t>This Learning Curriculum is aimed at all Civil Servants who are looking to develop their statistical or data science knowledge and skills. It brings together the suite of learning and development activities available to all members of the Government Statistical Service (GSS) – that’s anyone who helps to support the d</w:t>
      </w:r>
      <w:r w:rsidR="0065166A">
        <w:rPr>
          <w:rFonts w:ascii="Arial" w:hAnsi="Arial" w:cs="Arial"/>
        </w:rPr>
        <w:t xml:space="preserve">elivery of Official </w:t>
      </w:r>
      <w:r w:rsidRPr="006219BD">
        <w:rPr>
          <w:rFonts w:ascii="Arial" w:hAnsi="Arial" w:cs="Arial"/>
        </w:rPr>
        <w:t xml:space="preserve">Statistics. </w:t>
      </w:r>
    </w:p>
    <w:p w:rsidR="00D50742" w:rsidRDefault="00DE3D68" w:rsidP="00DE3D68">
      <w:pPr>
        <w:rPr>
          <w:rFonts w:ascii="Arial" w:hAnsi="Arial" w:cs="Arial"/>
        </w:rPr>
      </w:pPr>
      <w:r w:rsidRPr="006219BD">
        <w:rPr>
          <w:rFonts w:ascii="Arial" w:hAnsi="Arial" w:cs="Arial"/>
        </w:rPr>
        <w:t>The learning curriculum also provides profession-specific learning for members of the Government Statistician Group (GSG) – the Statistical Profession - that will count towards their Continuous Professional Development (CPD). It also provides the starting point for</w:t>
      </w:r>
      <w:r w:rsidR="00B620D5">
        <w:rPr>
          <w:rFonts w:ascii="Arial" w:hAnsi="Arial" w:cs="Arial"/>
        </w:rPr>
        <w:t xml:space="preserve"> those looking to develop their data science skills and to build their CPD in this field.</w:t>
      </w:r>
      <w:r w:rsidRPr="006219BD">
        <w:rPr>
          <w:rFonts w:ascii="Arial" w:hAnsi="Arial" w:cs="Arial"/>
        </w:rPr>
        <w:t xml:space="preserve"> </w:t>
      </w:r>
    </w:p>
    <w:p w:rsidR="0065166A" w:rsidRDefault="0065166A" w:rsidP="00DE3D68">
      <w:pPr>
        <w:rPr>
          <w:rFonts w:ascii="Arial" w:hAnsi="Arial" w:cs="Arial"/>
        </w:rPr>
      </w:pPr>
      <w:r>
        <w:rPr>
          <w:rFonts w:ascii="Arial" w:hAnsi="Arial" w:cs="Arial"/>
        </w:rPr>
        <w:t xml:space="preserve">If you are confused about the difference between the GSS and the GSG, </w:t>
      </w:r>
      <w:r w:rsidR="007D1AD5">
        <w:rPr>
          <w:rFonts w:ascii="Arial" w:hAnsi="Arial" w:cs="Arial"/>
        </w:rPr>
        <w:t xml:space="preserve">please </w:t>
      </w:r>
      <w:r>
        <w:rPr>
          <w:rFonts w:ascii="Arial" w:hAnsi="Arial" w:cs="Arial"/>
        </w:rPr>
        <w:t>see diagram 1 below.</w:t>
      </w:r>
    </w:p>
    <w:p w:rsidR="00D50742" w:rsidRPr="00D50742" w:rsidRDefault="00B620D5" w:rsidP="00D50742">
      <w:pPr>
        <w:rPr>
          <w:rFonts w:ascii="Arial" w:hAnsi="Arial" w:cs="Arial"/>
          <w:b/>
          <w:color w:val="002060"/>
        </w:rPr>
      </w:pPr>
      <w:proofErr w:type="gramStart"/>
      <w:r>
        <w:rPr>
          <w:rFonts w:ascii="Arial" w:hAnsi="Arial" w:cs="Arial"/>
          <w:b/>
          <w:color w:val="002060"/>
        </w:rPr>
        <w:t>Diagram 1.</w:t>
      </w:r>
      <w:proofErr w:type="gramEnd"/>
      <w:r>
        <w:rPr>
          <w:rFonts w:ascii="Arial" w:hAnsi="Arial" w:cs="Arial"/>
          <w:b/>
          <w:color w:val="002060"/>
        </w:rPr>
        <w:t xml:space="preserve"> </w:t>
      </w:r>
      <w:r w:rsidR="0065166A">
        <w:rPr>
          <w:rFonts w:ascii="Arial" w:hAnsi="Arial" w:cs="Arial"/>
          <w:b/>
          <w:color w:val="002060"/>
        </w:rPr>
        <w:t>The GSS</w:t>
      </w:r>
      <w:r w:rsidR="00D50742" w:rsidRPr="00D50742">
        <w:rPr>
          <w:rFonts w:ascii="Arial" w:hAnsi="Arial" w:cs="Arial"/>
          <w:b/>
          <w:color w:val="002060"/>
        </w:rPr>
        <w:t xml:space="preserve"> Learning Curriculum is </w:t>
      </w:r>
      <w:r>
        <w:rPr>
          <w:rFonts w:ascii="Arial" w:hAnsi="Arial" w:cs="Arial"/>
          <w:b/>
          <w:color w:val="002060"/>
        </w:rPr>
        <w:t>for everyone in the GSS and GSG:</w:t>
      </w:r>
    </w:p>
    <w:p w:rsidR="00D50742" w:rsidRDefault="00E707F5" w:rsidP="00DE3D68">
      <w:pPr>
        <w:rPr>
          <w:rFonts w:ascii="Arial" w:hAnsi="Arial" w:cs="Arial"/>
        </w:rPr>
      </w:pPr>
      <w:r>
        <w:rPr>
          <w:rFonts w:ascii="Arial" w:hAnsi="Arial" w:cs="Arial"/>
          <w:noProof/>
          <w:lang w:val="en-US" w:eastAsia="zh-TW"/>
        </w:rPr>
        <w:pict>
          <v:shapetype id="_x0000_t202" coordsize="21600,21600" o:spt="202" path="m,l,21600r21600,l21600,xe">
            <v:stroke joinstyle="miter"/>
            <v:path gradientshapeok="t" o:connecttype="rect"/>
          </v:shapetype>
          <v:shape id="_x0000_s1044" type="#_x0000_t202" style="position:absolute;margin-left:-5.05pt;margin-top:-.25pt;width:292.65pt;height:102.35pt;z-index:251683840;mso-width-relative:margin;mso-height-relative:margin" fillcolor="#002060" stroked="f">
            <v:textbox>
              <w:txbxContent>
                <w:p w:rsidR="00290422" w:rsidRDefault="00290422">
                  <w:pPr>
                    <w:rPr>
                      <w:rFonts w:ascii="Arial" w:hAnsi="Arial" w:cs="Arial"/>
                      <w:b/>
                    </w:rPr>
                  </w:pPr>
                  <w:proofErr w:type="gramStart"/>
                  <w:r>
                    <w:rPr>
                      <w:rFonts w:ascii="Arial" w:hAnsi="Arial" w:cs="Arial"/>
                      <w:b/>
                    </w:rPr>
                    <w:t>GSS  -</w:t>
                  </w:r>
                  <w:proofErr w:type="gramEnd"/>
                  <w:r>
                    <w:rPr>
                      <w:rFonts w:ascii="Arial" w:hAnsi="Arial" w:cs="Arial"/>
                      <w:b/>
                    </w:rPr>
                    <w:t xml:space="preserve"> all who work on and support the delivery of Official Statistics:</w:t>
                  </w:r>
                </w:p>
                <w:p w:rsidR="00290422" w:rsidRDefault="00290422" w:rsidP="007D1AD5">
                  <w:pPr>
                    <w:pStyle w:val="ListParagraph"/>
                    <w:numPr>
                      <w:ilvl w:val="0"/>
                      <w:numId w:val="58"/>
                    </w:numPr>
                    <w:ind w:left="284" w:hanging="284"/>
                    <w:rPr>
                      <w:rFonts w:ascii="Arial" w:hAnsi="Arial" w:cs="Arial"/>
                      <w:b/>
                    </w:rPr>
                  </w:pPr>
                  <w:r>
                    <w:rPr>
                      <w:rFonts w:ascii="Arial" w:hAnsi="Arial" w:cs="Arial"/>
                      <w:b/>
                    </w:rPr>
                    <w:t>M</w:t>
                  </w:r>
                  <w:r w:rsidRPr="007D1AD5">
                    <w:rPr>
                      <w:rFonts w:ascii="Arial" w:hAnsi="Arial" w:cs="Arial"/>
                      <w:b/>
                    </w:rPr>
                    <w:t>embers of other analytical professions –</w:t>
                  </w:r>
                  <w:r>
                    <w:rPr>
                      <w:rFonts w:ascii="Arial" w:hAnsi="Arial" w:cs="Arial"/>
                      <w:b/>
                    </w:rPr>
                    <w:t xml:space="preserve"> GES, GORS, GES</w:t>
                  </w:r>
                </w:p>
                <w:p w:rsidR="00290422" w:rsidRDefault="00290422" w:rsidP="007D1AD5">
                  <w:pPr>
                    <w:pStyle w:val="ListParagraph"/>
                    <w:numPr>
                      <w:ilvl w:val="0"/>
                      <w:numId w:val="58"/>
                    </w:numPr>
                    <w:ind w:left="284" w:hanging="284"/>
                    <w:rPr>
                      <w:rFonts w:ascii="Arial" w:hAnsi="Arial" w:cs="Arial"/>
                      <w:b/>
                    </w:rPr>
                  </w:pPr>
                  <w:r>
                    <w:rPr>
                      <w:rFonts w:ascii="Arial" w:hAnsi="Arial" w:cs="Arial"/>
                      <w:b/>
                    </w:rPr>
                    <w:t>Operation Delivery staff</w:t>
                  </w:r>
                </w:p>
                <w:p w:rsidR="00290422" w:rsidRPr="007D1AD5" w:rsidRDefault="00290422" w:rsidP="007D1AD5">
                  <w:pPr>
                    <w:pStyle w:val="ListParagraph"/>
                    <w:numPr>
                      <w:ilvl w:val="0"/>
                      <w:numId w:val="58"/>
                    </w:numPr>
                    <w:ind w:left="284" w:hanging="284"/>
                    <w:rPr>
                      <w:rFonts w:ascii="Arial" w:hAnsi="Arial" w:cs="Arial"/>
                      <w:b/>
                    </w:rPr>
                  </w:pPr>
                  <w:r>
                    <w:rPr>
                      <w:rFonts w:ascii="Arial" w:hAnsi="Arial" w:cs="Arial"/>
                      <w:b/>
                    </w:rPr>
                    <w:t>IT staff, etc</w:t>
                  </w:r>
                </w:p>
              </w:txbxContent>
            </v:textbox>
          </v:shape>
        </w:pict>
      </w:r>
    </w:p>
    <w:p w:rsidR="008936C7" w:rsidRDefault="00E707F5" w:rsidP="00DE3D68">
      <w:pPr>
        <w:rPr>
          <w:rFonts w:ascii="Arial" w:hAnsi="Arial" w:cs="Arial"/>
        </w:rPr>
      </w:pPr>
      <w:r w:rsidRPr="00E707F5">
        <w:rPr>
          <w:rFonts w:ascii="Arial" w:hAnsi="Arial" w:cs="Arial"/>
          <w:noProof/>
          <w:lang w:eastAsia="en-GB"/>
        </w:rPr>
        <w:pict>
          <v:shapetype id="_x0000_t32" coordsize="21600,21600" o:spt="32" o:oned="t" path="m,l21600,21600e" filled="f">
            <v:path arrowok="t" fillok="f" o:connecttype="none"/>
            <o:lock v:ext="edit" shapetype="t"/>
          </v:shapetype>
          <v:shape id="_x0000_s1046" type="#_x0000_t32" style="position:absolute;margin-left:287.6pt;margin-top:19.05pt;width:55.5pt;height:12.75pt;z-index:251686912" o:connectortype="straight">
            <v:stroke endarrow="block"/>
          </v:shape>
        </w:pict>
      </w:r>
      <w:r w:rsidRPr="00E707F5">
        <w:rPr>
          <w:rFonts w:ascii="Arial" w:hAnsi="Arial" w:cs="Arial"/>
          <w:noProof/>
          <w:lang w:eastAsia="en-GB"/>
        </w:rPr>
        <w:pict>
          <v:oval id="_x0000_s1040" style="position:absolute;margin-left:316.85pt;margin-top:19.05pt;width:138.75pt;height:129pt;z-index:251678720" fillcolor="#002060"/>
        </w:pict>
      </w:r>
    </w:p>
    <w:p w:rsidR="008936C7" w:rsidRDefault="00E707F5" w:rsidP="00DE3D68">
      <w:pPr>
        <w:rPr>
          <w:rFonts w:ascii="Arial" w:hAnsi="Arial" w:cs="Arial"/>
        </w:rPr>
      </w:pPr>
      <w:r w:rsidRPr="00E707F5">
        <w:rPr>
          <w:rFonts w:ascii="Arial" w:hAnsi="Arial" w:cs="Arial"/>
          <w:noProof/>
          <w:lang w:eastAsia="en-GB"/>
        </w:rPr>
        <w:pict>
          <v:shape id="_x0000_s1041" type="#_x0000_t202" style="position:absolute;margin-left:352.1pt;margin-top:22.1pt;width:47.25pt;height:30.9pt;z-index:251679744;mso-position-vertical:absolute" fillcolor="#002060" stroked="f">
            <v:textbox>
              <w:txbxContent>
                <w:p w:rsidR="00290422" w:rsidRPr="008936C7" w:rsidRDefault="00290422">
                  <w:pPr>
                    <w:rPr>
                      <w:rFonts w:ascii="Arial" w:hAnsi="Arial" w:cs="Arial"/>
                      <w:b/>
                      <w:color w:val="FFFFFF" w:themeColor="background1"/>
                      <w:sz w:val="28"/>
                      <w:szCs w:val="28"/>
                    </w:rPr>
                  </w:pPr>
                  <w:r w:rsidRPr="008936C7">
                    <w:rPr>
                      <w:rFonts w:ascii="Arial" w:hAnsi="Arial" w:cs="Arial"/>
                      <w:b/>
                      <w:color w:val="FFFFFF" w:themeColor="background1"/>
                      <w:sz w:val="28"/>
                      <w:szCs w:val="28"/>
                    </w:rPr>
                    <w:t>GSS</w:t>
                  </w:r>
                </w:p>
              </w:txbxContent>
            </v:textbox>
          </v:shape>
        </w:pict>
      </w:r>
      <w:r w:rsidR="008936C7">
        <w:rPr>
          <w:rFonts w:ascii="Arial" w:hAnsi="Arial" w:cs="Arial"/>
        </w:rPr>
        <w:t xml:space="preserve">                                                                                         </w:t>
      </w:r>
    </w:p>
    <w:p w:rsidR="008936C7" w:rsidRDefault="008936C7" w:rsidP="00DE3D68">
      <w:pPr>
        <w:rPr>
          <w:rFonts w:ascii="Arial" w:hAnsi="Arial" w:cs="Arial"/>
        </w:rPr>
      </w:pPr>
    </w:p>
    <w:p w:rsidR="008936C7" w:rsidRDefault="00E707F5" w:rsidP="00DE3D68">
      <w:pPr>
        <w:rPr>
          <w:rFonts w:ascii="Arial" w:hAnsi="Arial" w:cs="Arial"/>
        </w:rPr>
      </w:pPr>
      <w:r>
        <w:rPr>
          <w:rFonts w:ascii="Arial" w:hAnsi="Arial" w:cs="Arial"/>
          <w:noProof/>
          <w:lang w:val="en-US" w:eastAsia="zh-TW"/>
        </w:rPr>
        <w:pict>
          <v:shape id="_x0000_s1045" type="#_x0000_t202" style="position:absolute;margin-left:-5.05pt;margin-top:23pt;width:292.65pt;height:88.75pt;z-index:251685888;mso-width-relative:margin;mso-height-relative:margin" fillcolor="#92d050" stroked="f">
            <v:textbox>
              <w:txbxContent>
                <w:p w:rsidR="00290422" w:rsidRDefault="00290422" w:rsidP="0065166A">
                  <w:pPr>
                    <w:spacing w:line="240" w:lineRule="auto"/>
                    <w:rPr>
                      <w:rFonts w:ascii="Arial" w:hAnsi="Arial" w:cs="Arial"/>
                      <w:b/>
                      <w:color w:val="002060"/>
                    </w:rPr>
                  </w:pPr>
                  <w:r>
                    <w:rPr>
                      <w:rFonts w:ascii="Arial" w:hAnsi="Arial" w:cs="Arial"/>
                      <w:b/>
                      <w:color w:val="002060"/>
                    </w:rPr>
                    <w:t>The GSG – everyone in the statistical profession:</w:t>
                  </w:r>
                </w:p>
                <w:p w:rsidR="00290422" w:rsidRDefault="00290422" w:rsidP="005D1F2B">
                  <w:pPr>
                    <w:pStyle w:val="ListParagraph"/>
                    <w:numPr>
                      <w:ilvl w:val="0"/>
                      <w:numId w:val="56"/>
                    </w:numPr>
                    <w:ind w:left="284" w:hanging="284"/>
                    <w:rPr>
                      <w:rFonts w:ascii="Arial" w:hAnsi="Arial" w:cs="Arial"/>
                      <w:b/>
                      <w:color w:val="002060"/>
                    </w:rPr>
                  </w:pPr>
                  <w:r w:rsidRPr="008936C7">
                    <w:rPr>
                      <w:rFonts w:ascii="Arial" w:hAnsi="Arial" w:cs="Arial"/>
                      <w:b/>
                      <w:color w:val="002060"/>
                    </w:rPr>
                    <w:t>Statistical Officers (</w:t>
                  </w:r>
                  <w:proofErr w:type="spellStart"/>
                  <w:r w:rsidRPr="008936C7">
                    <w:rPr>
                      <w:rFonts w:ascii="Arial" w:hAnsi="Arial" w:cs="Arial"/>
                      <w:b/>
                      <w:color w:val="002060"/>
                    </w:rPr>
                    <w:t>StO</w:t>
                  </w:r>
                  <w:proofErr w:type="spellEnd"/>
                  <w:r w:rsidRPr="008936C7">
                    <w:rPr>
                      <w:rFonts w:ascii="Arial" w:hAnsi="Arial" w:cs="Arial"/>
                      <w:b/>
                      <w:color w:val="002060"/>
                    </w:rPr>
                    <w:t xml:space="preserve">, </w:t>
                  </w:r>
                  <w:proofErr w:type="spellStart"/>
                  <w:r w:rsidRPr="008936C7">
                    <w:rPr>
                      <w:rFonts w:ascii="Arial" w:hAnsi="Arial" w:cs="Arial"/>
                      <w:b/>
                      <w:color w:val="002060"/>
                    </w:rPr>
                    <w:t>HStO</w:t>
                  </w:r>
                  <w:proofErr w:type="spellEnd"/>
                  <w:r w:rsidRPr="008936C7">
                    <w:rPr>
                      <w:rFonts w:ascii="Arial" w:hAnsi="Arial" w:cs="Arial"/>
                      <w:b/>
                      <w:color w:val="002060"/>
                    </w:rPr>
                    <w:t xml:space="preserve"> &amp;</w:t>
                  </w:r>
                  <w:proofErr w:type="spellStart"/>
                  <w:r w:rsidRPr="008936C7">
                    <w:rPr>
                      <w:rFonts w:ascii="Arial" w:hAnsi="Arial" w:cs="Arial"/>
                      <w:b/>
                      <w:color w:val="002060"/>
                    </w:rPr>
                    <w:t>SStO</w:t>
                  </w:r>
                  <w:proofErr w:type="spellEnd"/>
                  <w:r w:rsidRPr="008936C7">
                    <w:rPr>
                      <w:rFonts w:ascii="Arial" w:hAnsi="Arial" w:cs="Arial"/>
                      <w:b/>
                      <w:color w:val="002060"/>
                    </w:rPr>
                    <w:t>)</w:t>
                  </w:r>
                </w:p>
                <w:p w:rsidR="00290422" w:rsidRDefault="00290422" w:rsidP="005D1F2B">
                  <w:pPr>
                    <w:pStyle w:val="ListParagraph"/>
                    <w:numPr>
                      <w:ilvl w:val="0"/>
                      <w:numId w:val="56"/>
                    </w:numPr>
                    <w:ind w:left="284" w:hanging="284"/>
                    <w:rPr>
                      <w:rFonts w:ascii="Arial" w:hAnsi="Arial" w:cs="Arial"/>
                      <w:b/>
                      <w:color w:val="002060"/>
                    </w:rPr>
                  </w:pPr>
                  <w:r w:rsidRPr="008936C7">
                    <w:rPr>
                      <w:rFonts w:ascii="Arial" w:hAnsi="Arial" w:cs="Arial"/>
                      <w:b/>
                      <w:color w:val="002060"/>
                    </w:rPr>
                    <w:t>Statistical Data Scientists (all grades)</w:t>
                  </w:r>
                </w:p>
                <w:p w:rsidR="00290422" w:rsidRDefault="00290422" w:rsidP="005D1F2B">
                  <w:pPr>
                    <w:pStyle w:val="ListParagraph"/>
                    <w:numPr>
                      <w:ilvl w:val="0"/>
                      <w:numId w:val="56"/>
                    </w:numPr>
                    <w:ind w:left="284" w:hanging="284"/>
                    <w:rPr>
                      <w:rFonts w:ascii="Arial" w:hAnsi="Arial" w:cs="Arial"/>
                      <w:b/>
                      <w:color w:val="002060"/>
                    </w:rPr>
                  </w:pPr>
                  <w:r w:rsidRPr="008936C7">
                    <w:rPr>
                      <w:rFonts w:ascii="Arial" w:hAnsi="Arial" w:cs="Arial"/>
                      <w:b/>
                      <w:color w:val="002060"/>
                    </w:rPr>
                    <w:t>Assistant Statisticians (Fast Stream)</w:t>
                  </w:r>
                </w:p>
                <w:p w:rsidR="00290422" w:rsidRPr="008936C7" w:rsidRDefault="00290422" w:rsidP="005D1F2B">
                  <w:pPr>
                    <w:pStyle w:val="ListParagraph"/>
                    <w:numPr>
                      <w:ilvl w:val="0"/>
                      <w:numId w:val="56"/>
                    </w:numPr>
                    <w:ind w:left="284" w:hanging="284"/>
                    <w:rPr>
                      <w:rFonts w:ascii="Arial" w:hAnsi="Arial" w:cs="Arial"/>
                      <w:b/>
                      <w:color w:val="002060"/>
                    </w:rPr>
                  </w:pPr>
                  <w:r w:rsidRPr="008936C7">
                    <w:rPr>
                      <w:rFonts w:ascii="Arial" w:hAnsi="Arial" w:cs="Arial"/>
                      <w:b/>
                      <w:color w:val="002060"/>
                    </w:rPr>
                    <w:t>G7, G6 and SCS</w:t>
                  </w:r>
                </w:p>
              </w:txbxContent>
            </v:textbox>
          </v:shape>
        </w:pict>
      </w:r>
      <w:r w:rsidRPr="00E707F5">
        <w:rPr>
          <w:rFonts w:ascii="Arial" w:hAnsi="Arial" w:cs="Arial"/>
          <w:noProof/>
          <w:lang w:eastAsia="en-GB"/>
        </w:rPr>
        <w:pict>
          <v:shape id="_x0000_s1043" type="#_x0000_t202" style="position:absolute;margin-left:383.6pt;margin-top:16.65pt;width:47.25pt;height:24.75pt;z-index:251681792" fillcolor="#92d050" stroked="f">
            <v:textbox>
              <w:txbxContent>
                <w:p w:rsidR="00290422" w:rsidRPr="008936C7" w:rsidRDefault="00290422">
                  <w:pPr>
                    <w:rPr>
                      <w:rFonts w:ascii="Arial" w:hAnsi="Arial" w:cs="Arial"/>
                      <w:b/>
                      <w:color w:val="002060"/>
                      <w:sz w:val="28"/>
                      <w:szCs w:val="28"/>
                    </w:rPr>
                  </w:pPr>
                  <w:r w:rsidRPr="008936C7">
                    <w:rPr>
                      <w:rFonts w:ascii="Arial" w:hAnsi="Arial" w:cs="Arial"/>
                      <w:b/>
                      <w:color w:val="002060"/>
                      <w:sz w:val="28"/>
                      <w:szCs w:val="28"/>
                    </w:rPr>
                    <w:t>GSG</w:t>
                  </w:r>
                </w:p>
              </w:txbxContent>
            </v:textbox>
          </v:shape>
        </w:pict>
      </w:r>
      <w:r w:rsidRPr="00E707F5">
        <w:rPr>
          <w:rFonts w:ascii="Arial" w:hAnsi="Arial" w:cs="Arial"/>
          <w:noProof/>
          <w:lang w:eastAsia="en-GB"/>
        </w:rPr>
        <w:pict>
          <v:oval id="_x0000_s1042" style="position:absolute;margin-left:376.85pt;margin-top:3.9pt;width:60.75pt;height:55.5pt;z-index:251680768" fillcolor="#92d050"/>
        </w:pict>
      </w:r>
    </w:p>
    <w:p w:rsidR="008936C7" w:rsidRDefault="00E707F5" w:rsidP="00DE3D68">
      <w:pPr>
        <w:rPr>
          <w:rFonts w:ascii="Arial" w:hAnsi="Arial" w:cs="Arial"/>
        </w:rPr>
      </w:pPr>
      <w:r w:rsidRPr="00E707F5">
        <w:rPr>
          <w:rFonts w:ascii="Arial" w:hAnsi="Arial" w:cs="Arial"/>
          <w:noProof/>
          <w:lang w:eastAsia="en-GB"/>
        </w:rPr>
        <w:pict>
          <v:shape id="_x0000_s1047" type="#_x0000_t32" style="position:absolute;margin-left:287.6pt;margin-top:10.1pt;width:100.5pt;height:0;z-index:251687936" o:connectortype="straight">
            <v:stroke endarrow="block"/>
          </v:shape>
        </w:pict>
      </w:r>
    </w:p>
    <w:p w:rsidR="008936C7" w:rsidRDefault="008936C7" w:rsidP="00DE3D68">
      <w:pPr>
        <w:rPr>
          <w:rFonts w:ascii="Arial" w:hAnsi="Arial" w:cs="Arial"/>
        </w:rPr>
      </w:pPr>
    </w:p>
    <w:p w:rsidR="008936C7" w:rsidRDefault="008936C7" w:rsidP="00DE3D68">
      <w:pPr>
        <w:rPr>
          <w:rFonts w:ascii="Arial" w:hAnsi="Arial" w:cs="Arial"/>
        </w:rPr>
      </w:pPr>
    </w:p>
    <w:p w:rsidR="007D1AD5" w:rsidRDefault="007D1AD5" w:rsidP="00DE3D68">
      <w:pPr>
        <w:rPr>
          <w:rFonts w:ascii="Arial" w:hAnsi="Arial" w:cs="Arial"/>
        </w:rPr>
      </w:pPr>
    </w:p>
    <w:p w:rsidR="007D1AD5" w:rsidRDefault="007D1AD5" w:rsidP="00DE3D68">
      <w:pPr>
        <w:rPr>
          <w:rFonts w:ascii="Arial" w:hAnsi="Arial" w:cs="Arial"/>
        </w:rPr>
      </w:pPr>
    </w:p>
    <w:p w:rsidR="00DE3D68" w:rsidRPr="006219BD" w:rsidRDefault="00D50742" w:rsidP="00DE3D68">
      <w:pPr>
        <w:rPr>
          <w:rFonts w:ascii="Arial" w:hAnsi="Arial" w:cs="Arial"/>
        </w:rPr>
      </w:pPr>
      <w:r>
        <w:rPr>
          <w:rFonts w:ascii="Arial" w:hAnsi="Arial" w:cs="Arial"/>
        </w:rPr>
        <w:t>T</w:t>
      </w:r>
      <w:r w:rsidR="00DE3D68" w:rsidRPr="006219BD">
        <w:rPr>
          <w:rFonts w:ascii="Arial" w:hAnsi="Arial" w:cs="Arial"/>
        </w:rPr>
        <w:t xml:space="preserve">here are a wide range of opportunities for development of an individual’s core generic skills, which are identified in the Civil Service Competency Framework, available on the </w:t>
      </w:r>
      <w:hyperlink r:id="rId15" w:history="1">
        <w:r w:rsidR="00DE3D68" w:rsidRPr="00C24150">
          <w:rPr>
            <w:rStyle w:val="Hyperlink"/>
            <w:rFonts w:ascii="Arial" w:hAnsi="Arial" w:cs="Arial"/>
          </w:rPr>
          <w:t>Civil Service Learning portal</w:t>
        </w:r>
      </w:hyperlink>
      <w:r w:rsidR="00DE3D68" w:rsidRPr="006219BD">
        <w:rPr>
          <w:rFonts w:ascii="Arial" w:hAnsi="Arial" w:cs="Arial"/>
        </w:rPr>
        <w:t>. Learning for these skills is not covered here.</w:t>
      </w:r>
    </w:p>
    <w:p w:rsidR="00DE3D68" w:rsidRPr="006219BD" w:rsidRDefault="00DE3D68" w:rsidP="00DE3D68">
      <w:pPr>
        <w:rPr>
          <w:rFonts w:ascii="Arial" w:hAnsi="Arial" w:cs="Arial"/>
        </w:rPr>
      </w:pPr>
      <w:r w:rsidRPr="006219BD">
        <w:rPr>
          <w:rFonts w:ascii="Arial" w:hAnsi="Arial" w:cs="Arial"/>
        </w:rPr>
        <w:t>In line with the Civil Service Reform Plan, all members of the GSS are encouraged to spend at least five days a year on professional development.</w:t>
      </w:r>
    </w:p>
    <w:p w:rsidR="00E640F4" w:rsidRDefault="00DE3D68">
      <w:pPr>
        <w:rPr>
          <w:rFonts w:ascii="Arial" w:hAnsi="Arial" w:cs="Arial"/>
        </w:rPr>
      </w:pPr>
      <w:r w:rsidRPr="006219BD">
        <w:rPr>
          <w:rFonts w:ascii="Arial" w:hAnsi="Arial" w:cs="Arial"/>
        </w:rPr>
        <w:t>Training budgets vary across departments so it is a person’s responsibility to gain approval for their learning from their line manager before booking onto activities that have an associated cost.</w:t>
      </w:r>
      <w:r w:rsidR="00290422">
        <w:rPr>
          <w:rFonts w:ascii="Arial" w:hAnsi="Arial" w:cs="Arial"/>
        </w:rPr>
        <w:br w:type="page"/>
      </w:r>
    </w:p>
    <w:p w:rsidR="00290422" w:rsidRDefault="00290422">
      <w:pPr>
        <w:rPr>
          <w:rFonts w:ascii="Arial" w:hAnsi="Arial" w:cs="Arial"/>
        </w:rPr>
      </w:pPr>
    </w:p>
    <w:p w:rsidR="0037607D" w:rsidRPr="004F6AE6" w:rsidRDefault="006B24F8" w:rsidP="005D1F2B">
      <w:pPr>
        <w:pStyle w:val="ListParagraph"/>
        <w:numPr>
          <w:ilvl w:val="1"/>
          <w:numId w:val="5"/>
        </w:numPr>
        <w:ind w:left="426" w:hanging="426"/>
        <w:rPr>
          <w:rFonts w:ascii="Arial" w:hAnsi="Arial" w:cs="Arial"/>
          <w:b/>
          <w:color w:val="002060"/>
        </w:rPr>
      </w:pPr>
      <w:r>
        <w:rPr>
          <w:rFonts w:ascii="Arial" w:hAnsi="Arial" w:cs="Arial"/>
          <w:b/>
          <w:color w:val="002060"/>
        </w:rPr>
        <w:t>How</w:t>
      </w:r>
      <w:r w:rsidR="000B4F49" w:rsidRPr="004F6AE6">
        <w:rPr>
          <w:rFonts w:ascii="Arial" w:hAnsi="Arial" w:cs="Arial"/>
          <w:b/>
          <w:color w:val="002060"/>
        </w:rPr>
        <w:t xml:space="preserve"> to join the Gove</w:t>
      </w:r>
      <w:r>
        <w:rPr>
          <w:rFonts w:ascii="Arial" w:hAnsi="Arial" w:cs="Arial"/>
          <w:b/>
          <w:color w:val="002060"/>
        </w:rPr>
        <w:t>rnment Statistician Group (GSG)</w:t>
      </w:r>
    </w:p>
    <w:p w:rsidR="00523F39" w:rsidRPr="006219BD" w:rsidRDefault="00523F39" w:rsidP="0049547D">
      <w:pPr>
        <w:spacing w:line="240" w:lineRule="auto"/>
        <w:rPr>
          <w:rFonts w:ascii="Arial" w:hAnsi="Arial" w:cs="Arial"/>
          <w:b/>
        </w:rPr>
      </w:pPr>
    </w:p>
    <w:p w:rsidR="000B4F49" w:rsidRPr="006219BD" w:rsidRDefault="000B4F49" w:rsidP="0049547D">
      <w:pPr>
        <w:spacing w:line="240" w:lineRule="auto"/>
        <w:rPr>
          <w:rFonts w:ascii="Arial" w:hAnsi="Arial" w:cs="Arial"/>
        </w:rPr>
      </w:pPr>
      <w:r w:rsidRPr="006219BD">
        <w:rPr>
          <w:rFonts w:ascii="Arial" w:hAnsi="Arial" w:cs="Arial"/>
        </w:rPr>
        <w:t>There are</w:t>
      </w:r>
      <w:r w:rsidRPr="006219BD">
        <w:rPr>
          <w:rFonts w:ascii="Arial" w:hAnsi="Arial" w:cs="Arial"/>
          <w:b/>
        </w:rPr>
        <w:t xml:space="preserve"> </w:t>
      </w:r>
      <w:r w:rsidRPr="006219BD">
        <w:rPr>
          <w:rFonts w:ascii="Arial" w:hAnsi="Arial" w:cs="Arial"/>
        </w:rPr>
        <w:t>various routes into the statistical profession, which will assess your skills and experiences against the standards set for the profession. Once you have been accepted through one of the entry procedures, you will become part of the profession’s community and be able to take advantage of the training and development opportunities made available to you.</w:t>
      </w:r>
    </w:p>
    <w:p w:rsidR="000B4F49" w:rsidRPr="006219BD" w:rsidRDefault="007D1AD5" w:rsidP="0049547D">
      <w:pPr>
        <w:spacing w:line="240" w:lineRule="auto"/>
        <w:rPr>
          <w:rFonts w:ascii="Arial" w:hAnsi="Arial" w:cs="Arial"/>
        </w:rPr>
      </w:pPr>
      <w:r>
        <w:rPr>
          <w:rFonts w:ascii="Arial" w:hAnsi="Arial" w:cs="Arial"/>
        </w:rPr>
        <w:t>R</w:t>
      </w:r>
      <w:r w:rsidR="000B4F49" w:rsidRPr="006219BD">
        <w:rPr>
          <w:rFonts w:ascii="Arial" w:hAnsi="Arial" w:cs="Arial"/>
        </w:rPr>
        <w:t>outes into the GSG</w:t>
      </w:r>
      <w:r w:rsidR="00C24150">
        <w:rPr>
          <w:rFonts w:ascii="Arial" w:hAnsi="Arial" w:cs="Arial"/>
        </w:rPr>
        <w:t xml:space="preserve"> are</w:t>
      </w:r>
      <w:r w:rsidR="00D44A6A">
        <w:rPr>
          <w:rFonts w:ascii="Arial" w:hAnsi="Arial" w:cs="Arial"/>
        </w:rPr>
        <w:t xml:space="preserve"> via</w:t>
      </w:r>
      <w:r w:rsidR="000B4F49" w:rsidRPr="006219BD">
        <w:rPr>
          <w:rFonts w:ascii="Arial" w:hAnsi="Arial" w:cs="Arial"/>
        </w:rPr>
        <w:t>:</w:t>
      </w:r>
    </w:p>
    <w:p w:rsidR="000B4F49" w:rsidRPr="006219BD" w:rsidRDefault="000B4F49" w:rsidP="005D1F2B">
      <w:pPr>
        <w:pStyle w:val="ListParagraph"/>
        <w:numPr>
          <w:ilvl w:val="0"/>
          <w:numId w:val="6"/>
        </w:numPr>
        <w:rPr>
          <w:rFonts w:ascii="Arial" w:hAnsi="Arial" w:cs="Arial"/>
          <w:sz w:val="22"/>
          <w:szCs w:val="22"/>
        </w:rPr>
      </w:pPr>
      <w:r w:rsidRPr="006219BD">
        <w:rPr>
          <w:rFonts w:ascii="Arial" w:hAnsi="Arial" w:cs="Arial"/>
          <w:sz w:val="22"/>
          <w:szCs w:val="22"/>
        </w:rPr>
        <w:t>the Statistical Fast Stream assessment boards;</w:t>
      </w:r>
    </w:p>
    <w:p w:rsidR="000B4F49" w:rsidRPr="006219BD" w:rsidRDefault="000B4F49" w:rsidP="005D1F2B">
      <w:pPr>
        <w:pStyle w:val="ListParagraph"/>
        <w:numPr>
          <w:ilvl w:val="0"/>
          <w:numId w:val="6"/>
        </w:numPr>
        <w:rPr>
          <w:rFonts w:ascii="Arial" w:hAnsi="Arial" w:cs="Arial"/>
          <w:sz w:val="22"/>
          <w:szCs w:val="22"/>
        </w:rPr>
      </w:pPr>
      <w:r w:rsidRPr="006219BD">
        <w:rPr>
          <w:rFonts w:ascii="Arial" w:hAnsi="Arial" w:cs="Arial"/>
          <w:sz w:val="22"/>
          <w:szCs w:val="22"/>
        </w:rPr>
        <w:t>the central recruitment process;</w:t>
      </w:r>
    </w:p>
    <w:p w:rsidR="000B4F49" w:rsidRPr="006219BD" w:rsidRDefault="000B4F49" w:rsidP="005D1F2B">
      <w:pPr>
        <w:pStyle w:val="ListParagraph"/>
        <w:numPr>
          <w:ilvl w:val="0"/>
          <w:numId w:val="6"/>
        </w:numPr>
        <w:rPr>
          <w:rFonts w:ascii="Arial" w:hAnsi="Arial" w:cs="Arial"/>
          <w:sz w:val="22"/>
          <w:szCs w:val="22"/>
        </w:rPr>
      </w:pPr>
      <w:r w:rsidRPr="006219BD">
        <w:rPr>
          <w:rFonts w:ascii="Arial" w:hAnsi="Arial" w:cs="Arial"/>
          <w:sz w:val="22"/>
          <w:szCs w:val="22"/>
        </w:rPr>
        <w:t>a specific GSG ‘</w:t>
      </w:r>
      <w:proofErr w:type="spellStart"/>
      <w:r w:rsidRPr="006219BD">
        <w:rPr>
          <w:rFonts w:ascii="Arial" w:hAnsi="Arial" w:cs="Arial"/>
          <w:sz w:val="22"/>
          <w:szCs w:val="22"/>
        </w:rPr>
        <w:t>badging</w:t>
      </w:r>
      <w:proofErr w:type="spellEnd"/>
      <w:r w:rsidRPr="006219BD">
        <w:rPr>
          <w:rFonts w:ascii="Arial" w:hAnsi="Arial" w:cs="Arial"/>
          <w:sz w:val="22"/>
          <w:szCs w:val="22"/>
        </w:rPr>
        <w:t>’ board (grades above EO); or</w:t>
      </w:r>
    </w:p>
    <w:p w:rsidR="000B4F49" w:rsidRPr="006219BD" w:rsidRDefault="000B4F49" w:rsidP="005D1F2B">
      <w:pPr>
        <w:pStyle w:val="ListParagraph"/>
        <w:numPr>
          <w:ilvl w:val="0"/>
          <w:numId w:val="6"/>
        </w:numPr>
        <w:rPr>
          <w:rFonts w:ascii="Arial" w:hAnsi="Arial" w:cs="Arial"/>
          <w:sz w:val="22"/>
          <w:szCs w:val="22"/>
        </w:rPr>
      </w:pPr>
      <w:r w:rsidRPr="006219BD">
        <w:rPr>
          <w:rFonts w:ascii="Arial" w:hAnsi="Arial" w:cs="Arial"/>
          <w:sz w:val="22"/>
          <w:szCs w:val="22"/>
        </w:rPr>
        <w:t>a G7 promotion board that has a Statistical Assessor on the panel.</w:t>
      </w:r>
    </w:p>
    <w:p w:rsidR="000B4F49" w:rsidRPr="006219BD" w:rsidRDefault="000B4F49" w:rsidP="000B4F49">
      <w:pPr>
        <w:spacing w:after="0" w:line="240" w:lineRule="auto"/>
        <w:rPr>
          <w:rFonts w:ascii="Arial" w:eastAsia="Times New Roman" w:hAnsi="Arial" w:cs="Arial"/>
          <w:lang w:eastAsia="en-GB"/>
        </w:rPr>
      </w:pPr>
    </w:p>
    <w:p w:rsidR="006B24F8" w:rsidRDefault="006B24F8" w:rsidP="006B24F8">
      <w:pPr>
        <w:rPr>
          <w:rFonts w:ascii="Arial" w:hAnsi="Arial" w:cs="Arial"/>
          <w:color w:val="000000"/>
        </w:rPr>
      </w:pPr>
      <w:r>
        <w:rPr>
          <w:rFonts w:ascii="Arial" w:hAnsi="Arial" w:cs="Arial"/>
          <w:color w:val="000000"/>
        </w:rPr>
        <w:t>To apply via</w:t>
      </w:r>
      <w:r w:rsidR="00DB5A72" w:rsidRPr="006219BD">
        <w:rPr>
          <w:rFonts w:ascii="Arial" w:hAnsi="Arial" w:cs="Arial"/>
          <w:color w:val="000000"/>
        </w:rPr>
        <w:t xml:space="preserve"> </w:t>
      </w:r>
      <w:r>
        <w:rPr>
          <w:rFonts w:ascii="Arial" w:hAnsi="Arial" w:cs="Arial"/>
          <w:color w:val="000000"/>
        </w:rPr>
        <w:t xml:space="preserve">a recruitment, promotion or </w:t>
      </w:r>
      <w:proofErr w:type="spellStart"/>
      <w:r w:rsidR="00DB5A72" w:rsidRPr="006219BD">
        <w:rPr>
          <w:rFonts w:ascii="Arial" w:hAnsi="Arial" w:cs="Arial"/>
          <w:color w:val="000000"/>
        </w:rPr>
        <w:t>badging</w:t>
      </w:r>
      <w:proofErr w:type="spellEnd"/>
      <w:r>
        <w:rPr>
          <w:rFonts w:ascii="Arial" w:hAnsi="Arial" w:cs="Arial"/>
          <w:color w:val="000000"/>
        </w:rPr>
        <w:t xml:space="preserve"> board</w:t>
      </w:r>
      <w:r w:rsidR="00DB5A72" w:rsidRPr="006219BD">
        <w:rPr>
          <w:rFonts w:ascii="Arial" w:hAnsi="Arial" w:cs="Arial"/>
          <w:color w:val="000000"/>
        </w:rPr>
        <w:t xml:space="preserve">, candidates must </w:t>
      </w:r>
      <w:r w:rsidR="00DB5A72" w:rsidRPr="006219BD">
        <w:rPr>
          <w:rFonts w:ascii="Arial" w:hAnsi="Arial" w:cs="Arial"/>
          <w:bCs/>
          <w:i/>
        </w:rPr>
        <w:t>either</w:t>
      </w:r>
      <w:r w:rsidR="00DB5A72" w:rsidRPr="006219BD">
        <w:rPr>
          <w:rFonts w:ascii="Arial" w:hAnsi="Arial" w:cs="Arial"/>
          <w:b/>
          <w:bCs/>
        </w:rPr>
        <w:t xml:space="preserve"> </w:t>
      </w:r>
      <w:r w:rsidR="00DB5A72" w:rsidRPr="006219BD">
        <w:rPr>
          <w:rFonts w:ascii="Arial" w:hAnsi="Arial" w:cs="Arial"/>
        </w:rPr>
        <w:t xml:space="preserve">hold a first or second class honours degree in a subject </w:t>
      </w:r>
      <w:r w:rsidR="00DB5A72" w:rsidRPr="006219BD">
        <w:rPr>
          <w:rFonts w:ascii="Arial" w:hAnsi="Arial" w:cs="Arial"/>
          <w:color w:val="000000"/>
        </w:rPr>
        <w:t xml:space="preserve">containing formal statistical theory and methods (e.g. Maths, Statistics, Economics, Sciences, Social Sciences) </w:t>
      </w:r>
      <w:r w:rsidR="00DB5A72" w:rsidRPr="007D1AD5">
        <w:rPr>
          <w:rFonts w:ascii="Arial" w:hAnsi="Arial" w:cs="Arial"/>
          <w:i/>
          <w:color w:val="000000"/>
        </w:rPr>
        <w:t>or</w:t>
      </w:r>
      <w:r w:rsidR="00DB5A72" w:rsidRPr="006219BD">
        <w:rPr>
          <w:rFonts w:ascii="Arial" w:hAnsi="Arial" w:cs="Arial"/>
          <w:color w:val="000000"/>
        </w:rPr>
        <w:t xml:space="preserve"> </w:t>
      </w:r>
      <w:r w:rsidR="001339CA" w:rsidRPr="006219BD">
        <w:rPr>
          <w:rFonts w:ascii="Arial" w:hAnsi="Arial" w:cs="Arial"/>
          <w:color w:val="000000"/>
        </w:rPr>
        <w:t>have</w:t>
      </w:r>
      <w:r w:rsidR="00DB5A72" w:rsidRPr="006219BD">
        <w:rPr>
          <w:rFonts w:ascii="Arial" w:hAnsi="Arial" w:cs="Arial"/>
          <w:color w:val="000000"/>
        </w:rPr>
        <w:t xml:space="preserve"> experience</w:t>
      </w:r>
      <w:r w:rsidR="001339CA" w:rsidRPr="006219BD">
        <w:rPr>
          <w:rFonts w:ascii="Arial" w:hAnsi="Arial" w:cs="Arial"/>
          <w:color w:val="000000"/>
        </w:rPr>
        <w:t xml:space="preserve"> of working within a statistical</w:t>
      </w:r>
      <w:r w:rsidR="00DB5A72" w:rsidRPr="006219BD">
        <w:rPr>
          <w:rFonts w:ascii="Arial" w:hAnsi="Arial" w:cs="Arial"/>
          <w:color w:val="000000"/>
        </w:rPr>
        <w:t xml:space="preserve"> field, plus </w:t>
      </w:r>
      <w:r w:rsidR="001339CA" w:rsidRPr="006219BD">
        <w:rPr>
          <w:rFonts w:ascii="Arial" w:hAnsi="Arial" w:cs="Arial"/>
          <w:color w:val="000000"/>
        </w:rPr>
        <w:t xml:space="preserve">can demonstrate </w:t>
      </w:r>
      <w:r w:rsidR="00D44A6A">
        <w:rPr>
          <w:rFonts w:ascii="Arial" w:hAnsi="Arial" w:cs="Arial"/>
          <w:color w:val="000000"/>
        </w:rPr>
        <w:t>continuous</w:t>
      </w:r>
      <w:r w:rsidR="00DB5A72" w:rsidRPr="006219BD">
        <w:rPr>
          <w:rFonts w:ascii="Arial" w:hAnsi="Arial" w:cs="Arial"/>
          <w:color w:val="000000"/>
        </w:rPr>
        <w:t xml:space="preserve"> professional development leading to a minimum of </w:t>
      </w:r>
      <w:r w:rsidR="000B4F49" w:rsidRPr="006219BD">
        <w:rPr>
          <w:rFonts w:ascii="Arial" w:hAnsi="Arial" w:cs="Arial"/>
          <w:color w:val="000000"/>
        </w:rPr>
        <w:t xml:space="preserve">a Level 5 statistical </w:t>
      </w:r>
      <w:r w:rsidR="001339CA" w:rsidRPr="006219BD">
        <w:rPr>
          <w:rFonts w:ascii="Arial" w:hAnsi="Arial" w:cs="Arial"/>
          <w:color w:val="000000"/>
        </w:rPr>
        <w:t>qualification</w:t>
      </w:r>
      <w:r w:rsidR="00DB5A72" w:rsidRPr="006219BD">
        <w:rPr>
          <w:rFonts w:ascii="Arial" w:hAnsi="Arial" w:cs="Arial"/>
          <w:color w:val="000000"/>
        </w:rPr>
        <w:t>.</w:t>
      </w:r>
      <w:r>
        <w:rPr>
          <w:rFonts w:ascii="Arial" w:hAnsi="Arial" w:cs="Arial"/>
          <w:color w:val="000000"/>
        </w:rPr>
        <w:t xml:space="preserve"> </w:t>
      </w:r>
    </w:p>
    <w:p w:rsidR="002864F4" w:rsidRPr="006B24F8" w:rsidRDefault="001339CA" w:rsidP="006B24F8">
      <w:pPr>
        <w:rPr>
          <w:rFonts w:ascii="Arial" w:hAnsi="Arial" w:cs="Arial"/>
          <w:color w:val="000000"/>
        </w:rPr>
      </w:pPr>
      <w:r w:rsidRPr="006219BD">
        <w:rPr>
          <w:rFonts w:ascii="Arial" w:eastAsia="Times New Roman" w:hAnsi="Arial" w:cs="Arial"/>
          <w:lang w:eastAsia="en-GB"/>
        </w:rPr>
        <w:t>Upon joining the</w:t>
      </w:r>
      <w:r w:rsidR="00CC770C" w:rsidRPr="006219BD">
        <w:rPr>
          <w:rFonts w:ascii="Arial" w:eastAsia="Times New Roman" w:hAnsi="Arial" w:cs="Arial"/>
          <w:lang w:eastAsia="en-GB"/>
        </w:rPr>
        <w:t xml:space="preserve"> profession, you should receive your membership confirmation and be</w:t>
      </w:r>
      <w:r w:rsidRPr="006219BD">
        <w:rPr>
          <w:rFonts w:ascii="Arial" w:eastAsia="Times New Roman" w:hAnsi="Arial" w:cs="Arial"/>
          <w:lang w:eastAsia="en-GB"/>
        </w:rPr>
        <w:t xml:space="preserve"> invited to any upcoming events</w:t>
      </w:r>
      <w:r w:rsidR="00CC770C" w:rsidRPr="006219BD">
        <w:rPr>
          <w:rFonts w:ascii="Arial" w:eastAsia="Times New Roman" w:hAnsi="Arial" w:cs="Arial"/>
          <w:lang w:eastAsia="en-GB"/>
        </w:rPr>
        <w:t>.</w:t>
      </w:r>
    </w:p>
    <w:p w:rsidR="002864F4" w:rsidRPr="006219BD" w:rsidRDefault="002864F4" w:rsidP="0049547D">
      <w:pPr>
        <w:spacing w:after="0" w:line="240" w:lineRule="auto"/>
        <w:rPr>
          <w:rFonts w:ascii="Arial" w:eastAsia="Times New Roman" w:hAnsi="Arial" w:cs="Arial"/>
          <w:lang w:eastAsia="en-GB"/>
        </w:rPr>
      </w:pPr>
    </w:p>
    <w:p w:rsidR="006B24F8" w:rsidRPr="006219BD" w:rsidRDefault="006B24F8" w:rsidP="006B24F8">
      <w:pPr>
        <w:spacing w:after="0" w:line="240" w:lineRule="auto"/>
        <w:rPr>
          <w:rFonts w:ascii="Arial" w:hAnsi="Arial" w:cs="Arial"/>
          <w:b/>
        </w:rPr>
      </w:pPr>
      <w:r w:rsidRPr="006219BD">
        <w:rPr>
          <w:rFonts w:ascii="Arial" w:hAnsi="Arial" w:cs="Arial"/>
          <w:b/>
        </w:rPr>
        <w:t xml:space="preserve">If you are interested in </w:t>
      </w:r>
      <w:r>
        <w:rPr>
          <w:rFonts w:ascii="Arial" w:hAnsi="Arial" w:cs="Arial"/>
          <w:b/>
        </w:rPr>
        <w:t xml:space="preserve">joining the GSG, </w:t>
      </w:r>
      <w:r w:rsidRPr="006219BD">
        <w:rPr>
          <w:rFonts w:ascii="Arial" w:hAnsi="Arial" w:cs="Arial"/>
          <w:b/>
        </w:rPr>
        <w:t xml:space="preserve">please contact the </w:t>
      </w:r>
      <w:hyperlink r:id="rId16" w:history="1">
        <w:r w:rsidRPr="00C24150">
          <w:rPr>
            <w:rStyle w:val="Hyperlink"/>
            <w:rFonts w:ascii="Arial" w:hAnsi="Arial" w:cs="Arial"/>
            <w:b/>
          </w:rPr>
          <w:t>GSS Recruitment Team</w:t>
        </w:r>
      </w:hyperlink>
    </w:p>
    <w:p w:rsidR="000613A9" w:rsidRDefault="000613A9" w:rsidP="0049547D">
      <w:pPr>
        <w:spacing w:after="0" w:line="240" w:lineRule="auto"/>
        <w:rPr>
          <w:rFonts w:ascii="Arial" w:eastAsia="Times New Roman" w:hAnsi="Arial" w:cs="Arial"/>
          <w:lang w:eastAsia="en-GB"/>
        </w:rPr>
      </w:pPr>
    </w:p>
    <w:p w:rsidR="006B24F8" w:rsidRPr="006219BD" w:rsidRDefault="006B24F8" w:rsidP="0049547D">
      <w:pPr>
        <w:spacing w:after="0" w:line="240" w:lineRule="auto"/>
        <w:rPr>
          <w:rFonts w:ascii="Arial" w:eastAsia="Times New Roman" w:hAnsi="Arial" w:cs="Arial"/>
          <w:lang w:eastAsia="en-GB"/>
        </w:rPr>
      </w:pPr>
    </w:p>
    <w:p w:rsidR="00523F39" w:rsidRPr="004F6AE6" w:rsidRDefault="00523F39" w:rsidP="005D1F2B">
      <w:pPr>
        <w:pStyle w:val="ListParagraph"/>
        <w:numPr>
          <w:ilvl w:val="1"/>
          <w:numId w:val="5"/>
        </w:numPr>
        <w:spacing w:line="276" w:lineRule="auto"/>
        <w:ind w:left="426" w:hanging="426"/>
        <w:rPr>
          <w:rFonts w:ascii="Arial" w:hAnsi="Arial" w:cs="Arial"/>
          <w:b/>
          <w:color w:val="002060"/>
        </w:rPr>
      </w:pPr>
      <w:r w:rsidRPr="004F6AE6">
        <w:rPr>
          <w:rFonts w:ascii="Arial" w:hAnsi="Arial" w:cs="Arial"/>
          <w:b/>
          <w:color w:val="002060"/>
        </w:rPr>
        <w:t>What are the Benefits to joining the GSG?</w:t>
      </w:r>
    </w:p>
    <w:p w:rsidR="00523F39" w:rsidRPr="00796813" w:rsidRDefault="00523F39" w:rsidP="001F50E0">
      <w:pPr>
        <w:spacing w:before="120" w:after="120"/>
        <w:outlineLvl w:val="2"/>
        <w:rPr>
          <w:rFonts w:ascii="Arial" w:eastAsia="Times New Roman" w:hAnsi="Arial" w:cs="Arial"/>
          <w:lang w:eastAsia="en-GB"/>
        </w:rPr>
      </w:pPr>
      <w:bookmarkStart w:id="8" w:name="_Toc455065946"/>
      <w:r w:rsidRPr="00796813">
        <w:rPr>
          <w:rFonts w:ascii="Arial" w:eastAsia="Times New Roman" w:hAnsi="Arial" w:cs="Arial"/>
          <w:lang w:eastAsia="en-GB"/>
        </w:rPr>
        <w:t>Some of the benefits to being in the GSG include:</w:t>
      </w:r>
      <w:bookmarkEnd w:id="8"/>
    </w:p>
    <w:p w:rsidR="00523F39" w:rsidRPr="00796813" w:rsidRDefault="00523F39" w:rsidP="001F50E0">
      <w:pPr>
        <w:numPr>
          <w:ilvl w:val="0"/>
          <w:numId w:val="1"/>
        </w:numPr>
        <w:spacing w:before="100" w:beforeAutospacing="1" w:after="100" w:afterAutospacing="1"/>
        <w:rPr>
          <w:rFonts w:ascii="Arial" w:eastAsia="Times New Roman" w:hAnsi="Arial" w:cs="Arial"/>
          <w:lang w:eastAsia="en-GB"/>
        </w:rPr>
      </w:pPr>
      <w:r w:rsidRPr="00796813">
        <w:rPr>
          <w:rFonts w:ascii="Arial" w:eastAsia="Times New Roman" w:hAnsi="Arial" w:cs="Arial"/>
          <w:lang w:eastAsia="en-GB"/>
        </w:rPr>
        <w:t>A network of statistically minded individuals who are excited about contributing to analysis across Government. The network includes Methodologists, Data Scientists and Statisticians</w:t>
      </w:r>
      <w:r w:rsidR="008B2620" w:rsidRPr="00796813">
        <w:rPr>
          <w:rFonts w:ascii="Arial" w:eastAsia="Times New Roman" w:hAnsi="Arial" w:cs="Arial"/>
          <w:lang w:eastAsia="en-GB"/>
        </w:rPr>
        <w:t>.</w:t>
      </w:r>
    </w:p>
    <w:p w:rsidR="00523F39" w:rsidRPr="00796813" w:rsidRDefault="00523F39" w:rsidP="001F50E0">
      <w:pPr>
        <w:numPr>
          <w:ilvl w:val="0"/>
          <w:numId w:val="1"/>
        </w:numPr>
        <w:spacing w:before="100" w:beforeAutospacing="1" w:after="100" w:afterAutospacing="1"/>
        <w:rPr>
          <w:rFonts w:ascii="Arial" w:eastAsia="Times New Roman" w:hAnsi="Arial" w:cs="Arial"/>
          <w:lang w:eastAsia="en-GB"/>
        </w:rPr>
      </w:pPr>
      <w:r w:rsidRPr="00796813">
        <w:rPr>
          <w:rFonts w:ascii="Arial" w:eastAsia="Times New Roman" w:hAnsi="Arial" w:cs="Arial"/>
          <w:lang w:eastAsia="en-GB"/>
        </w:rPr>
        <w:t>Bespoke training which introduces you to the GSG (Induction training) and covers the structure and governance of the GSS, the UK Code of Practice, the UK Statistics Authority Strategy and career management</w:t>
      </w:r>
      <w:r w:rsidR="008B2620" w:rsidRPr="00796813">
        <w:rPr>
          <w:rFonts w:ascii="Arial" w:eastAsia="Times New Roman" w:hAnsi="Arial" w:cs="Arial"/>
          <w:lang w:eastAsia="en-GB"/>
        </w:rPr>
        <w:t>.</w:t>
      </w:r>
    </w:p>
    <w:p w:rsidR="00523F39" w:rsidRPr="00796813" w:rsidRDefault="008B2620" w:rsidP="001F50E0">
      <w:pPr>
        <w:numPr>
          <w:ilvl w:val="0"/>
          <w:numId w:val="1"/>
        </w:numPr>
        <w:spacing w:before="100" w:beforeAutospacing="1" w:after="100" w:afterAutospacing="1"/>
        <w:rPr>
          <w:rFonts w:ascii="Arial" w:eastAsia="Times New Roman" w:hAnsi="Arial" w:cs="Arial"/>
          <w:lang w:eastAsia="en-GB"/>
        </w:rPr>
      </w:pPr>
      <w:r w:rsidRPr="00796813">
        <w:rPr>
          <w:rFonts w:ascii="Arial" w:eastAsia="Times New Roman" w:hAnsi="Arial" w:cs="Arial"/>
          <w:lang w:eastAsia="en-GB"/>
        </w:rPr>
        <w:t>Attendance of a three</w:t>
      </w:r>
      <w:r w:rsidR="00523F39" w:rsidRPr="00796813">
        <w:rPr>
          <w:rFonts w:ascii="Arial" w:eastAsia="Times New Roman" w:hAnsi="Arial" w:cs="Arial"/>
          <w:lang w:eastAsia="en-GB"/>
        </w:rPr>
        <w:t xml:space="preserve"> day residential course</w:t>
      </w:r>
      <w:r w:rsidRPr="00796813">
        <w:rPr>
          <w:rFonts w:ascii="Arial" w:eastAsia="Times New Roman" w:hAnsi="Arial" w:cs="Arial"/>
          <w:lang w:eastAsia="en-GB"/>
        </w:rPr>
        <w:t xml:space="preserve"> (currently under review)</w:t>
      </w:r>
      <w:r w:rsidR="00523F39" w:rsidRPr="00796813">
        <w:rPr>
          <w:rFonts w:ascii="Arial" w:eastAsia="Times New Roman" w:hAnsi="Arial" w:cs="Arial"/>
          <w:lang w:eastAsia="en-GB"/>
        </w:rPr>
        <w:t xml:space="preserve"> which covers aspects of data collection, analysis and dissemination</w:t>
      </w:r>
      <w:r w:rsidRPr="00796813">
        <w:rPr>
          <w:rFonts w:ascii="Arial" w:eastAsia="Times New Roman" w:hAnsi="Arial" w:cs="Arial"/>
          <w:lang w:eastAsia="en-GB"/>
        </w:rPr>
        <w:t>.</w:t>
      </w:r>
    </w:p>
    <w:p w:rsidR="00523F39" w:rsidRPr="00796813" w:rsidRDefault="00523F39" w:rsidP="001F50E0">
      <w:pPr>
        <w:numPr>
          <w:ilvl w:val="0"/>
          <w:numId w:val="1"/>
        </w:numPr>
        <w:spacing w:before="100" w:beforeAutospacing="1" w:after="100" w:afterAutospacing="1"/>
        <w:rPr>
          <w:rFonts w:ascii="Arial" w:eastAsia="Times New Roman" w:hAnsi="Arial" w:cs="Arial"/>
          <w:lang w:eastAsia="en-GB"/>
        </w:rPr>
      </w:pPr>
      <w:r w:rsidRPr="00796813">
        <w:rPr>
          <w:rFonts w:ascii="Arial" w:eastAsia="Times New Roman" w:hAnsi="Arial" w:cs="Arial"/>
          <w:lang w:eastAsia="en-GB"/>
        </w:rPr>
        <w:t>Opportunities to maintain your Continuous Professional Development (CPD) through a statistical learning and development programme</w:t>
      </w:r>
      <w:r w:rsidR="008B2620" w:rsidRPr="00796813">
        <w:rPr>
          <w:rFonts w:ascii="Arial" w:eastAsia="Times New Roman" w:hAnsi="Arial" w:cs="Arial"/>
          <w:lang w:eastAsia="en-GB"/>
        </w:rPr>
        <w:t>.</w:t>
      </w:r>
    </w:p>
    <w:p w:rsidR="00523F39" w:rsidRDefault="00523F39" w:rsidP="001F50E0">
      <w:pPr>
        <w:numPr>
          <w:ilvl w:val="0"/>
          <w:numId w:val="1"/>
        </w:numPr>
        <w:spacing w:before="100" w:beforeAutospacing="1" w:after="100" w:afterAutospacing="1"/>
        <w:rPr>
          <w:rFonts w:ascii="Arial" w:eastAsia="Times New Roman" w:hAnsi="Arial" w:cs="Arial"/>
          <w:lang w:eastAsia="en-GB"/>
        </w:rPr>
      </w:pPr>
      <w:r w:rsidRPr="00796813">
        <w:rPr>
          <w:rFonts w:ascii="Arial" w:eastAsia="Times New Roman" w:hAnsi="Arial" w:cs="Arial"/>
          <w:lang w:eastAsia="en-GB"/>
        </w:rPr>
        <w:t>Exciting opportunities to develop your career across a spectrum of Government Departments</w:t>
      </w:r>
      <w:r w:rsidR="008B2620" w:rsidRPr="00796813">
        <w:rPr>
          <w:rFonts w:ascii="Arial" w:eastAsia="Times New Roman" w:hAnsi="Arial" w:cs="Arial"/>
          <w:lang w:eastAsia="en-GB"/>
        </w:rPr>
        <w:t>.</w:t>
      </w:r>
    </w:p>
    <w:p w:rsidR="00E640F4" w:rsidRDefault="00E640F4">
      <w:pPr>
        <w:rPr>
          <w:rFonts w:ascii="Arial" w:eastAsia="Times New Roman" w:hAnsi="Arial" w:cs="Arial"/>
          <w:lang w:eastAsia="en-GB"/>
        </w:rPr>
      </w:pPr>
      <w:r>
        <w:rPr>
          <w:rFonts w:ascii="Arial" w:eastAsia="Times New Roman" w:hAnsi="Arial" w:cs="Arial"/>
          <w:lang w:eastAsia="en-GB"/>
        </w:rPr>
        <w:br w:type="page"/>
      </w:r>
    </w:p>
    <w:p w:rsidR="00D50742" w:rsidRDefault="00D50742" w:rsidP="00D50742">
      <w:pPr>
        <w:spacing w:before="100" w:beforeAutospacing="1" w:after="100" w:afterAutospacing="1"/>
        <w:rPr>
          <w:rFonts w:ascii="Arial" w:eastAsia="Times New Roman" w:hAnsi="Arial" w:cs="Arial"/>
          <w:lang w:eastAsia="en-GB"/>
        </w:rPr>
      </w:pPr>
    </w:p>
    <w:p w:rsidR="008B2620" w:rsidRPr="004F6AE6" w:rsidRDefault="008B2620" w:rsidP="005D1F2B">
      <w:pPr>
        <w:pStyle w:val="ListParagraph"/>
        <w:numPr>
          <w:ilvl w:val="1"/>
          <w:numId w:val="5"/>
        </w:numPr>
        <w:spacing w:line="276" w:lineRule="auto"/>
        <w:ind w:left="426" w:hanging="426"/>
        <w:rPr>
          <w:rFonts w:ascii="Arial" w:hAnsi="Arial" w:cs="Arial"/>
          <w:b/>
          <w:color w:val="002060"/>
        </w:rPr>
      </w:pPr>
      <w:r w:rsidRPr="004F6AE6">
        <w:rPr>
          <w:rFonts w:ascii="Arial" w:hAnsi="Arial" w:cs="Arial"/>
          <w:b/>
          <w:color w:val="002060"/>
        </w:rPr>
        <w:t xml:space="preserve">Career Development </w:t>
      </w:r>
      <w:r w:rsidR="004F6AE6">
        <w:rPr>
          <w:rFonts w:ascii="Arial" w:hAnsi="Arial" w:cs="Arial"/>
          <w:b/>
          <w:color w:val="002060"/>
        </w:rPr>
        <w:t xml:space="preserve">and Progression </w:t>
      </w:r>
      <w:r w:rsidRPr="004F6AE6">
        <w:rPr>
          <w:rFonts w:ascii="Arial" w:hAnsi="Arial" w:cs="Arial"/>
          <w:b/>
          <w:color w:val="002060"/>
        </w:rPr>
        <w:t>within GSG</w:t>
      </w:r>
    </w:p>
    <w:p w:rsidR="00D50742" w:rsidRDefault="00D50742" w:rsidP="001F50E0">
      <w:pPr>
        <w:rPr>
          <w:rFonts w:ascii="Arial" w:hAnsi="Arial" w:cs="Arial"/>
          <w:noProof/>
        </w:rPr>
      </w:pPr>
    </w:p>
    <w:p w:rsidR="00D50742" w:rsidRDefault="008B2620" w:rsidP="001F50E0">
      <w:pPr>
        <w:rPr>
          <w:rFonts w:ascii="Arial" w:hAnsi="Arial" w:cs="Arial"/>
          <w:noProof/>
        </w:rPr>
      </w:pPr>
      <w:r w:rsidRPr="006219BD">
        <w:rPr>
          <w:rFonts w:ascii="Arial" w:hAnsi="Arial" w:cs="Arial"/>
          <w:noProof/>
        </w:rPr>
        <w:t xml:space="preserve">Entry level </w:t>
      </w:r>
      <w:r w:rsidR="00D50742">
        <w:rPr>
          <w:rFonts w:ascii="Arial" w:hAnsi="Arial" w:cs="Arial"/>
          <w:noProof/>
        </w:rPr>
        <w:t>in</w:t>
      </w:r>
      <w:r w:rsidRPr="006219BD">
        <w:rPr>
          <w:rFonts w:ascii="Arial" w:hAnsi="Arial" w:cs="Arial"/>
          <w:noProof/>
        </w:rPr>
        <w:t xml:space="preserve">to the GSG traditionally starts at Statistical Officer or Statistical Data Scientist (EO level) if centrally recruited, or Assistant Statistician through the Fast Stream. </w:t>
      </w:r>
    </w:p>
    <w:p w:rsidR="008B2620" w:rsidRPr="006219BD" w:rsidRDefault="008B2620" w:rsidP="001F50E0">
      <w:pPr>
        <w:rPr>
          <w:rFonts w:ascii="Arial" w:hAnsi="Arial" w:cs="Arial"/>
          <w:noProof/>
        </w:rPr>
      </w:pPr>
      <w:r w:rsidRPr="006219BD">
        <w:rPr>
          <w:rFonts w:ascii="Arial" w:hAnsi="Arial" w:cs="Arial"/>
          <w:noProof/>
        </w:rPr>
        <w:t>However</w:t>
      </w:r>
      <w:r w:rsidR="004F6AE6">
        <w:rPr>
          <w:rFonts w:ascii="Arial" w:hAnsi="Arial" w:cs="Arial"/>
          <w:noProof/>
        </w:rPr>
        <w:t>,</w:t>
      </w:r>
      <w:r w:rsidRPr="006219BD">
        <w:rPr>
          <w:rFonts w:ascii="Arial" w:hAnsi="Arial" w:cs="Arial"/>
          <w:noProof/>
        </w:rPr>
        <w:t xml:space="preserve"> staff may join the profession at any point </w:t>
      </w:r>
      <w:r w:rsidR="00D44A6A">
        <w:rPr>
          <w:rFonts w:ascii="Arial" w:hAnsi="Arial" w:cs="Arial"/>
          <w:noProof/>
        </w:rPr>
        <w:t xml:space="preserve">through the badging process. </w:t>
      </w:r>
      <w:r w:rsidRPr="006219BD">
        <w:rPr>
          <w:rFonts w:ascii="Arial" w:hAnsi="Arial" w:cs="Arial"/>
          <w:noProof/>
        </w:rPr>
        <w:t>More details on badging can be found in ‘</w:t>
      </w:r>
      <w:hyperlink r:id="rId17" w:history="1">
        <w:r w:rsidRPr="00D44A6A">
          <w:rPr>
            <w:rStyle w:val="Hyperlink"/>
            <w:rFonts w:ascii="Arial" w:hAnsi="Arial" w:cs="Arial"/>
            <w:noProof/>
          </w:rPr>
          <w:t>Guidance on Badging, Level Transfer and returning to the GSG’</w:t>
        </w:r>
      </w:hyperlink>
      <w:r w:rsidRPr="006219BD">
        <w:rPr>
          <w:rFonts w:ascii="Arial" w:hAnsi="Arial" w:cs="Arial"/>
          <w:noProof/>
        </w:rPr>
        <w:t xml:space="preserve"> document on the GSS website</w:t>
      </w:r>
      <w:r w:rsidR="00D44A6A">
        <w:rPr>
          <w:rFonts w:ascii="Arial" w:hAnsi="Arial" w:cs="Arial"/>
          <w:noProof/>
        </w:rPr>
        <w:t>.</w:t>
      </w:r>
    </w:p>
    <w:p w:rsidR="007D1AD5" w:rsidRDefault="007D1AD5" w:rsidP="008B2620">
      <w:pPr>
        <w:rPr>
          <w:rFonts w:ascii="Arial" w:hAnsi="Arial" w:cs="Arial"/>
          <w:noProof/>
        </w:rPr>
      </w:pPr>
    </w:p>
    <w:p w:rsidR="008B2620" w:rsidRPr="006219BD" w:rsidRDefault="008B2620" w:rsidP="008B2620">
      <w:pPr>
        <w:rPr>
          <w:rFonts w:ascii="Arial" w:hAnsi="Arial" w:cs="Arial"/>
          <w:noProof/>
        </w:rPr>
      </w:pPr>
      <w:r w:rsidRPr="006219BD">
        <w:rPr>
          <w:rFonts w:ascii="Arial" w:hAnsi="Arial" w:cs="Arial"/>
          <w:noProof/>
        </w:rPr>
        <w:t>Centrally Recruited Progression Pathway:</w:t>
      </w:r>
    </w:p>
    <w:p w:rsidR="008B2620" w:rsidRPr="006219BD" w:rsidRDefault="008B2620" w:rsidP="008B2620">
      <w:pPr>
        <w:ind w:left="360"/>
        <w:rPr>
          <w:rFonts w:ascii="Arial" w:hAnsi="Arial" w:cs="Arial"/>
          <w:noProof/>
          <w:lang w:eastAsia="en-GB"/>
        </w:rPr>
      </w:pPr>
      <w:r w:rsidRPr="006219BD">
        <w:rPr>
          <w:rFonts w:ascii="Arial" w:hAnsi="Arial" w:cs="Arial"/>
          <w:noProof/>
          <w:lang w:val="en-US"/>
        </w:rPr>
        <w:drawing>
          <wp:inline distT="0" distB="0" distL="0" distR="0">
            <wp:extent cx="5754105" cy="532263"/>
            <wp:effectExtent l="19050" t="0" r="18045" b="0"/>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B2620" w:rsidRPr="006219BD" w:rsidRDefault="008B2620" w:rsidP="008B2620">
      <w:pPr>
        <w:ind w:left="360"/>
        <w:rPr>
          <w:rFonts w:ascii="Arial" w:hAnsi="Arial" w:cs="Arial"/>
          <w:noProof/>
          <w:lang w:eastAsia="en-GB"/>
        </w:rPr>
      </w:pPr>
      <w:r w:rsidRPr="006219BD">
        <w:rPr>
          <w:rFonts w:ascii="Arial" w:hAnsi="Arial" w:cs="Arial"/>
          <w:noProof/>
          <w:lang w:val="en-US"/>
        </w:rPr>
        <w:drawing>
          <wp:inline distT="0" distB="0" distL="0" distR="0">
            <wp:extent cx="5731510" cy="530173"/>
            <wp:effectExtent l="19050" t="0" r="21590" b="0"/>
            <wp:docPr id="1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B2620" w:rsidRPr="006219BD" w:rsidRDefault="008B2620" w:rsidP="004F6AE6">
      <w:pPr>
        <w:rPr>
          <w:rFonts w:ascii="Arial" w:hAnsi="Arial" w:cs="Arial"/>
          <w:u w:val="single"/>
        </w:rPr>
      </w:pPr>
      <w:r w:rsidRPr="006219BD">
        <w:rPr>
          <w:rFonts w:ascii="Arial" w:hAnsi="Arial" w:cs="Arial"/>
          <w:noProof/>
        </w:rPr>
        <w:t>Fast Stream Progression Pathway:</w:t>
      </w:r>
      <w:r w:rsidRPr="006219BD">
        <w:rPr>
          <w:rFonts w:ascii="Arial" w:hAnsi="Arial" w:cs="Arial"/>
          <w:noProof/>
          <w:lang w:val="en-US"/>
        </w:rPr>
        <w:drawing>
          <wp:inline distT="0" distB="0" distL="0" distR="0">
            <wp:extent cx="5743622" cy="600501"/>
            <wp:effectExtent l="38100" t="0" r="9478" b="0"/>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D50742" w:rsidRDefault="00D50742">
      <w:pPr>
        <w:rPr>
          <w:rFonts w:ascii="Arial" w:hAnsi="Arial" w:cs="Arial"/>
          <w:b/>
          <w:color w:val="002060"/>
        </w:rPr>
      </w:pPr>
      <w:r>
        <w:rPr>
          <w:rFonts w:ascii="Arial" w:hAnsi="Arial" w:cs="Arial"/>
          <w:b/>
          <w:color w:val="002060"/>
        </w:rPr>
        <w:br w:type="page"/>
      </w:r>
    </w:p>
    <w:p w:rsidR="00B620D5" w:rsidRPr="00B620D5" w:rsidRDefault="00B620D5" w:rsidP="00B620D5">
      <w:pPr>
        <w:rPr>
          <w:rFonts w:ascii="Arial" w:hAnsi="Arial" w:cs="Arial"/>
          <w:b/>
          <w:color w:val="002060"/>
        </w:rPr>
      </w:pPr>
    </w:p>
    <w:p w:rsidR="001F50E0" w:rsidRPr="00D50742" w:rsidRDefault="001F50E0" w:rsidP="005D1F2B">
      <w:pPr>
        <w:pStyle w:val="ListParagraph"/>
        <w:numPr>
          <w:ilvl w:val="0"/>
          <w:numId w:val="5"/>
        </w:numPr>
        <w:ind w:left="426" w:hanging="426"/>
        <w:rPr>
          <w:rFonts w:ascii="Arial" w:hAnsi="Arial" w:cs="Arial"/>
          <w:b/>
          <w:color w:val="002060"/>
        </w:rPr>
      </w:pPr>
      <w:r w:rsidRPr="00D50742">
        <w:rPr>
          <w:rFonts w:ascii="Arial" w:hAnsi="Arial" w:cs="Arial"/>
          <w:b/>
          <w:color w:val="002060"/>
        </w:rPr>
        <w:t>Compulsory Learning for Members of the GSG</w:t>
      </w:r>
    </w:p>
    <w:p w:rsidR="001F50E0" w:rsidRPr="006219BD" w:rsidRDefault="001F50E0" w:rsidP="001F50E0">
      <w:pPr>
        <w:rPr>
          <w:rFonts w:ascii="Arial" w:hAnsi="Arial" w:cs="Arial"/>
          <w:b/>
        </w:rPr>
      </w:pPr>
    </w:p>
    <w:p w:rsidR="001F50E0" w:rsidRPr="006219BD" w:rsidRDefault="00D50742" w:rsidP="001F50E0">
      <w:pPr>
        <w:rPr>
          <w:rFonts w:ascii="Arial" w:hAnsi="Arial" w:cs="Arial"/>
        </w:rPr>
      </w:pPr>
      <w:r>
        <w:rPr>
          <w:rFonts w:ascii="Arial" w:hAnsi="Arial" w:cs="Arial"/>
        </w:rPr>
        <w:t>This section</w:t>
      </w:r>
      <w:r w:rsidR="001F50E0" w:rsidRPr="006219BD">
        <w:rPr>
          <w:rFonts w:ascii="Arial" w:hAnsi="Arial" w:cs="Arial"/>
        </w:rPr>
        <w:t xml:space="preserve"> sets out the compulsory learning that is expected to be undertaken by all members of the Statistical</w:t>
      </w:r>
      <w:r w:rsidR="00B620D5">
        <w:rPr>
          <w:rFonts w:ascii="Arial" w:hAnsi="Arial" w:cs="Arial"/>
        </w:rPr>
        <w:t xml:space="preserve"> Profession within the first 6 to 8</w:t>
      </w:r>
      <w:r w:rsidR="001F50E0" w:rsidRPr="006219BD">
        <w:rPr>
          <w:rFonts w:ascii="Arial" w:hAnsi="Arial" w:cs="Arial"/>
        </w:rPr>
        <w:t xml:space="preserve"> months of</w:t>
      </w:r>
      <w:r w:rsidR="00C24150">
        <w:rPr>
          <w:rFonts w:ascii="Arial" w:hAnsi="Arial" w:cs="Arial"/>
        </w:rPr>
        <w:t xml:space="preserve"> commencing their employment. This is aimed at</w:t>
      </w:r>
      <w:r w:rsidR="001F50E0" w:rsidRPr="006219BD">
        <w:rPr>
          <w:rFonts w:ascii="Arial" w:hAnsi="Arial" w:cs="Arial"/>
        </w:rPr>
        <w:t>:</w:t>
      </w:r>
    </w:p>
    <w:p w:rsidR="001F50E0" w:rsidRPr="006219BD" w:rsidRDefault="001F50E0" w:rsidP="005D1F2B">
      <w:pPr>
        <w:pStyle w:val="ListParagraph"/>
        <w:numPr>
          <w:ilvl w:val="0"/>
          <w:numId w:val="10"/>
        </w:numPr>
        <w:spacing w:after="200" w:line="276" w:lineRule="auto"/>
        <w:rPr>
          <w:rFonts w:ascii="Arial" w:hAnsi="Arial" w:cs="Arial"/>
          <w:sz w:val="22"/>
        </w:rPr>
      </w:pPr>
      <w:r w:rsidRPr="006219BD">
        <w:rPr>
          <w:rFonts w:ascii="Arial" w:hAnsi="Arial" w:cs="Arial"/>
          <w:sz w:val="22"/>
        </w:rPr>
        <w:t xml:space="preserve">Assistant Statisticians; </w:t>
      </w:r>
    </w:p>
    <w:p w:rsidR="001F50E0" w:rsidRPr="006219BD" w:rsidRDefault="001F50E0" w:rsidP="005D1F2B">
      <w:pPr>
        <w:pStyle w:val="ListParagraph"/>
        <w:numPr>
          <w:ilvl w:val="0"/>
          <w:numId w:val="10"/>
        </w:numPr>
        <w:spacing w:after="200" w:line="276" w:lineRule="auto"/>
        <w:rPr>
          <w:rFonts w:ascii="Arial" w:hAnsi="Arial" w:cs="Arial"/>
          <w:sz w:val="22"/>
        </w:rPr>
      </w:pPr>
      <w:r w:rsidRPr="006219BD">
        <w:rPr>
          <w:rFonts w:ascii="Arial" w:hAnsi="Arial" w:cs="Arial"/>
          <w:sz w:val="22"/>
        </w:rPr>
        <w:t>Statistical Officers; and</w:t>
      </w:r>
    </w:p>
    <w:p w:rsidR="001F50E0" w:rsidRPr="006219BD" w:rsidRDefault="001F50E0" w:rsidP="005D1F2B">
      <w:pPr>
        <w:pStyle w:val="ListParagraph"/>
        <w:numPr>
          <w:ilvl w:val="0"/>
          <w:numId w:val="10"/>
        </w:numPr>
        <w:spacing w:line="276" w:lineRule="auto"/>
        <w:rPr>
          <w:rFonts w:ascii="Arial" w:hAnsi="Arial" w:cs="Arial"/>
          <w:sz w:val="22"/>
        </w:rPr>
      </w:pPr>
      <w:r w:rsidRPr="006219BD">
        <w:rPr>
          <w:rFonts w:ascii="Arial" w:hAnsi="Arial" w:cs="Arial"/>
          <w:sz w:val="22"/>
        </w:rPr>
        <w:t>Statistical Data Scientists.</w:t>
      </w:r>
    </w:p>
    <w:p w:rsidR="00C24150" w:rsidRDefault="00C24150" w:rsidP="00C24150">
      <w:pPr>
        <w:rPr>
          <w:rFonts w:ascii="Arial" w:hAnsi="Arial" w:cs="Arial"/>
        </w:rPr>
      </w:pPr>
    </w:p>
    <w:p w:rsidR="001F50E0" w:rsidRPr="00C24150" w:rsidRDefault="00C24150" w:rsidP="00C24150">
      <w:pPr>
        <w:rPr>
          <w:rFonts w:ascii="Arial" w:hAnsi="Arial" w:cs="Arial"/>
        </w:rPr>
      </w:pPr>
      <w:r w:rsidRPr="00C24150">
        <w:rPr>
          <w:rFonts w:ascii="Arial" w:hAnsi="Arial" w:cs="Arial"/>
        </w:rPr>
        <w:t>All members of the profession are expected to undertake the following compulsory learning:</w:t>
      </w:r>
    </w:p>
    <w:p w:rsidR="00C24150" w:rsidRPr="00C24150" w:rsidRDefault="00C24150" w:rsidP="005D1F2B">
      <w:pPr>
        <w:pStyle w:val="ListParagraph"/>
        <w:numPr>
          <w:ilvl w:val="0"/>
          <w:numId w:val="52"/>
        </w:numPr>
        <w:rPr>
          <w:rFonts w:ascii="Arial" w:hAnsi="Arial" w:cs="Arial"/>
          <w:sz w:val="22"/>
          <w:szCs w:val="22"/>
        </w:rPr>
      </w:pPr>
      <w:r>
        <w:rPr>
          <w:rFonts w:ascii="Arial" w:hAnsi="Arial" w:cs="Arial"/>
          <w:sz w:val="22"/>
          <w:szCs w:val="22"/>
        </w:rPr>
        <w:t>A relevant I</w:t>
      </w:r>
      <w:r w:rsidRPr="00C24150">
        <w:rPr>
          <w:rFonts w:ascii="Arial" w:hAnsi="Arial" w:cs="Arial"/>
          <w:sz w:val="22"/>
          <w:szCs w:val="22"/>
        </w:rPr>
        <w:t>nduction course</w:t>
      </w:r>
      <w:r>
        <w:rPr>
          <w:rFonts w:ascii="Arial" w:hAnsi="Arial" w:cs="Arial"/>
          <w:sz w:val="22"/>
          <w:szCs w:val="22"/>
        </w:rPr>
        <w:t xml:space="preserve"> (relevant to one’s career pathway); and</w:t>
      </w:r>
    </w:p>
    <w:p w:rsidR="00C24150" w:rsidRPr="00C24150" w:rsidRDefault="00C24150" w:rsidP="005D1F2B">
      <w:pPr>
        <w:pStyle w:val="ListParagraph"/>
        <w:numPr>
          <w:ilvl w:val="0"/>
          <w:numId w:val="52"/>
        </w:numPr>
        <w:rPr>
          <w:rFonts w:ascii="Arial" w:hAnsi="Arial" w:cs="Arial"/>
          <w:sz w:val="22"/>
          <w:szCs w:val="22"/>
        </w:rPr>
      </w:pPr>
      <w:r>
        <w:rPr>
          <w:rFonts w:ascii="Arial" w:hAnsi="Arial" w:cs="Arial"/>
          <w:sz w:val="22"/>
          <w:szCs w:val="22"/>
        </w:rPr>
        <w:t xml:space="preserve">The </w:t>
      </w:r>
      <w:r w:rsidRPr="00C24150">
        <w:rPr>
          <w:rFonts w:ascii="Arial" w:hAnsi="Arial" w:cs="Arial"/>
          <w:sz w:val="22"/>
          <w:szCs w:val="22"/>
        </w:rPr>
        <w:t>Statistical Foundations Course</w:t>
      </w:r>
      <w:r>
        <w:rPr>
          <w:rFonts w:ascii="Arial" w:hAnsi="Arial" w:cs="Arial"/>
          <w:sz w:val="22"/>
          <w:szCs w:val="22"/>
        </w:rPr>
        <w:t>.</w:t>
      </w:r>
    </w:p>
    <w:p w:rsidR="00C24150" w:rsidRPr="00C24150" w:rsidRDefault="00C24150" w:rsidP="00C24150">
      <w:pPr>
        <w:rPr>
          <w:rFonts w:ascii="Arial" w:hAnsi="Arial" w:cs="Arial"/>
        </w:rPr>
      </w:pPr>
    </w:p>
    <w:p w:rsidR="001F50E0" w:rsidRPr="004F6AE6" w:rsidRDefault="001F50E0" w:rsidP="005D1F2B">
      <w:pPr>
        <w:pStyle w:val="ListParagraph"/>
        <w:numPr>
          <w:ilvl w:val="1"/>
          <w:numId w:val="5"/>
        </w:numPr>
        <w:ind w:left="426" w:hanging="426"/>
        <w:rPr>
          <w:rFonts w:ascii="Arial" w:hAnsi="Arial" w:cs="Arial"/>
          <w:b/>
          <w:color w:val="002060"/>
        </w:rPr>
      </w:pPr>
      <w:r w:rsidRPr="004F6AE6">
        <w:rPr>
          <w:rFonts w:ascii="Arial" w:hAnsi="Arial" w:cs="Arial"/>
          <w:b/>
          <w:color w:val="002060"/>
        </w:rPr>
        <w:t xml:space="preserve">Induction </w:t>
      </w:r>
      <w:r w:rsidR="00C24150">
        <w:rPr>
          <w:rFonts w:ascii="Arial" w:hAnsi="Arial" w:cs="Arial"/>
          <w:b/>
          <w:color w:val="002060"/>
        </w:rPr>
        <w:t>Courses</w:t>
      </w:r>
    </w:p>
    <w:p w:rsidR="001F50E0" w:rsidRPr="006219BD" w:rsidRDefault="001F50E0" w:rsidP="001F50E0">
      <w:pPr>
        <w:ind w:left="142"/>
        <w:rPr>
          <w:rFonts w:ascii="Arial" w:hAnsi="Arial" w:cs="Arial"/>
          <w:b/>
        </w:rPr>
      </w:pPr>
    </w:p>
    <w:p w:rsidR="001F50E0" w:rsidRPr="004F6AE6" w:rsidRDefault="001F50E0" w:rsidP="004F6AE6">
      <w:pPr>
        <w:rPr>
          <w:rFonts w:ascii="Arial" w:hAnsi="Arial" w:cs="Arial"/>
          <w:b/>
          <w:color w:val="002060"/>
        </w:rPr>
      </w:pPr>
      <w:r w:rsidRPr="004F6AE6">
        <w:rPr>
          <w:rFonts w:ascii="Arial" w:hAnsi="Arial" w:cs="Arial"/>
          <w:b/>
          <w:color w:val="002060"/>
        </w:rPr>
        <w:t>Assistant</w:t>
      </w:r>
      <w:r w:rsidR="004F6AE6">
        <w:rPr>
          <w:rFonts w:ascii="Arial" w:hAnsi="Arial" w:cs="Arial"/>
          <w:b/>
          <w:color w:val="002060"/>
        </w:rPr>
        <w:t xml:space="preserve"> </w:t>
      </w:r>
      <w:r w:rsidRPr="004F6AE6">
        <w:rPr>
          <w:rFonts w:ascii="Arial" w:hAnsi="Arial" w:cs="Arial"/>
          <w:b/>
          <w:color w:val="002060"/>
        </w:rPr>
        <w:t xml:space="preserve">Statisticians </w:t>
      </w:r>
    </w:p>
    <w:p w:rsidR="00796813" w:rsidRDefault="001F50E0" w:rsidP="005D1F2B">
      <w:pPr>
        <w:pStyle w:val="ListParagraph"/>
        <w:numPr>
          <w:ilvl w:val="0"/>
          <w:numId w:val="11"/>
        </w:numPr>
        <w:spacing w:line="276" w:lineRule="auto"/>
        <w:rPr>
          <w:rFonts w:ascii="Arial" w:hAnsi="Arial" w:cs="Arial"/>
          <w:sz w:val="22"/>
          <w:szCs w:val="22"/>
        </w:rPr>
      </w:pPr>
      <w:r w:rsidRPr="006219BD">
        <w:rPr>
          <w:rFonts w:ascii="Arial" w:hAnsi="Arial" w:cs="Arial"/>
          <w:b/>
          <w:sz w:val="22"/>
          <w:szCs w:val="22"/>
        </w:rPr>
        <w:t>Civil Service Resourcing Fast Stream Induction</w:t>
      </w:r>
      <w:r w:rsidR="00A02B4F">
        <w:rPr>
          <w:rFonts w:ascii="Arial" w:hAnsi="Arial" w:cs="Arial"/>
          <w:sz w:val="22"/>
          <w:szCs w:val="22"/>
        </w:rPr>
        <w:t>. Two courses are run each year</w:t>
      </w:r>
      <w:r w:rsidRPr="006219BD">
        <w:rPr>
          <w:rFonts w:ascii="Arial" w:hAnsi="Arial" w:cs="Arial"/>
          <w:sz w:val="22"/>
          <w:szCs w:val="22"/>
        </w:rPr>
        <w:t>,</w:t>
      </w:r>
      <w:r w:rsidR="00796813">
        <w:rPr>
          <w:rFonts w:ascii="Arial" w:hAnsi="Arial" w:cs="Arial"/>
          <w:sz w:val="22"/>
          <w:szCs w:val="22"/>
        </w:rPr>
        <w:t xml:space="preserve"> 2016 dates are:</w:t>
      </w:r>
    </w:p>
    <w:p w:rsidR="00796813" w:rsidRDefault="00796813" w:rsidP="005D1F2B">
      <w:pPr>
        <w:pStyle w:val="ListParagraph"/>
        <w:numPr>
          <w:ilvl w:val="1"/>
          <w:numId w:val="11"/>
        </w:numPr>
        <w:spacing w:line="276" w:lineRule="auto"/>
        <w:rPr>
          <w:rFonts w:ascii="Arial" w:hAnsi="Arial" w:cs="Arial"/>
          <w:sz w:val="22"/>
          <w:szCs w:val="22"/>
        </w:rPr>
      </w:pPr>
      <w:r>
        <w:rPr>
          <w:rFonts w:ascii="Arial" w:hAnsi="Arial" w:cs="Arial"/>
          <w:b/>
          <w:sz w:val="22"/>
          <w:szCs w:val="22"/>
        </w:rPr>
        <w:t xml:space="preserve">Mon </w:t>
      </w:r>
      <w:r w:rsidRPr="004F6AE6">
        <w:rPr>
          <w:rFonts w:ascii="Arial" w:hAnsi="Arial" w:cs="Arial"/>
          <w:b/>
          <w:sz w:val="22"/>
          <w:szCs w:val="22"/>
        </w:rPr>
        <w:t>5</w:t>
      </w:r>
      <w:r w:rsidRPr="004F6AE6">
        <w:rPr>
          <w:rFonts w:ascii="Arial" w:hAnsi="Arial" w:cs="Arial"/>
          <w:b/>
          <w:sz w:val="22"/>
          <w:szCs w:val="22"/>
          <w:vertAlign w:val="superscript"/>
        </w:rPr>
        <w:t>th</w:t>
      </w:r>
      <w:r w:rsidRPr="004F6AE6">
        <w:rPr>
          <w:rFonts w:ascii="Arial" w:hAnsi="Arial" w:cs="Arial"/>
          <w:b/>
          <w:sz w:val="22"/>
          <w:szCs w:val="22"/>
        </w:rPr>
        <w:t xml:space="preserve"> – Wed 7</w:t>
      </w:r>
      <w:r w:rsidRPr="004F6AE6">
        <w:rPr>
          <w:rFonts w:ascii="Arial" w:hAnsi="Arial" w:cs="Arial"/>
          <w:b/>
          <w:sz w:val="22"/>
          <w:szCs w:val="22"/>
          <w:vertAlign w:val="superscript"/>
        </w:rPr>
        <w:t>th</w:t>
      </w:r>
      <w:r w:rsidRPr="004F6AE6">
        <w:rPr>
          <w:rFonts w:ascii="Arial" w:hAnsi="Arial" w:cs="Arial"/>
          <w:b/>
          <w:sz w:val="22"/>
          <w:szCs w:val="22"/>
        </w:rPr>
        <w:t xml:space="preserve"> Sep</w:t>
      </w:r>
      <w:r>
        <w:rPr>
          <w:rFonts w:ascii="Arial" w:hAnsi="Arial" w:cs="Arial"/>
          <w:sz w:val="22"/>
          <w:szCs w:val="22"/>
        </w:rPr>
        <w:t xml:space="preserve">, plus a GSG day on </w:t>
      </w:r>
      <w:r w:rsidRPr="004F6AE6">
        <w:rPr>
          <w:rFonts w:ascii="Arial" w:hAnsi="Arial" w:cs="Arial"/>
          <w:b/>
          <w:sz w:val="22"/>
          <w:szCs w:val="22"/>
        </w:rPr>
        <w:t>Thu 8</w:t>
      </w:r>
      <w:r w:rsidRPr="004F6AE6">
        <w:rPr>
          <w:rFonts w:ascii="Arial" w:hAnsi="Arial" w:cs="Arial"/>
          <w:b/>
          <w:sz w:val="22"/>
          <w:szCs w:val="22"/>
          <w:vertAlign w:val="superscript"/>
        </w:rPr>
        <w:t>th</w:t>
      </w:r>
      <w:r w:rsidR="004F6AE6">
        <w:rPr>
          <w:rFonts w:ascii="Arial" w:hAnsi="Arial" w:cs="Arial"/>
          <w:sz w:val="22"/>
          <w:szCs w:val="22"/>
        </w:rPr>
        <w:t xml:space="preserve"> </w:t>
      </w:r>
      <w:r w:rsidR="004F6AE6" w:rsidRPr="004F6AE6">
        <w:rPr>
          <w:rFonts w:ascii="Arial" w:hAnsi="Arial" w:cs="Arial"/>
          <w:b/>
          <w:sz w:val="22"/>
          <w:szCs w:val="22"/>
        </w:rPr>
        <w:t>Sep</w:t>
      </w:r>
      <w:r>
        <w:rPr>
          <w:rFonts w:ascii="Arial" w:hAnsi="Arial" w:cs="Arial"/>
          <w:sz w:val="22"/>
          <w:szCs w:val="22"/>
        </w:rPr>
        <w:t>.</w:t>
      </w:r>
    </w:p>
    <w:p w:rsidR="00796813" w:rsidRDefault="00796813" w:rsidP="005D1F2B">
      <w:pPr>
        <w:pStyle w:val="ListParagraph"/>
        <w:numPr>
          <w:ilvl w:val="1"/>
          <w:numId w:val="11"/>
        </w:numPr>
        <w:spacing w:line="276" w:lineRule="auto"/>
        <w:rPr>
          <w:rFonts w:ascii="Arial" w:hAnsi="Arial" w:cs="Arial"/>
          <w:sz w:val="22"/>
          <w:szCs w:val="22"/>
        </w:rPr>
      </w:pPr>
      <w:r>
        <w:rPr>
          <w:rFonts w:ascii="Arial" w:hAnsi="Arial" w:cs="Arial"/>
          <w:b/>
          <w:sz w:val="22"/>
          <w:szCs w:val="22"/>
        </w:rPr>
        <w:t xml:space="preserve">Mon </w:t>
      </w:r>
      <w:r w:rsidRPr="004F6AE6">
        <w:rPr>
          <w:rFonts w:ascii="Arial" w:hAnsi="Arial" w:cs="Arial"/>
          <w:b/>
          <w:sz w:val="22"/>
          <w:szCs w:val="22"/>
        </w:rPr>
        <w:t>3</w:t>
      </w:r>
      <w:r w:rsidRPr="004F6AE6">
        <w:rPr>
          <w:rFonts w:ascii="Arial" w:hAnsi="Arial" w:cs="Arial"/>
          <w:b/>
          <w:sz w:val="22"/>
          <w:szCs w:val="22"/>
          <w:vertAlign w:val="superscript"/>
        </w:rPr>
        <w:t>rd</w:t>
      </w:r>
      <w:r w:rsidRPr="004F6AE6">
        <w:rPr>
          <w:rFonts w:ascii="Arial" w:hAnsi="Arial" w:cs="Arial"/>
          <w:b/>
          <w:sz w:val="22"/>
          <w:szCs w:val="22"/>
        </w:rPr>
        <w:t xml:space="preserve"> – Wed 5</w:t>
      </w:r>
      <w:r w:rsidRPr="004F6AE6">
        <w:rPr>
          <w:rFonts w:ascii="Arial" w:hAnsi="Arial" w:cs="Arial"/>
          <w:b/>
          <w:sz w:val="22"/>
          <w:szCs w:val="22"/>
          <w:vertAlign w:val="superscript"/>
        </w:rPr>
        <w:t>th</w:t>
      </w:r>
      <w:r w:rsidRPr="004F6AE6">
        <w:rPr>
          <w:rFonts w:ascii="Arial" w:hAnsi="Arial" w:cs="Arial"/>
          <w:b/>
          <w:sz w:val="22"/>
          <w:szCs w:val="22"/>
        </w:rPr>
        <w:t xml:space="preserve"> Oct</w:t>
      </w:r>
      <w:r>
        <w:rPr>
          <w:rFonts w:ascii="Arial" w:hAnsi="Arial" w:cs="Arial"/>
          <w:sz w:val="22"/>
          <w:szCs w:val="22"/>
        </w:rPr>
        <w:t xml:space="preserve">, plus a GSG day on </w:t>
      </w:r>
      <w:r w:rsidRPr="004F6AE6">
        <w:rPr>
          <w:rFonts w:ascii="Arial" w:hAnsi="Arial" w:cs="Arial"/>
          <w:b/>
          <w:sz w:val="22"/>
          <w:szCs w:val="22"/>
        </w:rPr>
        <w:t>Thu 6</w:t>
      </w:r>
      <w:r w:rsidRPr="004F6AE6">
        <w:rPr>
          <w:rFonts w:ascii="Arial" w:hAnsi="Arial" w:cs="Arial"/>
          <w:b/>
          <w:sz w:val="22"/>
          <w:szCs w:val="22"/>
          <w:vertAlign w:val="superscript"/>
        </w:rPr>
        <w:t>th</w:t>
      </w:r>
      <w:r w:rsidR="004F6AE6">
        <w:rPr>
          <w:rFonts w:ascii="Arial" w:hAnsi="Arial" w:cs="Arial"/>
          <w:sz w:val="22"/>
          <w:szCs w:val="22"/>
        </w:rPr>
        <w:t xml:space="preserve"> </w:t>
      </w:r>
      <w:r w:rsidR="004F6AE6" w:rsidRPr="004F6AE6">
        <w:rPr>
          <w:rFonts w:ascii="Arial" w:hAnsi="Arial" w:cs="Arial"/>
          <w:b/>
          <w:sz w:val="22"/>
          <w:szCs w:val="22"/>
        </w:rPr>
        <w:t>Oct</w:t>
      </w:r>
      <w:r w:rsidR="004F6AE6">
        <w:rPr>
          <w:rFonts w:ascii="Arial" w:hAnsi="Arial" w:cs="Arial"/>
          <w:sz w:val="22"/>
          <w:szCs w:val="22"/>
        </w:rPr>
        <w:t>.</w:t>
      </w:r>
    </w:p>
    <w:p w:rsidR="00A02B4F" w:rsidRDefault="00A02B4F" w:rsidP="00C24150">
      <w:pPr>
        <w:ind w:left="709"/>
        <w:rPr>
          <w:rFonts w:ascii="Arial" w:hAnsi="Arial" w:cs="Arial"/>
        </w:rPr>
      </w:pPr>
      <w:r>
        <w:rPr>
          <w:rFonts w:ascii="Arial" w:hAnsi="Arial" w:cs="Arial"/>
        </w:rPr>
        <w:t>All Assistant Statisticians who were recruited in the 2015/16 cohorts are expected to attend one of the above courses.</w:t>
      </w:r>
    </w:p>
    <w:p w:rsidR="004F6AE6" w:rsidRPr="00C24150" w:rsidRDefault="00796813" w:rsidP="00C24150">
      <w:pPr>
        <w:ind w:left="709"/>
        <w:rPr>
          <w:rFonts w:ascii="Arial" w:hAnsi="Arial" w:cs="Arial"/>
        </w:rPr>
      </w:pPr>
      <w:r>
        <w:rPr>
          <w:rFonts w:ascii="Arial" w:hAnsi="Arial" w:cs="Arial"/>
        </w:rPr>
        <w:t xml:space="preserve">We are in the process of learning about the </w:t>
      </w:r>
      <w:r w:rsidR="00A02B4F">
        <w:rPr>
          <w:rFonts w:ascii="Arial" w:hAnsi="Arial" w:cs="Arial"/>
        </w:rPr>
        <w:t>location/venue and cost for this course</w:t>
      </w:r>
      <w:r>
        <w:rPr>
          <w:rFonts w:ascii="Arial" w:hAnsi="Arial" w:cs="Arial"/>
        </w:rPr>
        <w:t xml:space="preserve"> and we will keep you updated via the GSS website as more information is received. </w:t>
      </w:r>
      <w:r w:rsidR="001F50E0" w:rsidRPr="00796813">
        <w:rPr>
          <w:rFonts w:ascii="Arial" w:hAnsi="Arial" w:cs="Arial"/>
        </w:rPr>
        <w:t>This course is managed by C</w:t>
      </w:r>
      <w:r w:rsidR="00A02B4F">
        <w:rPr>
          <w:rFonts w:ascii="Arial" w:hAnsi="Arial" w:cs="Arial"/>
        </w:rPr>
        <w:t>ivil Service Resourcing but if you have</w:t>
      </w:r>
      <w:r w:rsidR="001F50E0" w:rsidRPr="00796813">
        <w:rPr>
          <w:rFonts w:ascii="Arial" w:hAnsi="Arial" w:cs="Arial"/>
        </w:rPr>
        <w:t xml:space="preserve"> any queries, please </w:t>
      </w:r>
      <w:hyperlink r:id="rId33" w:history="1">
        <w:r w:rsidR="001F50E0" w:rsidRPr="00C24150">
          <w:rPr>
            <w:rStyle w:val="Hyperlink"/>
            <w:rFonts w:ascii="Arial" w:hAnsi="Arial" w:cs="Arial"/>
          </w:rPr>
          <w:t xml:space="preserve">contact </w:t>
        </w:r>
        <w:r w:rsidR="00C24150" w:rsidRPr="00C24150">
          <w:rPr>
            <w:rStyle w:val="Hyperlink"/>
            <w:rFonts w:ascii="Arial" w:hAnsi="Arial" w:cs="Arial"/>
          </w:rPr>
          <w:t>us</w:t>
        </w:r>
      </w:hyperlink>
      <w:r w:rsidR="00C24150">
        <w:rPr>
          <w:rFonts w:ascii="Arial" w:hAnsi="Arial" w:cs="Arial"/>
        </w:rPr>
        <w:t xml:space="preserve">. </w:t>
      </w:r>
    </w:p>
    <w:p w:rsidR="001F50E0" w:rsidRPr="00D44A6A" w:rsidRDefault="001F50E0" w:rsidP="004F6AE6">
      <w:pPr>
        <w:rPr>
          <w:rFonts w:ascii="Arial" w:hAnsi="Arial" w:cs="Arial"/>
          <w:b/>
          <w:color w:val="002060"/>
        </w:rPr>
      </w:pPr>
      <w:r w:rsidRPr="00D44A6A">
        <w:rPr>
          <w:rFonts w:ascii="Arial" w:hAnsi="Arial" w:cs="Arial"/>
          <w:b/>
          <w:color w:val="002060"/>
        </w:rPr>
        <w:t>Statistical Officers</w:t>
      </w:r>
    </w:p>
    <w:p w:rsidR="001F50E0" w:rsidRPr="006219BD" w:rsidRDefault="001F50E0" w:rsidP="005D1F2B">
      <w:pPr>
        <w:pStyle w:val="ListParagraph"/>
        <w:numPr>
          <w:ilvl w:val="0"/>
          <w:numId w:val="8"/>
        </w:numPr>
        <w:spacing w:after="200" w:line="276" w:lineRule="auto"/>
        <w:ind w:left="709" w:hanging="283"/>
        <w:rPr>
          <w:rFonts w:ascii="Arial" w:hAnsi="Arial" w:cs="Arial"/>
          <w:sz w:val="22"/>
        </w:rPr>
      </w:pPr>
      <w:r w:rsidRPr="006219BD">
        <w:rPr>
          <w:rFonts w:ascii="Arial" w:hAnsi="Arial" w:cs="Arial"/>
          <w:b/>
          <w:sz w:val="22"/>
        </w:rPr>
        <w:t xml:space="preserve">GSG Induction course </w:t>
      </w:r>
      <w:r w:rsidRPr="006219BD">
        <w:rPr>
          <w:rFonts w:ascii="Arial" w:hAnsi="Arial" w:cs="Arial"/>
          <w:b/>
          <w:sz w:val="22"/>
          <w:szCs w:val="22"/>
        </w:rPr>
        <w:t>(</w:t>
      </w:r>
      <w:r w:rsidRPr="006219BD">
        <w:rPr>
          <w:rFonts w:ascii="Arial" w:hAnsi="Arial" w:cs="Arial"/>
          <w:b/>
          <w:color w:val="FF0000"/>
          <w:sz w:val="22"/>
          <w:szCs w:val="22"/>
        </w:rPr>
        <w:t>under review, Jun - Aug 2016</w:t>
      </w:r>
      <w:r w:rsidRPr="006219BD">
        <w:rPr>
          <w:rFonts w:ascii="Arial" w:hAnsi="Arial" w:cs="Arial"/>
          <w:b/>
          <w:sz w:val="22"/>
          <w:szCs w:val="22"/>
        </w:rPr>
        <w:t>)</w:t>
      </w:r>
      <w:r w:rsidRPr="006219BD">
        <w:rPr>
          <w:rFonts w:ascii="Arial" w:hAnsi="Arial" w:cs="Arial"/>
          <w:sz w:val="22"/>
          <w:szCs w:val="22"/>
        </w:rPr>
        <w:t xml:space="preserve">. </w:t>
      </w:r>
      <w:r w:rsidRPr="006219BD">
        <w:rPr>
          <w:rFonts w:ascii="Arial" w:hAnsi="Arial" w:cs="Arial"/>
          <w:sz w:val="22"/>
        </w:rPr>
        <w:t>Undertaken within 2 to 3 months o</w:t>
      </w:r>
      <w:r w:rsidR="00A02B4F">
        <w:rPr>
          <w:rFonts w:ascii="Arial" w:hAnsi="Arial" w:cs="Arial"/>
          <w:sz w:val="22"/>
        </w:rPr>
        <w:t>f commencing employment. The course is currently 1.5 days and is run in London, Leeds or Newport. It is non-residential and costs</w:t>
      </w:r>
      <w:r w:rsidRPr="006219BD">
        <w:rPr>
          <w:rFonts w:ascii="Arial" w:hAnsi="Arial" w:cs="Arial"/>
          <w:sz w:val="22"/>
        </w:rPr>
        <w:t xml:space="preserve"> £160. To make an enquiry or to enrol (a waiting list system is in place), please </w:t>
      </w:r>
      <w:hyperlink r:id="rId34" w:history="1">
        <w:r w:rsidRPr="00A02B4F">
          <w:rPr>
            <w:rStyle w:val="Hyperlink"/>
            <w:rFonts w:ascii="Arial" w:hAnsi="Arial" w:cs="Arial"/>
            <w:sz w:val="22"/>
          </w:rPr>
          <w:t xml:space="preserve">contact </w:t>
        </w:r>
        <w:r w:rsidR="00A02B4F" w:rsidRPr="00A02B4F">
          <w:rPr>
            <w:rStyle w:val="Hyperlink"/>
            <w:rFonts w:ascii="Arial" w:hAnsi="Arial" w:cs="Arial"/>
            <w:sz w:val="22"/>
          </w:rPr>
          <w:t>us</w:t>
        </w:r>
      </w:hyperlink>
      <w:r w:rsidR="00A02B4F">
        <w:rPr>
          <w:rFonts w:ascii="Arial" w:hAnsi="Arial" w:cs="Arial"/>
          <w:sz w:val="22"/>
        </w:rPr>
        <w:t xml:space="preserve">. </w:t>
      </w:r>
    </w:p>
    <w:p w:rsidR="001F50E0" w:rsidRPr="00D44A6A" w:rsidRDefault="001F50E0" w:rsidP="004F6AE6">
      <w:pPr>
        <w:rPr>
          <w:rFonts w:ascii="Arial" w:hAnsi="Arial" w:cs="Arial"/>
          <w:b/>
          <w:color w:val="002060"/>
        </w:rPr>
      </w:pPr>
      <w:r w:rsidRPr="00D44A6A">
        <w:rPr>
          <w:rFonts w:ascii="Arial" w:hAnsi="Arial" w:cs="Arial"/>
          <w:b/>
          <w:color w:val="002060"/>
        </w:rPr>
        <w:t xml:space="preserve">Data Scientists </w:t>
      </w:r>
    </w:p>
    <w:p w:rsidR="00A02B4F" w:rsidRPr="007D1AD5" w:rsidRDefault="001F50E0" w:rsidP="007D1AD5">
      <w:pPr>
        <w:pStyle w:val="ListParagraph"/>
        <w:numPr>
          <w:ilvl w:val="0"/>
          <w:numId w:val="9"/>
        </w:numPr>
        <w:spacing w:after="200" w:line="276" w:lineRule="auto"/>
        <w:ind w:left="360" w:hanging="283"/>
        <w:rPr>
          <w:rFonts w:ascii="Arial" w:hAnsi="Arial" w:cs="Arial"/>
        </w:rPr>
      </w:pPr>
      <w:r w:rsidRPr="00A02B4F">
        <w:rPr>
          <w:rFonts w:ascii="Arial" w:hAnsi="Arial" w:cs="Arial"/>
          <w:b/>
          <w:sz w:val="22"/>
        </w:rPr>
        <w:t xml:space="preserve">Data Science Induction Course </w:t>
      </w:r>
      <w:r w:rsidRPr="00A02B4F">
        <w:rPr>
          <w:rFonts w:ascii="Arial" w:hAnsi="Arial" w:cs="Arial"/>
          <w:b/>
          <w:sz w:val="22"/>
          <w:szCs w:val="22"/>
        </w:rPr>
        <w:t>(</w:t>
      </w:r>
      <w:r w:rsidRPr="00A02B4F">
        <w:rPr>
          <w:rFonts w:ascii="Arial" w:hAnsi="Arial" w:cs="Arial"/>
          <w:b/>
          <w:color w:val="FF0000"/>
          <w:sz w:val="22"/>
          <w:szCs w:val="22"/>
        </w:rPr>
        <w:t>under review, Jun - Aug 2016</w:t>
      </w:r>
      <w:r w:rsidRPr="00A02B4F">
        <w:rPr>
          <w:rFonts w:ascii="Arial" w:hAnsi="Arial" w:cs="Arial"/>
          <w:b/>
          <w:sz w:val="22"/>
          <w:szCs w:val="22"/>
        </w:rPr>
        <w:t>)</w:t>
      </w:r>
      <w:r w:rsidRPr="00A02B4F">
        <w:rPr>
          <w:rFonts w:ascii="Arial" w:hAnsi="Arial" w:cs="Arial"/>
          <w:sz w:val="22"/>
        </w:rPr>
        <w:t xml:space="preserve">. Undertaken within 2 to 3 </w:t>
      </w:r>
      <w:r w:rsidR="00A02B4F" w:rsidRPr="00A02B4F">
        <w:rPr>
          <w:rFonts w:ascii="Arial" w:hAnsi="Arial" w:cs="Arial"/>
          <w:sz w:val="22"/>
        </w:rPr>
        <w:t xml:space="preserve">months of commencing employment. The course is currently </w:t>
      </w:r>
      <w:r w:rsidRPr="00A02B4F">
        <w:rPr>
          <w:rFonts w:ascii="Arial" w:hAnsi="Arial" w:cs="Arial"/>
          <w:sz w:val="22"/>
        </w:rPr>
        <w:t xml:space="preserve">available to all new centrally recruited Data Scientists and those who have been recruited through local/departmental recruitment exercises. </w:t>
      </w:r>
      <w:r w:rsidR="00A02B4F" w:rsidRPr="00A02B4F">
        <w:rPr>
          <w:rFonts w:ascii="Arial" w:hAnsi="Arial" w:cs="Arial"/>
          <w:sz w:val="22"/>
        </w:rPr>
        <w:t>This is a 1 day non-residential course and is</w:t>
      </w:r>
      <w:r w:rsidR="007D1AD5">
        <w:rPr>
          <w:rFonts w:ascii="Arial" w:hAnsi="Arial" w:cs="Arial"/>
          <w:sz w:val="22"/>
        </w:rPr>
        <w:t xml:space="preserve"> </w:t>
      </w:r>
      <w:r w:rsidR="00A02B4F" w:rsidRPr="007D1AD5">
        <w:rPr>
          <w:rFonts w:ascii="Arial" w:hAnsi="Arial" w:cs="Arial"/>
          <w:sz w:val="22"/>
        </w:rPr>
        <w:lastRenderedPageBreak/>
        <w:t>currently only held in London and costs</w:t>
      </w:r>
      <w:r w:rsidRPr="007D1AD5">
        <w:rPr>
          <w:rFonts w:ascii="Arial" w:hAnsi="Arial" w:cs="Arial"/>
          <w:sz w:val="22"/>
        </w:rPr>
        <w:t xml:space="preserve"> £100. If you have any enquiries, please </w:t>
      </w:r>
      <w:hyperlink r:id="rId35" w:history="1">
        <w:r w:rsidRPr="007D1AD5">
          <w:rPr>
            <w:rStyle w:val="Hyperlink"/>
            <w:rFonts w:ascii="Arial" w:hAnsi="Arial" w:cs="Arial"/>
            <w:sz w:val="22"/>
          </w:rPr>
          <w:t>contact</w:t>
        </w:r>
        <w:r w:rsidR="00A02B4F" w:rsidRPr="007D1AD5">
          <w:rPr>
            <w:rStyle w:val="Hyperlink"/>
            <w:rFonts w:ascii="Arial" w:hAnsi="Arial" w:cs="Arial"/>
            <w:sz w:val="22"/>
          </w:rPr>
          <w:t xml:space="preserve"> us</w:t>
        </w:r>
      </w:hyperlink>
      <w:r w:rsidR="00A02B4F" w:rsidRPr="007D1AD5">
        <w:rPr>
          <w:rFonts w:ascii="Arial" w:hAnsi="Arial" w:cs="Arial"/>
          <w:sz w:val="22"/>
        </w:rPr>
        <w:t>.</w:t>
      </w:r>
    </w:p>
    <w:p w:rsidR="005D1F2B" w:rsidRPr="007D1AD5" w:rsidRDefault="00A02B4F" w:rsidP="005D1F2B">
      <w:pPr>
        <w:kinsoku w:val="0"/>
        <w:overflowPunct w:val="0"/>
        <w:spacing w:before="12" w:line="280" w:lineRule="exact"/>
        <w:rPr>
          <w:rFonts w:ascii="Arial" w:hAnsi="Arial" w:cs="Arial"/>
          <w:i/>
        </w:rPr>
      </w:pPr>
      <w:r w:rsidRPr="007D1AD5">
        <w:rPr>
          <w:rFonts w:ascii="Arial" w:hAnsi="Arial" w:cs="Arial"/>
          <w:i/>
        </w:rPr>
        <w:t>We will update this section following the review and agreement of the new Induction programme.</w:t>
      </w:r>
      <w:r w:rsidR="005D1F2B" w:rsidRPr="007D1AD5">
        <w:rPr>
          <w:rFonts w:ascii="Arial" w:hAnsi="Arial" w:cs="Arial"/>
          <w:i/>
        </w:rPr>
        <w:t xml:space="preserve"> For more information on mandatory learning events, please visit the </w:t>
      </w:r>
      <w:hyperlink r:id="rId36" w:history="1">
        <w:r w:rsidR="005D1F2B" w:rsidRPr="007D1AD5">
          <w:rPr>
            <w:rStyle w:val="Hyperlink"/>
            <w:rFonts w:ascii="Arial" w:hAnsi="Arial" w:cs="Arial"/>
            <w:i/>
          </w:rPr>
          <w:t>GSS website</w:t>
        </w:r>
      </w:hyperlink>
      <w:r w:rsidR="005D1F2B" w:rsidRPr="007D1AD5">
        <w:rPr>
          <w:rFonts w:ascii="Arial" w:hAnsi="Arial" w:cs="Arial"/>
          <w:i/>
        </w:rPr>
        <w:t>.</w:t>
      </w:r>
    </w:p>
    <w:p w:rsidR="00B620D5" w:rsidRDefault="00B620D5" w:rsidP="001F50E0">
      <w:pPr>
        <w:rPr>
          <w:rFonts w:ascii="Arial" w:hAnsi="Arial" w:cs="Arial"/>
          <w:b/>
          <w:color w:val="002060"/>
        </w:rPr>
      </w:pPr>
    </w:p>
    <w:p w:rsidR="001F50E0" w:rsidRDefault="00A02B4F" w:rsidP="001F50E0">
      <w:pPr>
        <w:rPr>
          <w:rFonts w:ascii="Arial" w:hAnsi="Arial" w:cs="Arial"/>
          <w:b/>
        </w:rPr>
      </w:pPr>
      <w:r w:rsidRPr="00A02B4F">
        <w:rPr>
          <w:rFonts w:ascii="Arial" w:hAnsi="Arial" w:cs="Arial"/>
          <w:b/>
          <w:color w:val="002060"/>
        </w:rPr>
        <w:t>2.2  The Statistical Foundations Course</w:t>
      </w:r>
      <w:r>
        <w:rPr>
          <w:rFonts w:ascii="Arial" w:hAnsi="Arial" w:cs="Arial"/>
          <w:b/>
        </w:rPr>
        <w:t xml:space="preserve"> (</w:t>
      </w:r>
      <w:r w:rsidRPr="006219BD">
        <w:rPr>
          <w:rFonts w:ascii="Arial" w:hAnsi="Arial" w:cs="Arial"/>
          <w:b/>
          <w:color w:val="FF0000"/>
        </w:rPr>
        <w:t>under review, Jun - Aug 2016</w:t>
      </w:r>
      <w:r w:rsidRPr="006219BD">
        <w:rPr>
          <w:rFonts w:ascii="Arial" w:hAnsi="Arial" w:cs="Arial"/>
          <w:b/>
        </w:rPr>
        <w:t>)</w:t>
      </w:r>
      <w:r w:rsidRPr="006219BD">
        <w:rPr>
          <w:rFonts w:ascii="Arial" w:hAnsi="Arial" w:cs="Arial"/>
        </w:rPr>
        <w:t xml:space="preserve">.  </w:t>
      </w:r>
    </w:p>
    <w:p w:rsidR="00C24150" w:rsidRPr="00A02B4F" w:rsidRDefault="00C24150" w:rsidP="00A02B4F">
      <w:pPr>
        <w:rPr>
          <w:rFonts w:ascii="Arial" w:hAnsi="Arial" w:cs="Arial"/>
        </w:rPr>
      </w:pPr>
      <w:r w:rsidRPr="00A02B4F">
        <w:rPr>
          <w:rFonts w:ascii="Arial" w:hAnsi="Arial" w:cs="Arial"/>
        </w:rPr>
        <w:t xml:space="preserve">This course </w:t>
      </w:r>
      <w:r w:rsidR="00A02B4F">
        <w:rPr>
          <w:rFonts w:ascii="Arial" w:hAnsi="Arial" w:cs="Arial"/>
        </w:rPr>
        <w:t xml:space="preserve">is mandatory for all members of the profession and </w:t>
      </w:r>
      <w:r w:rsidRPr="00A02B4F">
        <w:rPr>
          <w:rFonts w:ascii="Arial" w:hAnsi="Arial" w:cs="Arial"/>
        </w:rPr>
        <w:t>should be taken within 2 to 3 months of the Induction course. This course is curre</w:t>
      </w:r>
      <w:r w:rsidR="00A02B4F">
        <w:rPr>
          <w:rFonts w:ascii="Arial" w:hAnsi="Arial" w:cs="Arial"/>
        </w:rPr>
        <w:t>ntly a 3-day residential course, held at the Strand Palace, London and costs</w:t>
      </w:r>
      <w:r w:rsidRPr="00A02B4F">
        <w:rPr>
          <w:rFonts w:ascii="Arial" w:hAnsi="Arial" w:cs="Arial"/>
        </w:rPr>
        <w:t xml:space="preserve"> £1000. </w:t>
      </w:r>
      <w:r w:rsidR="00A02B4F">
        <w:rPr>
          <w:rFonts w:ascii="Arial" w:hAnsi="Arial" w:cs="Arial"/>
        </w:rPr>
        <w:t>You should be automatically</w:t>
      </w:r>
      <w:r w:rsidRPr="00A02B4F">
        <w:rPr>
          <w:rFonts w:ascii="Arial" w:hAnsi="Arial" w:cs="Arial"/>
        </w:rPr>
        <w:t xml:space="preserve"> enrolled onto thi</w:t>
      </w:r>
      <w:r w:rsidR="00A02B4F">
        <w:rPr>
          <w:rFonts w:ascii="Arial" w:hAnsi="Arial" w:cs="Arial"/>
        </w:rPr>
        <w:t>s course but to make an enquiry</w:t>
      </w:r>
      <w:r w:rsidRPr="00A02B4F">
        <w:rPr>
          <w:rFonts w:ascii="Arial" w:hAnsi="Arial" w:cs="Arial"/>
        </w:rPr>
        <w:t xml:space="preserve"> please </w:t>
      </w:r>
      <w:hyperlink r:id="rId37" w:history="1">
        <w:r w:rsidRPr="00A02B4F">
          <w:rPr>
            <w:rStyle w:val="Hyperlink"/>
            <w:rFonts w:ascii="Arial" w:hAnsi="Arial" w:cs="Arial"/>
          </w:rPr>
          <w:t>contact us</w:t>
        </w:r>
      </w:hyperlink>
      <w:r w:rsidRPr="00A02B4F">
        <w:rPr>
          <w:rFonts w:ascii="Arial" w:hAnsi="Arial" w:cs="Arial"/>
        </w:rPr>
        <w:t xml:space="preserve">. </w:t>
      </w:r>
    </w:p>
    <w:p w:rsidR="005D1F2B" w:rsidRPr="007D1AD5" w:rsidRDefault="005D1F2B" w:rsidP="005D1F2B">
      <w:pPr>
        <w:kinsoku w:val="0"/>
        <w:overflowPunct w:val="0"/>
        <w:spacing w:before="12" w:line="280" w:lineRule="exact"/>
        <w:rPr>
          <w:rFonts w:ascii="Arial" w:hAnsi="Arial" w:cs="Arial"/>
          <w:i/>
        </w:rPr>
      </w:pPr>
      <w:r w:rsidRPr="007D1AD5">
        <w:rPr>
          <w:rFonts w:ascii="Arial" w:hAnsi="Arial" w:cs="Arial"/>
          <w:i/>
        </w:rPr>
        <w:t xml:space="preserve">We will update this section following the review and agreement of the new Induction programme. For more information on mandatory learning events, please visit the </w:t>
      </w:r>
      <w:hyperlink r:id="rId38" w:history="1">
        <w:r w:rsidRPr="007D1AD5">
          <w:rPr>
            <w:rStyle w:val="Hyperlink"/>
            <w:rFonts w:ascii="Arial" w:hAnsi="Arial" w:cs="Arial"/>
            <w:i/>
          </w:rPr>
          <w:t>GSS website</w:t>
        </w:r>
      </w:hyperlink>
      <w:r w:rsidRPr="007D1AD5">
        <w:rPr>
          <w:rFonts w:ascii="Arial" w:hAnsi="Arial" w:cs="Arial"/>
          <w:i/>
        </w:rPr>
        <w:t>.</w:t>
      </w:r>
    </w:p>
    <w:p w:rsidR="00C24150" w:rsidRDefault="00C24150" w:rsidP="001F50E0">
      <w:pPr>
        <w:rPr>
          <w:rFonts w:ascii="Arial" w:hAnsi="Arial" w:cs="Arial"/>
          <w:b/>
        </w:rPr>
      </w:pPr>
    </w:p>
    <w:p w:rsidR="006D6CF6" w:rsidRPr="00D44A6A" w:rsidRDefault="00A02B4F" w:rsidP="004F6AE6">
      <w:pPr>
        <w:spacing w:line="240" w:lineRule="auto"/>
        <w:ind w:left="426" w:hanging="426"/>
        <w:rPr>
          <w:rFonts w:ascii="Arial" w:hAnsi="Arial" w:cs="Arial"/>
          <w:b/>
          <w:color w:val="002060"/>
        </w:rPr>
      </w:pPr>
      <w:r>
        <w:rPr>
          <w:rFonts w:ascii="Arial" w:hAnsi="Arial" w:cs="Arial"/>
          <w:b/>
          <w:color w:val="002060"/>
        </w:rPr>
        <w:t>2.3</w:t>
      </w:r>
      <w:r w:rsidR="004F6AE6">
        <w:rPr>
          <w:rFonts w:ascii="Arial" w:hAnsi="Arial" w:cs="Arial"/>
          <w:b/>
          <w:color w:val="002060"/>
        </w:rPr>
        <w:t xml:space="preserve"> </w:t>
      </w:r>
      <w:r w:rsidR="004F6AE6">
        <w:rPr>
          <w:rFonts w:ascii="Arial" w:hAnsi="Arial" w:cs="Arial"/>
          <w:b/>
          <w:color w:val="002060"/>
        </w:rPr>
        <w:tab/>
      </w:r>
      <w:r w:rsidR="006D6CF6" w:rsidRPr="00D44A6A">
        <w:rPr>
          <w:rFonts w:ascii="Arial" w:hAnsi="Arial" w:cs="Arial"/>
          <w:b/>
          <w:color w:val="002060"/>
        </w:rPr>
        <w:t>Continuous Professional Development (CPD)</w:t>
      </w:r>
      <w:r w:rsidR="007D1AD5">
        <w:rPr>
          <w:rFonts w:ascii="Arial" w:hAnsi="Arial" w:cs="Arial"/>
          <w:b/>
          <w:color w:val="002060"/>
        </w:rPr>
        <w:t xml:space="preserve"> for Members of the GSG</w:t>
      </w:r>
    </w:p>
    <w:p w:rsidR="006D6CF6" w:rsidRPr="006219BD" w:rsidRDefault="006D6CF6" w:rsidP="006D6CF6">
      <w:pPr>
        <w:spacing w:line="240" w:lineRule="auto"/>
        <w:rPr>
          <w:rFonts w:ascii="Arial" w:hAnsi="Arial" w:cs="Arial"/>
        </w:rPr>
      </w:pPr>
      <w:r w:rsidRPr="006219BD">
        <w:rPr>
          <w:rFonts w:ascii="Arial" w:hAnsi="Arial" w:cs="Arial"/>
        </w:rPr>
        <w:t>CPD is the process of undertaking any relevant learning activity to maintain and develop an individual’s competencies throughout their career.  The learning may develop knowledge and/or skills, may take the form of structured or un-structured learning activities, and will develop the individual in both statistical and non-statistical aspects.</w:t>
      </w:r>
    </w:p>
    <w:p w:rsidR="006D6CF6" w:rsidRPr="006219BD" w:rsidRDefault="006D6CF6" w:rsidP="006D6CF6">
      <w:pPr>
        <w:spacing w:line="240" w:lineRule="auto"/>
        <w:rPr>
          <w:rFonts w:ascii="Arial" w:hAnsi="Arial" w:cs="Arial"/>
        </w:rPr>
      </w:pPr>
      <w:r w:rsidRPr="006219BD">
        <w:rPr>
          <w:rFonts w:ascii="Arial" w:hAnsi="Arial" w:cs="Arial"/>
        </w:rPr>
        <w:t xml:space="preserve">Members of the GSG are expected to maintain a </w:t>
      </w:r>
      <w:hyperlink r:id="rId39" w:history="1">
        <w:r w:rsidRPr="006219BD">
          <w:rPr>
            <w:rStyle w:val="Hyperlink"/>
            <w:rFonts w:ascii="Arial" w:hAnsi="Arial" w:cs="Arial"/>
          </w:rPr>
          <w:t>CPD log</w:t>
        </w:r>
      </w:hyperlink>
      <w:r w:rsidRPr="006219BD">
        <w:rPr>
          <w:rFonts w:ascii="Arial" w:hAnsi="Arial" w:cs="Arial"/>
        </w:rPr>
        <w:t xml:space="preserve">, which documents the amount of statistical and non-statistical learning undertaken in a given year. </w:t>
      </w:r>
    </w:p>
    <w:p w:rsidR="006D6CF6" w:rsidRPr="006219BD" w:rsidRDefault="006D6CF6" w:rsidP="006D6CF6">
      <w:pPr>
        <w:spacing w:line="240" w:lineRule="auto"/>
        <w:rPr>
          <w:rFonts w:ascii="Arial" w:hAnsi="Arial" w:cs="Arial"/>
        </w:rPr>
      </w:pPr>
      <w:r w:rsidRPr="006219BD">
        <w:rPr>
          <w:rFonts w:ascii="Arial" w:hAnsi="Arial" w:cs="Arial"/>
        </w:rPr>
        <w:t xml:space="preserve">GSG members are broadly required to undertake </w:t>
      </w:r>
      <w:r w:rsidRPr="006219BD">
        <w:rPr>
          <w:rFonts w:ascii="Arial" w:hAnsi="Arial" w:cs="Arial"/>
          <w:b/>
        </w:rPr>
        <w:t>60 – 100 hours</w:t>
      </w:r>
      <w:r w:rsidRPr="006219BD">
        <w:rPr>
          <w:rFonts w:ascii="Arial" w:hAnsi="Arial" w:cs="Arial"/>
        </w:rPr>
        <w:t xml:space="preserve"> of CPD activity each year, of which </w:t>
      </w:r>
      <w:r w:rsidRPr="006219BD">
        <w:rPr>
          <w:rFonts w:ascii="Arial" w:hAnsi="Arial" w:cs="Arial"/>
          <w:b/>
        </w:rPr>
        <w:t>30 – 50 hours</w:t>
      </w:r>
      <w:r w:rsidRPr="006219BD">
        <w:rPr>
          <w:rFonts w:ascii="Arial" w:hAnsi="Arial" w:cs="Arial"/>
        </w:rPr>
        <w:t xml:space="preserve"> should be statistical. In the early stages of a career, the upper end of this guideline will generally be required. </w:t>
      </w:r>
    </w:p>
    <w:p w:rsidR="006D6CF6" w:rsidRPr="006219BD" w:rsidRDefault="006D6CF6" w:rsidP="006D6CF6">
      <w:pPr>
        <w:spacing w:line="240" w:lineRule="auto"/>
        <w:rPr>
          <w:rFonts w:ascii="Arial" w:hAnsi="Arial" w:cs="Arial"/>
        </w:rPr>
      </w:pPr>
      <w:r w:rsidRPr="006219BD">
        <w:rPr>
          <w:rFonts w:ascii="Arial" w:hAnsi="Arial" w:cs="Arial"/>
        </w:rPr>
        <w:t>It is recognised that in some years, an individual may focus more on non-statistical competencies, and their statistical development will therefore fluctuate. In order to take account of this, the minimum requirement for CPD is averaged over a five year period and this is automatically calculated by the CPD log (Excel).</w:t>
      </w:r>
    </w:p>
    <w:p w:rsidR="007D1AD5" w:rsidRPr="007D1AD5" w:rsidRDefault="006D6CF6" w:rsidP="007D1AD5">
      <w:pPr>
        <w:spacing w:line="240" w:lineRule="auto"/>
        <w:rPr>
          <w:rFonts w:ascii="Arial" w:hAnsi="Arial" w:cs="Arial"/>
        </w:rPr>
      </w:pPr>
      <w:r w:rsidRPr="006219BD">
        <w:rPr>
          <w:rFonts w:ascii="Arial" w:hAnsi="Arial" w:cs="Arial"/>
        </w:rPr>
        <w:t>Prior to interview, GSG members may be required to submit their CPD log for the sift to demonstrate how individuals are continuing to develop professionally.</w:t>
      </w:r>
      <w:r w:rsidR="007D1AD5">
        <w:rPr>
          <w:rFonts w:ascii="Arial" w:hAnsi="Arial" w:cs="Arial"/>
        </w:rPr>
        <w:t xml:space="preserve"> </w:t>
      </w:r>
      <w:r w:rsidRPr="007D1AD5">
        <w:rPr>
          <w:rFonts w:ascii="Arial" w:hAnsi="Arial" w:cs="Arial"/>
        </w:rPr>
        <w:t>Learning activities can take on various forms, including:</w:t>
      </w:r>
    </w:p>
    <w:p w:rsidR="007D1AD5" w:rsidRPr="007D1AD5" w:rsidRDefault="007D1AD5" w:rsidP="007D1AD5">
      <w:pPr>
        <w:pStyle w:val="NoSpacing"/>
        <w:numPr>
          <w:ilvl w:val="0"/>
          <w:numId w:val="9"/>
        </w:numPr>
        <w:rPr>
          <w:rFonts w:ascii="Arial" w:hAnsi="Arial" w:cs="Arial"/>
        </w:rPr>
      </w:pPr>
      <w:r w:rsidRPr="007D1AD5">
        <w:rPr>
          <w:rFonts w:ascii="Arial" w:hAnsi="Arial" w:cs="Arial"/>
        </w:rPr>
        <w:t>Training courses</w:t>
      </w:r>
    </w:p>
    <w:p w:rsidR="007D1AD5" w:rsidRPr="007D1AD5" w:rsidRDefault="007D1AD5" w:rsidP="007D1AD5">
      <w:pPr>
        <w:pStyle w:val="NoSpacing"/>
        <w:numPr>
          <w:ilvl w:val="0"/>
          <w:numId w:val="9"/>
        </w:numPr>
        <w:rPr>
          <w:rFonts w:ascii="Arial" w:hAnsi="Arial" w:cs="Arial"/>
        </w:rPr>
      </w:pPr>
      <w:r w:rsidRPr="007D1AD5">
        <w:rPr>
          <w:rFonts w:ascii="Arial" w:hAnsi="Arial" w:cs="Arial"/>
        </w:rPr>
        <w:t>Events</w:t>
      </w:r>
    </w:p>
    <w:p w:rsidR="007D1AD5" w:rsidRPr="007D1AD5" w:rsidRDefault="007D1AD5" w:rsidP="007D1AD5">
      <w:pPr>
        <w:pStyle w:val="NoSpacing"/>
        <w:numPr>
          <w:ilvl w:val="0"/>
          <w:numId w:val="9"/>
        </w:numPr>
        <w:rPr>
          <w:rFonts w:ascii="Arial" w:hAnsi="Arial" w:cs="Arial"/>
        </w:rPr>
      </w:pPr>
      <w:r w:rsidRPr="007D1AD5">
        <w:rPr>
          <w:rFonts w:ascii="Arial" w:hAnsi="Arial" w:cs="Arial"/>
        </w:rPr>
        <w:t>Seminars</w:t>
      </w:r>
      <w:r w:rsidR="006D6CF6" w:rsidRPr="007D1AD5">
        <w:rPr>
          <w:rFonts w:ascii="Arial" w:hAnsi="Arial" w:cs="Arial"/>
        </w:rPr>
        <w:t xml:space="preserve"> </w:t>
      </w:r>
    </w:p>
    <w:p w:rsidR="007D1AD5" w:rsidRPr="007D1AD5" w:rsidRDefault="007D1AD5" w:rsidP="007D1AD5">
      <w:pPr>
        <w:pStyle w:val="NoSpacing"/>
        <w:numPr>
          <w:ilvl w:val="0"/>
          <w:numId w:val="9"/>
        </w:numPr>
        <w:rPr>
          <w:rFonts w:ascii="Arial" w:hAnsi="Arial" w:cs="Arial"/>
        </w:rPr>
      </w:pPr>
      <w:r w:rsidRPr="007D1AD5">
        <w:rPr>
          <w:rFonts w:ascii="Arial" w:hAnsi="Arial" w:cs="Arial"/>
        </w:rPr>
        <w:t>Work-based learning</w:t>
      </w:r>
      <w:r>
        <w:rPr>
          <w:rFonts w:ascii="Arial" w:hAnsi="Arial" w:cs="Arial"/>
        </w:rPr>
        <w:t>/Reading</w:t>
      </w:r>
      <w:r w:rsidR="006D6CF6" w:rsidRPr="007D1AD5">
        <w:rPr>
          <w:rFonts w:ascii="Arial" w:hAnsi="Arial" w:cs="Arial"/>
        </w:rPr>
        <w:t xml:space="preserve"> </w:t>
      </w:r>
    </w:p>
    <w:p w:rsidR="006D6CF6" w:rsidRPr="007D1AD5" w:rsidRDefault="007D1AD5" w:rsidP="007D1AD5">
      <w:pPr>
        <w:pStyle w:val="NoSpacing"/>
        <w:numPr>
          <w:ilvl w:val="0"/>
          <w:numId w:val="9"/>
        </w:numPr>
        <w:rPr>
          <w:rFonts w:ascii="Arial" w:hAnsi="Arial" w:cs="Arial"/>
        </w:rPr>
      </w:pPr>
      <w:r w:rsidRPr="007D1AD5">
        <w:rPr>
          <w:rFonts w:ascii="Arial" w:hAnsi="Arial" w:cs="Arial"/>
        </w:rPr>
        <w:t>F</w:t>
      </w:r>
      <w:r w:rsidR="006D6CF6" w:rsidRPr="007D1AD5">
        <w:rPr>
          <w:rFonts w:ascii="Arial" w:hAnsi="Arial" w:cs="Arial"/>
        </w:rPr>
        <w:t>urther academic learning, etc.</w:t>
      </w:r>
    </w:p>
    <w:p w:rsidR="007D1AD5" w:rsidRDefault="007D1AD5" w:rsidP="001F50E0">
      <w:pPr>
        <w:rPr>
          <w:rFonts w:ascii="Arial" w:hAnsi="Arial" w:cs="Arial"/>
        </w:rPr>
      </w:pPr>
    </w:p>
    <w:p w:rsidR="00E640F4" w:rsidRPr="007D1AD5" w:rsidRDefault="007D1AD5">
      <w:pPr>
        <w:rPr>
          <w:rFonts w:ascii="Arial" w:hAnsi="Arial" w:cs="Arial"/>
        </w:rPr>
      </w:pPr>
      <w:r w:rsidRPr="007D1AD5">
        <w:rPr>
          <w:rFonts w:ascii="Arial" w:hAnsi="Arial" w:cs="Arial"/>
        </w:rPr>
        <w:t>This Learning Curriculum sets out some opportunities</w:t>
      </w:r>
      <w:r>
        <w:rPr>
          <w:rFonts w:ascii="Arial" w:hAnsi="Arial" w:cs="Arial"/>
        </w:rPr>
        <w:t xml:space="preserve"> </w:t>
      </w:r>
      <w:r w:rsidRPr="007D1AD5">
        <w:rPr>
          <w:rFonts w:ascii="Arial" w:hAnsi="Arial" w:cs="Arial"/>
        </w:rPr>
        <w:t>for the various forms of learning.</w:t>
      </w:r>
      <w:r w:rsidR="00E640F4">
        <w:rPr>
          <w:rFonts w:ascii="Arial" w:hAnsi="Arial" w:cs="Arial"/>
          <w:b/>
        </w:rPr>
        <w:br w:type="page"/>
      </w:r>
    </w:p>
    <w:p w:rsidR="002864F4" w:rsidRPr="006219BD" w:rsidRDefault="001339CA" w:rsidP="005D1F2B">
      <w:pPr>
        <w:pStyle w:val="ListParagraph"/>
        <w:numPr>
          <w:ilvl w:val="0"/>
          <w:numId w:val="5"/>
        </w:numPr>
        <w:ind w:left="426" w:hanging="426"/>
        <w:rPr>
          <w:rFonts w:ascii="Arial" w:hAnsi="Arial" w:cs="Arial"/>
          <w:b/>
          <w:color w:val="002060"/>
        </w:rPr>
      </w:pPr>
      <w:r w:rsidRPr="006219BD">
        <w:rPr>
          <w:rFonts w:ascii="Arial" w:hAnsi="Arial" w:cs="Arial"/>
          <w:b/>
          <w:color w:val="002060"/>
        </w:rPr>
        <w:lastRenderedPageBreak/>
        <w:t>Learning Opportunities for all in the GSS</w:t>
      </w:r>
      <w:r w:rsidR="00523F39" w:rsidRPr="006219BD">
        <w:rPr>
          <w:rFonts w:ascii="Arial" w:hAnsi="Arial" w:cs="Arial"/>
          <w:b/>
          <w:color w:val="002060"/>
        </w:rPr>
        <w:t xml:space="preserve"> – Statistical and Data Science</w:t>
      </w:r>
    </w:p>
    <w:p w:rsidR="001339CA" w:rsidRPr="006219BD" w:rsidRDefault="001339CA" w:rsidP="001339CA">
      <w:pPr>
        <w:rPr>
          <w:rFonts w:ascii="Arial" w:hAnsi="Arial" w:cs="Arial"/>
          <w:b/>
        </w:rPr>
      </w:pPr>
    </w:p>
    <w:p w:rsidR="00523F39" w:rsidRPr="004F6AE6" w:rsidRDefault="004F6AE6" w:rsidP="005D1F2B">
      <w:pPr>
        <w:pStyle w:val="ListParagraph"/>
        <w:numPr>
          <w:ilvl w:val="1"/>
          <w:numId w:val="5"/>
        </w:numPr>
        <w:ind w:left="426" w:hanging="426"/>
        <w:rPr>
          <w:rFonts w:ascii="Arial" w:hAnsi="Arial" w:cs="Arial"/>
          <w:b/>
          <w:color w:val="002060"/>
        </w:rPr>
      </w:pPr>
      <w:r>
        <w:rPr>
          <w:rFonts w:ascii="Arial" w:hAnsi="Arial" w:cs="Arial"/>
          <w:b/>
          <w:color w:val="002060"/>
        </w:rPr>
        <w:t>ONS Statistical Short Course Programme</w:t>
      </w:r>
    </w:p>
    <w:p w:rsidR="006219BD" w:rsidRDefault="006219BD" w:rsidP="006219BD">
      <w:pPr>
        <w:pStyle w:val="NoSpacing"/>
        <w:rPr>
          <w:rFonts w:ascii="Arial" w:hAnsi="Arial" w:cs="Arial"/>
          <w:b/>
        </w:rPr>
      </w:pPr>
    </w:p>
    <w:p w:rsidR="006219BD" w:rsidRPr="006219BD" w:rsidRDefault="007D1AD5" w:rsidP="006219BD">
      <w:pPr>
        <w:pStyle w:val="NoSpacing"/>
        <w:rPr>
          <w:rFonts w:ascii="Arial" w:hAnsi="Arial" w:cs="Arial"/>
        </w:rPr>
      </w:pPr>
      <w:r>
        <w:rPr>
          <w:rFonts w:ascii="Arial" w:hAnsi="Arial" w:cs="Arial"/>
        </w:rPr>
        <w:t>The Statistical Short Course</w:t>
      </w:r>
      <w:r w:rsidR="006219BD" w:rsidRPr="006219BD">
        <w:rPr>
          <w:rFonts w:ascii="Arial" w:hAnsi="Arial" w:cs="Arial"/>
        </w:rPr>
        <w:t xml:space="preserve"> </w:t>
      </w:r>
      <w:r>
        <w:rPr>
          <w:rFonts w:ascii="Arial" w:hAnsi="Arial" w:cs="Arial"/>
        </w:rPr>
        <w:t>Programme</w:t>
      </w:r>
      <w:r w:rsidR="00350DE2">
        <w:rPr>
          <w:rFonts w:ascii="Arial" w:hAnsi="Arial" w:cs="Arial"/>
        </w:rPr>
        <w:t xml:space="preserve"> is presented here –further details and the timetable for delivery can be found in Annexes 1 and 2. </w:t>
      </w:r>
      <w:r>
        <w:rPr>
          <w:rFonts w:ascii="Arial" w:hAnsi="Arial" w:cs="Arial"/>
        </w:rPr>
        <w:t xml:space="preserve"> </w:t>
      </w:r>
      <w:r w:rsidR="00350DE2">
        <w:rPr>
          <w:rFonts w:ascii="Arial" w:hAnsi="Arial" w:cs="Arial"/>
        </w:rPr>
        <w:t xml:space="preserve">The Programme is mainly delivered by ONS Methodologists and </w:t>
      </w:r>
      <w:r w:rsidR="006219BD" w:rsidRPr="006219BD">
        <w:rPr>
          <w:rFonts w:ascii="Arial" w:hAnsi="Arial" w:cs="Arial"/>
        </w:rPr>
        <w:t>provide</w:t>
      </w:r>
      <w:r w:rsidR="00C83BCF">
        <w:rPr>
          <w:rFonts w:ascii="Arial" w:hAnsi="Arial" w:cs="Arial"/>
        </w:rPr>
        <w:t>s</w:t>
      </w:r>
      <w:r w:rsidR="006219BD" w:rsidRPr="006219BD">
        <w:rPr>
          <w:rFonts w:ascii="Arial" w:hAnsi="Arial" w:cs="Arial"/>
        </w:rPr>
        <w:t xml:space="preserve"> a useful overview of the statistical techniques used by statisticians and </w:t>
      </w:r>
      <w:r w:rsidR="00350DE2">
        <w:rPr>
          <w:rFonts w:ascii="Arial" w:hAnsi="Arial" w:cs="Arial"/>
        </w:rPr>
        <w:t xml:space="preserve">many of the courses </w:t>
      </w:r>
      <w:r w:rsidR="006219BD" w:rsidRPr="006219BD">
        <w:rPr>
          <w:rFonts w:ascii="Arial" w:hAnsi="Arial" w:cs="Arial"/>
        </w:rPr>
        <w:t>provide information on how and why to choose the most appropriate methodology.</w:t>
      </w:r>
    </w:p>
    <w:p w:rsidR="006219BD" w:rsidRPr="006219BD" w:rsidRDefault="006219BD" w:rsidP="006219BD">
      <w:pPr>
        <w:pStyle w:val="NoSpacing"/>
        <w:rPr>
          <w:rFonts w:ascii="Arial" w:hAnsi="Arial" w:cs="Arial"/>
          <w:b/>
        </w:rPr>
      </w:pPr>
    </w:p>
    <w:p w:rsidR="00491C28" w:rsidRPr="006219BD" w:rsidRDefault="00491C28" w:rsidP="00491C28">
      <w:pPr>
        <w:rPr>
          <w:rFonts w:ascii="Arial" w:hAnsi="Arial" w:cs="Arial"/>
        </w:rPr>
      </w:pPr>
      <w:r w:rsidRPr="006219BD">
        <w:rPr>
          <w:rFonts w:ascii="Arial" w:hAnsi="Arial" w:cs="Arial"/>
        </w:rPr>
        <w:t xml:space="preserve">There are </w:t>
      </w:r>
      <w:r w:rsidRPr="006219BD">
        <w:rPr>
          <w:rFonts w:ascii="Arial" w:hAnsi="Arial" w:cs="Arial"/>
          <w:b/>
        </w:rPr>
        <w:t>two levels</w:t>
      </w:r>
      <w:r>
        <w:rPr>
          <w:rFonts w:ascii="Arial" w:hAnsi="Arial" w:cs="Arial"/>
        </w:rPr>
        <w:t xml:space="preserve"> to the courses</w:t>
      </w:r>
      <w:r w:rsidRPr="006219BD">
        <w:rPr>
          <w:rFonts w:ascii="Arial" w:hAnsi="Arial" w:cs="Arial"/>
        </w:rPr>
        <w:t>:</w:t>
      </w:r>
    </w:p>
    <w:p w:rsidR="00491C28" w:rsidRPr="006219BD" w:rsidRDefault="00491C28" w:rsidP="005D1F2B">
      <w:pPr>
        <w:pStyle w:val="NoSpacing"/>
        <w:numPr>
          <w:ilvl w:val="0"/>
          <w:numId w:val="7"/>
        </w:numPr>
        <w:rPr>
          <w:rFonts w:ascii="Arial" w:hAnsi="Arial" w:cs="Arial"/>
        </w:rPr>
      </w:pPr>
      <w:r w:rsidRPr="006219BD">
        <w:rPr>
          <w:rFonts w:ascii="Arial" w:hAnsi="Arial" w:cs="Arial"/>
          <w:b/>
        </w:rPr>
        <w:t xml:space="preserve">Level 1 - </w:t>
      </w:r>
      <w:r w:rsidRPr="006219BD">
        <w:rPr>
          <w:rFonts w:ascii="Arial" w:hAnsi="Arial" w:cs="Arial"/>
        </w:rPr>
        <w:t>no prior knowledge is required. The course provides an introduction and understanding of the subject.</w:t>
      </w:r>
    </w:p>
    <w:p w:rsidR="00491C28" w:rsidRPr="006219BD" w:rsidRDefault="00491C28" w:rsidP="005D1F2B">
      <w:pPr>
        <w:pStyle w:val="ListParagraph"/>
        <w:numPr>
          <w:ilvl w:val="0"/>
          <w:numId w:val="7"/>
        </w:numPr>
        <w:spacing w:after="200" w:line="276" w:lineRule="auto"/>
        <w:rPr>
          <w:rFonts w:ascii="Arial" w:hAnsi="Arial" w:cs="Arial"/>
          <w:sz w:val="22"/>
          <w:szCs w:val="22"/>
        </w:rPr>
      </w:pPr>
      <w:r w:rsidRPr="006219BD">
        <w:rPr>
          <w:rFonts w:ascii="Arial" w:hAnsi="Arial" w:cs="Arial"/>
          <w:b/>
          <w:sz w:val="22"/>
          <w:szCs w:val="22"/>
        </w:rPr>
        <w:t xml:space="preserve">Level 2 </w:t>
      </w:r>
      <w:r w:rsidRPr="006219BD">
        <w:rPr>
          <w:rFonts w:ascii="Arial" w:hAnsi="Arial" w:cs="Arial"/>
          <w:sz w:val="22"/>
          <w:szCs w:val="22"/>
        </w:rPr>
        <w:t>-</w:t>
      </w:r>
      <w:r w:rsidRPr="006219BD">
        <w:rPr>
          <w:rFonts w:ascii="Arial" w:hAnsi="Arial" w:cs="Arial"/>
          <w:b/>
          <w:sz w:val="22"/>
          <w:szCs w:val="22"/>
        </w:rPr>
        <w:t xml:space="preserve"> </w:t>
      </w:r>
      <w:r w:rsidRPr="006219BD">
        <w:rPr>
          <w:rFonts w:ascii="Arial" w:hAnsi="Arial" w:cs="Arial"/>
          <w:sz w:val="22"/>
          <w:szCs w:val="22"/>
        </w:rPr>
        <w:t>Advanced Level, open to all staff with a good working knowledge of the subject area.</w:t>
      </w:r>
    </w:p>
    <w:p w:rsidR="006219BD" w:rsidRPr="006219BD" w:rsidRDefault="006219BD" w:rsidP="006219BD">
      <w:pPr>
        <w:pStyle w:val="NoSpacing"/>
        <w:rPr>
          <w:rFonts w:ascii="Arial" w:hAnsi="Arial" w:cs="Arial"/>
          <w:b/>
        </w:rPr>
      </w:pPr>
      <w:r w:rsidRPr="006219BD">
        <w:rPr>
          <w:rFonts w:ascii="Arial" w:hAnsi="Arial" w:cs="Arial"/>
          <w:b/>
        </w:rPr>
        <w:t>Locations</w:t>
      </w:r>
    </w:p>
    <w:p w:rsidR="00350DE2" w:rsidRPr="004E0077" w:rsidRDefault="008646FD" w:rsidP="00350DE2">
      <w:pPr>
        <w:pStyle w:val="NoSpacing"/>
        <w:rPr>
          <w:rFonts w:ascii="Arial" w:hAnsi="Arial" w:cs="Arial"/>
        </w:rPr>
      </w:pPr>
      <w:r>
        <w:rPr>
          <w:rFonts w:ascii="Arial" w:hAnsi="Arial" w:cs="Arial"/>
        </w:rPr>
        <w:t xml:space="preserve">The courses are </w:t>
      </w:r>
      <w:r w:rsidR="006219BD" w:rsidRPr="006219BD">
        <w:rPr>
          <w:rFonts w:ascii="Arial" w:hAnsi="Arial" w:cs="Arial"/>
        </w:rPr>
        <w:t>run at the Office for National Statistics</w:t>
      </w:r>
      <w:r>
        <w:rPr>
          <w:rFonts w:ascii="Arial" w:hAnsi="Arial" w:cs="Arial"/>
        </w:rPr>
        <w:t xml:space="preserve"> sites</w:t>
      </w:r>
      <w:r w:rsidR="006219BD" w:rsidRPr="006219BD">
        <w:rPr>
          <w:rFonts w:ascii="Arial" w:hAnsi="Arial" w:cs="Arial"/>
        </w:rPr>
        <w:t xml:space="preserve"> in Newport, Titchfield and London. </w:t>
      </w:r>
      <w:r w:rsidR="00350DE2">
        <w:rPr>
          <w:rFonts w:ascii="Arial" w:hAnsi="Arial" w:cs="Arial"/>
        </w:rPr>
        <w:t xml:space="preserve">Courses can however </w:t>
      </w:r>
      <w:r w:rsidR="00350DE2" w:rsidRPr="004E0077">
        <w:rPr>
          <w:rFonts w:ascii="Arial" w:hAnsi="Arial" w:cs="Arial"/>
        </w:rPr>
        <w:t xml:space="preserve">also be delivered to a department or to a group of departments, at an agreed location on request. Dates and prices for this service will need to be negotiated separately </w:t>
      </w:r>
      <w:r w:rsidR="00350DE2">
        <w:rPr>
          <w:rFonts w:ascii="Arial" w:hAnsi="Arial" w:cs="Arial"/>
        </w:rPr>
        <w:t xml:space="preserve">with the </w:t>
      </w:r>
      <w:hyperlink r:id="rId40" w:history="1">
        <w:r w:rsidR="00350DE2" w:rsidRPr="00350DE2">
          <w:rPr>
            <w:rStyle w:val="Hyperlink"/>
            <w:rFonts w:ascii="Arial" w:hAnsi="Arial" w:cs="Arial"/>
          </w:rPr>
          <w:t>GSS Statistical Capability Team</w:t>
        </w:r>
      </w:hyperlink>
      <w:r w:rsidR="00350DE2" w:rsidRPr="004E0077">
        <w:rPr>
          <w:rFonts w:ascii="Arial" w:hAnsi="Arial" w:cs="Arial"/>
        </w:rPr>
        <w:t xml:space="preserve">. </w:t>
      </w: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b/>
        </w:rPr>
      </w:pPr>
    </w:p>
    <w:p w:rsidR="006219BD" w:rsidRPr="006219BD" w:rsidRDefault="0045466E" w:rsidP="006219BD">
      <w:pPr>
        <w:pStyle w:val="NoSpacing"/>
        <w:rPr>
          <w:rFonts w:ascii="Arial" w:hAnsi="Arial" w:cs="Arial"/>
          <w:b/>
        </w:rPr>
      </w:pPr>
      <w:r>
        <w:rPr>
          <w:rFonts w:ascii="Arial" w:hAnsi="Arial" w:cs="Arial"/>
          <w:b/>
        </w:rPr>
        <w:t>For an application form, c</w:t>
      </w:r>
      <w:r w:rsidR="006219BD" w:rsidRPr="006219BD">
        <w:rPr>
          <w:rFonts w:ascii="Arial" w:hAnsi="Arial" w:cs="Arial"/>
          <w:b/>
        </w:rPr>
        <w:t xml:space="preserve">ontact us by emailing: </w:t>
      </w:r>
      <w:hyperlink r:id="rId41" w:history="1">
        <w:r w:rsidR="006219BD" w:rsidRPr="006219BD">
          <w:rPr>
            <w:rStyle w:val="Hyperlink"/>
            <w:rFonts w:ascii="Arial" w:hAnsi="Arial" w:cs="Arial"/>
            <w:b/>
          </w:rPr>
          <w:t>GSS.Capability@statistics.gov.uk</w:t>
        </w:r>
      </w:hyperlink>
    </w:p>
    <w:p w:rsidR="006219BD" w:rsidRPr="006219BD" w:rsidRDefault="006219BD" w:rsidP="006219BD">
      <w:pPr>
        <w:pStyle w:val="NoSpacing"/>
        <w:rPr>
          <w:rFonts w:ascii="Arial" w:hAnsi="Arial" w:cs="Arial"/>
          <w:b/>
        </w:rPr>
      </w:pPr>
    </w:p>
    <w:p w:rsidR="006219BD" w:rsidRPr="006219BD" w:rsidRDefault="006219BD" w:rsidP="006219BD">
      <w:pPr>
        <w:pStyle w:val="NoSpacing"/>
        <w:rPr>
          <w:rFonts w:ascii="Arial" w:hAnsi="Arial" w:cs="Arial"/>
        </w:rPr>
      </w:pPr>
      <w:r>
        <w:rPr>
          <w:rFonts w:ascii="Arial" w:hAnsi="Arial" w:cs="Arial"/>
        </w:rPr>
        <w:t>Full details of each course</w:t>
      </w:r>
      <w:r w:rsidR="00491C28">
        <w:rPr>
          <w:rFonts w:ascii="Arial" w:hAnsi="Arial" w:cs="Arial"/>
        </w:rPr>
        <w:t xml:space="preserve"> is</w:t>
      </w:r>
      <w:r>
        <w:rPr>
          <w:rFonts w:ascii="Arial" w:hAnsi="Arial" w:cs="Arial"/>
        </w:rPr>
        <w:t xml:space="preserve"> provided at Annex 1.</w:t>
      </w:r>
      <w:r w:rsidR="00A02B4F">
        <w:rPr>
          <w:rFonts w:ascii="Arial" w:hAnsi="Arial" w:cs="Arial"/>
        </w:rPr>
        <w:t xml:space="preserve"> The Timetable is provided at Annex 2.</w:t>
      </w:r>
    </w:p>
    <w:p w:rsidR="00523F39" w:rsidRDefault="00523F39" w:rsidP="00491C28">
      <w:pPr>
        <w:rPr>
          <w:rFonts w:ascii="Arial" w:hAnsi="Arial" w:cs="Arial"/>
        </w:rPr>
      </w:pPr>
    </w:p>
    <w:p w:rsidR="00585167" w:rsidRPr="00585167" w:rsidRDefault="00585167" w:rsidP="00585167">
      <w:pPr>
        <w:ind w:left="-284"/>
        <w:rPr>
          <w:rFonts w:ascii="Arial" w:hAnsi="Arial" w:cs="Arial"/>
          <w:b/>
        </w:rPr>
      </w:pPr>
      <w:r w:rsidRPr="00585167">
        <w:rPr>
          <w:rFonts w:ascii="Arial" w:hAnsi="Arial" w:cs="Arial"/>
          <w:b/>
        </w:rPr>
        <w:t>Level 1</w:t>
      </w:r>
      <w:r>
        <w:rPr>
          <w:rFonts w:ascii="Arial" w:hAnsi="Arial" w:cs="Arial"/>
          <w:b/>
        </w:rPr>
        <w:t xml:space="preserve"> – No prior knowledge required</w:t>
      </w:r>
    </w:p>
    <w:tbl>
      <w:tblPr>
        <w:tblStyle w:val="TableGrid"/>
        <w:tblW w:w="0" w:type="auto"/>
        <w:tblInd w:w="-176" w:type="dxa"/>
        <w:tblLook w:val="04A0"/>
      </w:tblPr>
      <w:tblGrid>
        <w:gridCol w:w="3462"/>
        <w:gridCol w:w="1661"/>
        <w:gridCol w:w="3045"/>
        <w:gridCol w:w="1189"/>
      </w:tblGrid>
      <w:tr w:rsidR="008E0663" w:rsidRPr="006219BD" w:rsidTr="00687C1B">
        <w:trPr>
          <w:trHeight w:val="410"/>
        </w:trPr>
        <w:tc>
          <w:tcPr>
            <w:tcW w:w="3462" w:type="dxa"/>
            <w:shd w:val="clear" w:color="auto" w:fill="C6D9F1" w:themeFill="text2" w:themeFillTint="33"/>
            <w:vAlign w:val="center"/>
          </w:tcPr>
          <w:p w:rsidR="008E0663" w:rsidRPr="006219BD" w:rsidRDefault="008E0663" w:rsidP="0049547D">
            <w:pPr>
              <w:rPr>
                <w:rFonts w:ascii="Arial" w:hAnsi="Arial" w:cs="Arial"/>
                <w:b/>
              </w:rPr>
            </w:pPr>
            <w:r w:rsidRPr="006219BD">
              <w:rPr>
                <w:rFonts w:ascii="Arial" w:hAnsi="Arial" w:cs="Arial"/>
                <w:b/>
              </w:rPr>
              <w:t>Course</w:t>
            </w:r>
            <w:r w:rsidR="00687C1B">
              <w:rPr>
                <w:rFonts w:ascii="Arial" w:hAnsi="Arial" w:cs="Arial"/>
                <w:b/>
              </w:rPr>
              <w:t xml:space="preserve"> Title</w:t>
            </w:r>
            <w:r w:rsidR="00585167">
              <w:rPr>
                <w:rFonts w:ascii="Arial" w:hAnsi="Arial" w:cs="Arial"/>
                <w:b/>
              </w:rPr>
              <w:t>*</w:t>
            </w:r>
          </w:p>
        </w:tc>
        <w:tc>
          <w:tcPr>
            <w:tcW w:w="1661" w:type="dxa"/>
            <w:shd w:val="clear" w:color="auto" w:fill="C6D9F1" w:themeFill="text2" w:themeFillTint="33"/>
            <w:vAlign w:val="center"/>
          </w:tcPr>
          <w:p w:rsidR="008E0663" w:rsidRPr="006219BD" w:rsidRDefault="008E0663" w:rsidP="0049547D">
            <w:pPr>
              <w:rPr>
                <w:rFonts w:ascii="Arial" w:hAnsi="Arial" w:cs="Arial"/>
                <w:b/>
              </w:rPr>
            </w:pPr>
            <w:r w:rsidRPr="006219BD">
              <w:rPr>
                <w:rFonts w:ascii="Arial" w:hAnsi="Arial" w:cs="Arial"/>
                <w:b/>
              </w:rPr>
              <w:t>Length (days)</w:t>
            </w:r>
          </w:p>
        </w:tc>
        <w:tc>
          <w:tcPr>
            <w:tcW w:w="3045" w:type="dxa"/>
            <w:shd w:val="clear" w:color="auto" w:fill="C6D9F1" w:themeFill="text2" w:themeFillTint="33"/>
            <w:vAlign w:val="center"/>
          </w:tcPr>
          <w:p w:rsidR="008E0663" w:rsidRPr="006219BD" w:rsidRDefault="008E0663" w:rsidP="0049547D">
            <w:pPr>
              <w:rPr>
                <w:rFonts w:ascii="Arial" w:hAnsi="Arial" w:cs="Arial"/>
                <w:b/>
              </w:rPr>
            </w:pPr>
            <w:r w:rsidRPr="006219BD">
              <w:rPr>
                <w:rFonts w:ascii="Arial" w:hAnsi="Arial" w:cs="Arial"/>
                <w:b/>
              </w:rPr>
              <w:t>Location</w:t>
            </w:r>
          </w:p>
        </w:tc>
        <w:tc>
          <w:tcPr>
            <w:tcW w:w="1189" w:type="dxa"/>
            <w:shd w:val="clear" w:color="auto" w:fill="C6D9F1" w:themeFill="text2" w:themeFillTint="33"/>
            <w:vAlign w:val="center"/>
          </w:tcPr>
          <w:p w:rsidR="008E0663" w:rsidRPr="006219BD" w:rsidRDefault="008E0663" w:rsidP="0049547D">
            <w:pPr>
              <w:rPr>
                <w:rFonts w:ascii="Arial" w:hAnsi="Arial" w:cs="Arial"/>
                <w:b/>
              </w:rPr>
            </w:pPr>
            <w:r w:rsidRPr="006219BD">
              <w:rPr>
                <w:rFonts w:ascii="Arial" w:hAnsi="Arial" w:cs="Arial"/>
                <w:b/>
              </w:rPr>
              <w:t>Cost</w:t>
            </w:r>
            <w:r w:rsidR="009F4D40" w:rsidRPr="006219BD">
              <w:rPr>
                <w:rFonts w:ascii="Arial" w:hAnsi="Arial" w:cs="Arial"/>
                <w:b/>
              </w:rPr>
              <w:t xml:space="preserve"> (£)</w:t>
            </w:r>
          </w:p>
        </w:tc>
      </w:tr>
      <w:tr w:rsidR="008E0663" w:rsidRPr="006219BD" w:rsidTr="00585167">
        <w:trPr>
          <w:trHeight w:val="159"/>
        </w:trPr>
        <w:tc>
          <w:tcPr>
            <w:tcW w:w="9357" w:type="dxa"/>
            <w:gridSpan w:val="4"/>
            <w:vAlign w:val="center"/>
          </w:tcPr>
          <w:p w:rsidR="008E0663" w:rsidRPr="006219BD" w:rsidRDefault="008E0663" w:rsidP="009F4D40">
            <w:pPr>
              <w:rPr>
                <w:rFonts w:ascii="Arial" w:hAnsi="Arial" w:cs="Arial"/>
                <w:b/>
              </w:rPr>
            </w:pPr>
          </w:p>
        </w:tc>
      </w:tr>
      <w:tr w:rsidR="008E0663" w:rsidRPr="006219BD" w:rsidTr="0049547D">
        <w:trPr>
          <w:trHeight w:val="275"/>
        </w:trPr>
        <w:tc>
          <w:tcPr>
            <w:tcW w:w="3462" w:type="dxa"/>
          </w:tcPr>
          <w:p w:rsidR="009F4D40" w:rsidRPr="00A02B4F" w:rsidRDefault="008E0663" w:rsidP="006079EF">
            <w:pPr>
              <w:pStyle w:val="ListParagraph"/>
              <w:numPr>
                <w:ilvl w:val="1"/>
                <w:numId w:val="1"/>
              </w:numPr>
              <w:ind w:left="176" w:hanging="284"/>
              <w:rPr>
                <w:rFonts w:ascii="Arial" w:hAnsi="Arial" w:cs="Arial"/>
                <w:sz w:val="22"/>
                <w:szCs w:val="22"/>
              </w:rPr>
            </w:pPr>
            <w:r w:rsidRPr="00A02B4F">
              <w:rPr>
                <w:rFonts w:ascii="Arial" w:hAnsi="Arial" w:cs="Arial"/>
                <w:sz w:val="22"/>
                <w:szCs w:val="22"/>
              </w:rPr>
              <w:t>Quality and Statistics</w:t>
            </w:r>
          </w:p>
        </w:tc>
        <w:tc>
          <w:tcPr>
            <w:tcW w:w="1661" w:type="dxa"/>
          </w:tcPr>
          <w:p w:rsidR="008E0663" w:rsidRPr="00491C28" w:rsidRDefault="008E0663" w:rsidP="0049547D">
            <w:pPr>
              <w:jc w:val="center"/>
              <w:rPr>
                <w:rFonts w:ascii="Arial" w:hAnsi="Arial" w:cs="Arial"/>
              </w:rPr>
            </w:pPr>
            <w:r w:rsidRPr="00491C28">
              <w:rPr>
                <w:rFonts w:ascii="Arial" w:hAnsi="Arial" w:cs="Arial"/>
              </w:rPr>
              <w:t>1</w:t>
            </w:r>
          </w:p>
        </w:tc>
        <w:tc>
          <w:tcPr>
            <w:tcW w:w="3045" w:type="dxa"/>
          </w:tcPr>
          <w:p w:rsidR="008E0663" w:rsidRPr="00491C28" w:rsidRDefault="008E0663" w:rsidP="0049547D">
            <w:pPr>
              <w:rPr>
                <w:rFonts w:ascii="Arial" w:hAnsi="Arial" w:cs="Arial"/>
              </w:rPr>
            </w:pPr>
            <w:r w:rsidRPr="00491C28">
              <w:rPr>
                <w:rFonts w:ascii="Arial" w:hAnsi="Arial" w:cs="Arial"/>
              </w:rPr>
              <w:t>ONS Newport and Titchfield</w:t>
            </w:r>
          </w:p>
        </w:tc>
        <w:tc>
          <w:tcPr>
            <w:tcW w:w="1189" w:type="dxa"/>
          </w:tcPr>
          <w:p w:rsidR="008E0663" w:rsidRPr="00491C28" w:rsidRDefault="009F4D40" w:rsidP="0049547D">
            <w:pPr>
              <w:rPr>
                <w:rFonts w:ascii="Arial" w:hAnsi="Arial" w:cs="Arial"/>
              </w:rPr>
            </w:pPr>
            <w:r w:rsidRPr="00491C28">
              <w:rPr>
                <w:rFonts w:ascii="Arial" w:hAnsi="Arial" w:cs="Arial"/>
              </w:rPr>
              <w:t>116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176" w:hanging="284"/>
              <w:rPr>
                <w:rFonts w:ascii="Arial" w:hAnsi="Arial" w:cs="Arial"/>
                <w:sz w:val="22"/>
                <w:szCs w:val="22"/>
              </w:rPr>
            </w:pPr>
            <w:r w:rsidRPr="006079EF">
              <w:rPr>
                <w:rFonts w:ascii="Arial" w:hAnsi="Arial" w:cs="Arial"/>
                <w:sz w:val="22"/>
                <w:szCs w:val="22"/>
              </w:rPr>
              <w:t>Introduction to Questionnaire Design &amp; Testing</w:t>
            </w:r>
          </w:p>
        </w:tc>
        <w:tc>
          <w:tcPr>
            <w:tcW w:w="1661" w:type="dxa"/>
          </w:tcPr>
          <w:p w:rsidR="006079EF" w:rsidRPr="00491C28" w:rsidRDefault="006079EF" w:rsidP="006079EF">
            <w:pPr>
              <w:jc w:val="center"/>
              <w:rPr>
                <w:rFonts w:ascii="Arial" w:hAnsi="Arial" w:cs="Arial"/>
              </w:rPr>
            </w:pPr>
            <w:r w:rsidRPr="00491C28">
              <w:rPr>
                <w:rFonts w:ascii="Arial" w:hAnsi="Arial" w:cs="Arial"/>
              </w:rPr>
              <w:t>1</w:t>
            </w:r>
          </w:p>
        </w:tc>
        <w:tc>
          <w:tcPr>
            <w:tcW w:w="3045" w:type="dxa"/>
          </w:tcPr>
          <w:p w:rsidR="006079EF" w:rsidRPr="00491C28" w:rsidRDefault="006079EF" w:rsidP="006079EF">
            <w:pPr>
              <w:rPr>
                <w:rFonts w:ascii="Arial" w:hAnsi="Arial" w:cs="Arial"/>
              </w:rPr>
            </w:pPr>
            <w:r w:rsidRPr="00491C28">
              <w:rPr>
                <w:rFonts w:ascii="Arial" w:hAnsi="Arial" w:cs="Arial"/>
              </w:rPr>
              <w:t>ONS Newport and Titchfield ONS London</w:t>
            </w:r>
          </w:p>
        </w:tc>
        <w:tc>
          <w:tcPr>
            <w:tcW w:w="1189" w:type="dxa"/>
          </w:tcPr>
          <w:p w:rsidR="006079EF" w:rsidRPr="00491C28" w:rsidRDefault="006079EF" w:rsidP="006079EF">
            <w:pPr>
              <w:rPr>
                <w:rFonts w:ascii="Arial" w:hAnsi="Arial" w:cs="Arial"/>
              </w:rPr>
            </w:pPr>
            <w:r w:rsidRPr="00491C28">
              <w:rPr>
                <w:rFonts w:ascii="Arial" w:hAnsi="Arial" w:cs="Arial"/>
              </w:rPr>
              <w:t>116</w:t>
            </w:r>
          </w:p>
          <w:p w:rsidR="006079EF" w:rsidRPr="00491C28" w:rsidRDefault="006079EF" w:rsidP="006079EF">
            <w:pPr>
              <w:rPr>
                <w:rFonts w:ascii="Arial" w:hAnsi="Arial" w:cs="Arial"/>
              </w:rPr>
            </w:pPr>
            <w:r w:rsidRPr="00491C28">
              <w:rPr>
                <w:rFonts w:ascii="Arial" w:hAnsi="Arial" w:cs="Arial"/>
              </w:rPr>
              <w:t>126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176" w:hanging="284"/>
              <w:rPr>
                <w:rFonts w:ascii="Arial" w:hAnsi="Arial" w:cs="Arial"/>
                <w:sz w:val="22"/>
                <w:szCs w:val="22"/>
              </w:rPr>
            </w:pPr>
            <w:r w:rsidRPr="006079EF">
              <w:rPr>
                <w:rFonts w:ascii="Arial" w:hAnsi="Arial" w:cs="Arial"/>
                <w:sz w:val="22"/>
                <w:szCs w:val="22"/>
              </w:rPr>
              <w:t>Administrative Data</w:t>
            </w:r>
          </w:p>
        </w:tc>
        <w:tc>
          <w:tcPr>
            <w:tcW w:w="1661" w:type="dxa"/>
          </w:tcPr>
          <w:p w:rsidR="006079EF" w:rsidRPr="00491C28" w:rsidRDefault="006079EF" w:rsidP="006079EF">
            <w:pPr>
              <w:jc w:val="center"/>
              <w:rPr>
                <w:rFonts w:ascii="Arial" w:hAnsi="Arial" w:cs="Arial"/>
              </w:rPr>
            </w:pPr>
            <w:r w:rsidRPr="00491C28">
              <w:rPr>
                <w:rFonts w:ascii="Arial" w:hAnsi="Arial" w:cs="Arial"/>
              </w:rPr>
              <w:t>1</w:t>
            </w:r>
          </w:p>
        </w:tc>
        <w:tc>
          <w:tcPr>
            <w:tcW w:w="3045" w:type="dxa"/>
          </w:tcPr>
          <w:p w:rsidR="006079EF" w:rsidRPr="00491C28" w:rsidRDefault="006079EF" w:rsidP="006079EF">
            <w:pPr>
              <w:rPr>
                <w:rFonts w:ascii="Arial" w:hAnsi="Arial" w:cs="Arial"/>
              </w:rPr>
            </w:pPr>
            <w:r w:rsidRPr="00491C28">
              <w:rPr>
                <w:rFonts w:ascii="Arial" w:hAnsi="Arial" w:cs="Arial"/>
              </w:rPr>
              <w:t>ONS Newport and Titchfield</w:t>
            </w:r>
          </w:p>
        </w:tc>
        <w:tc>
          <w:tcPr>
            <w:tcW w:w="1189" w:type="dxa"/>
          </w:tcPr>
          <w:p w:rsidR="006079EF" w:rsidRPr="00491C28" w:rsidRDefault="006079EF" w:rsidP="006079EF">
            <w:pPr>
              <w:rPr>
                <w:rFonts w:ascii="Arial" w:hAnsi="Arial" w:cs="Arial"/>
              </w:rPr>
            </w:pPr>
            <w:r w:rsidRPr="00491C28">
              <w:rPr>
                <w:rFonts w:ascii="Arial" w:hAnsi="Arial" w:cs="Arial"/>
              </w:rPr>
              <w:t>116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176" w:hanging="284"/>
              <w:rPr>
                <w:rFonts w:ascii="Arial" w:hAnsi="Arial" w:cs="Arial"/>
                <w:sz w:val="22"/>
                <w:szCs w:val="22"/>
              </w:rPr>
            </w:pPr>
            <w:r w:rsidRPr="006079EF">
              <w:rPr>
                <w:rFonts w:ascii="Arial" w:hAnsi="Arial" w:cs="Arial"/>
                <w:sz w:val="22"/>
                <w:szCs w:val="22"/>
              </w:rPr>
              <w:t>Data Linkage</w:t>
            </w:r>
          </w:p>
        </w:tc>
        <w:tc>
          <w:tcPr>
            <w:tcW w:w="1661" w:type="dxa"/>
          </w:tcPr>
          <w:p w:rsidR="006079EF" w:rsidRPr="00491C28" w:rsidRDefault="006079EF" w:rsidP="006079EF">
            <w:pPr>
              <w:jc w:val="center"/>
              <w:rPr>
                <w:rFonts w:ascii="Arial" w:hAnsi="Arial" w:cs="Arial"/>
              </w:rPr>
            </w:pPr>
            <w:r w:rsidRPr="00491C28">
              <w:rPr>
                <w:rFonts w:ascii="Arial" w:hAnsi="Arial" w:cs="Arial"/>
              </w:rPr>
              <w:t>1</w:t>
            </w:r>
          </w:p>
        </w:tc>
        <w:tc>
          <w:tcPr>
            <w:tcW w:w="3045" w:type="dxa"/>
          </w:tcPr>
          <w:p w:rsidR="006079EF" w:rsidRPr="00491C28" w:rsidRDefault="006079EF" w:rsidP="006079EF">
            <w:pPr>
              <w:rPr>
                <w:rFonts w:ascii="Arial" w:hAnsi="Arial" w:cs="Arial"/>
              </w:rPr>
            </w:pPr>
            <w:r w:rsidRPr="00491C28">
              <w:rPr>
                <w:rFonts w:ascii="Arial" w:hAnsi="Arial" w:cs="Arial"/>
              </w:rPr>
              <w:t>ONS Titchfield</w:t>
            </w:r>
          </w:p>
          <w:p w:rsidR="006079EF" w:rsidRPr="00491C28" w:rsidRDefault="006079EF" w:rsidP="006079EF">
            <w:pPr>
              <w:rPr>
                <w:rFonts w:ascii="Arial" w:hAnsi="Arial" w:cs="Arial"/>
              </w:rPr>
            </w:pPr>
            <w:r w:rsidRPr="00491C28">
              <w:rPr>
                <w:rFonts w:ascii="Arial" w:hAnsi="Arial" w:cs="Arial"/>
              </w:rPr>
              <w:t>ONS London</w:t>
            </w:r>
          </w:p>
        </w:tc>
        <w:tc>
          <w:tcPr>
            <w:tcW w:w="1189" w:type="dxa"/>
          </w:tcPr>
          <w:p w:rsidR="006079EF" w:rsidRPr="00491C28" w:rsidRDefault="006079EF" w:rsidP="006079EF">
            <w:pPr>
              <w:rPr>
                <w:rFonts w:ascii="Arial" w:hAnsi="Arial" w:cs="Arial"/>
              </w:rPr>
            </w:pPr>
            <w:r w:rsidRPr="00491C28">
              <w:rPr>
                <w:rFonts w:ascii="Arial" w:hAnsi="Arial" w:cs="Arial"/>
              </w:rPr>
              <w:t>116</w:t>
            </w:r>
          </w:p>
          <w:p w:rsidR="006079EF" w:rsidRPr="00491C28" w:rsidRDefault="006079EF" w:rsidP="006079EF">
            <w:pPr>
              <w:rPr>
                <w:rFonts w:ascii="Arial" w:hAnsi="Arial" w:cs="Arial"/>
              </w:rPr>
            </w:pPr>
            <w:r w:rsidRPr="00491C28">
              <w:rPr>
                <w:rFonts w:ascii="Arial" w:hAnsi="Arial" w:cs="Arial"/>
              </w:rPr>
              <w:t>126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176" w:hanging="284"/>
              <w:rPr>
                <w:rFonts w:ascii="Arial" w:hAnsi="Arial" w:cs="Arial"/>
                <w:sz w:val="22"/>
                <w:szCs w:val="22"/>
              </w:rPr>
            </w:pPr>
            <w:r w:rsidRPr="006079EF">
              <w:rPr>
                <w:rFonts w:ascii="Arial" w:hAnsi="Arial" w:cs="Arial"/>
                <w:sz w:val="22"/>
                <w:szCs w:val="22"/>
              </w:rPr>
              <w:t>Sample Design &amp; Estimation for Social Surveys</w:t>
            </w:r>
          </w:p>
        </w:tc>
        <w:tc>
          <w:tcPr>
            <w:tcW w:w="1661" w:type="dxa"/>
          </w:tcPr>
          <w:p w:rsidR="006079EF" w:rsidRPr="00491C28" w:rsidRDefault="006079EF" w:rsidP="006079EF">
            <w:pPr>
              <w:jc w:val="center"/>
              <w:rPr>
                <w:rFonts w:ascii="Arial" w:hAnsi="Arial" w:cs="Arial"/>
              </w:rPr>
            </w:pPr>
            <w:r w:rsidRPr="00491C28">
              <w:rPr>
                <w:rFonts w:ascii="Arial" w:hAnsi="Arial" w:cs="Arial"/>
              </w:rPr>
              <w:t>2</w:t>
            </w:r>
          </w:p>
        </w:tc>
        <w:tc>
          <w:tcPr>
            <w:tcW w:w="3045" w:type="dxa"/>
          </w:tcPr>
          <w:p w:rsidR="006079EF" w:rsidRPr="00491C28" w:rsidRDefault="006079EF" w:rsidP="006079EF">
            <w:pPr>
              <w:rPr>
                <w:rFonts w:ascii="Arial" w:hAnsi="Arial" w:cs="Arial"/>
              </w:rPr>
            </w:pPr>
            <w:r w:rsidRPr="00491C28">
              <w:rPr>
                <w:rFonts w:ascii="Arial" w:hAnsi="Arial" w:cs="Arial"/>
              </w:rPr>
              <w:t>ONS Newport</w:t>
            </w:r>
          </w:p>
        </w:tc>
        <w:tc>
          <w:tcPr>
            <w:tcW w:w="1189" w:type="dxa"/>
          </w:tcPr>
          <w:p w:rsidR="006079EF" w:rsidRPr="00491C28" w:rsidRDefault="006079EF" w:rsidP="006079EF">
            <w:pPr>
              <w:rPr>
                <w:rFonts w:ascii="Arial" w:hAnsi="Arial" w:cs="Arial"/>
              </w:rPr>
            </w:pPr>
            <w:r w:rsidRPr="00491C28">
              <w:rPr>
                <w:rFonts w:ascii="Arial" w:hAnsi="Arial" w:cs="Arial"/>
              </w:rPr>
              <w:t>206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176" w:hanging="284"/>
              <w:rPr>
                <w:rFonts w:ascii="Arial" w:hAnsi="Arial" w:cs="Arial"/>
                <w:sz w:val="22"/>
                <w:szCs w:val="22"/>
              </w:rPr>
            </w:pPr>
            <w:r w:rsidRPr="006079EF">
              <w:rPr>
                <w:rFonts w:ascii="Arial" w:hAnsi="Arial" w:cs="Arial"/>
                <w:sz w:val="22"/>
                <w:szCs w:val="22"/>
              </w:rPr>
              <w:t>Sample</w:t>
            </w:r>
            <w:r>
              <w:rPr>
                <w:rFonts w:ascii="Arial" w:hAnsi="Arial" w:cs="Arial"/>
                <w:sz w:val="22"/>
                <w:szCs w:val="22"/>
              </w:rPr>
              <w:t xml:space="preserve"> Design &amp; Estimation for Business </w:t>
            </w:r>
            <w:r w:rsidRPr="006079EF">
              <w:rPr>
                <w:rFonts w:ascii="Arial" w:hAnsi="Arial" w:cs="Arial"/>
                <w:sz w:val="22"/>
                <w:szCs w:val="22"/>
              </w:rPr>
              <w:t>Surveys</w:t>
            </w:r>
          </w:p>
        </w:tc>
        <w:tc>
          <w:tcPr>
            <w:tcW w:w="1661" w:type="dxa"/>
          </w:tcPr>
          <w:p w:rsidR="006079EF" w:rsidRPr="00491C28" w:rsidRDefault="006079EF" w:rsidP="0049547D">
            <w:pPr>
              <w:jc w:val="center"/>
              <w:rPr>
                <w:rFonts w:ascii="Arial" w:hAnsi="Arial" w:cs="Arial"/>
              </w:rPr>
            </w:pPr>
            <w:r>
              <w:rPr>
                <w:rFonts w:ascii="Arial" w:hAnsi="Arial" w:cs="Arial"/>
              </w:rPr>
              <w:t>2</w:t>
            </w:r>
          </w:p>
        </w:tc>
        <w:tc>
          <w:tcPr>
            <w:tcW w:w="3045" w:type="dxa"/>
          </w:tcPr>
          <w:p w:rsidR="006079EF" w:rsidRPr="00491C28" w:rsidRDefault="006079EF" w:rsidP="0049547D">
            <w:pPr>
              <w:rPr>
                <w:rFonts w:ascii="Arial" w:hAnsi="Arial" w:cs="Arial"/>
              </w:rPr>
            </w:pPr>
            <w:r>
              <w:rPr>
                <w:rFonts w:ascii="Arial" w:hAnsi="Arial" w:cs="Arial"/>
              </w:rPr>
              <w:t>ONS Newport</w:t>
            </w:r>
          </w:p>
        </w:tc>
        <w:tc>
          <w:tcPr>
            <w:tcW w:w="1189" w:type="dxa"/>
          </w:tcPr>
          <w:p w:rsidR="006079EF" w:rsidRPr="00491C28" w:rsidRDefault="006079EF" w:rsidP="0049547D">
            <w:pPr>
              <w:rPr>
                <w:rFonts w:ascii="Arial" w:hAnsi="Arial" w:cs="Arial"/>
              </w:rPr>
            </w:pPr>
            <w:r>
              <w:rPr>
                <w:rFonts w:ascii="Arial" w:hAnsi="Arial" w:cs="Arial"/>
              </w:rPr>
              <w:t>206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176" w:hanging="284"/>
              <w:rPr>
                <w:rFonts w:ascii="Arial" w:hAnsi="Arial" w:cs="Arial"/>
                <w:sz w:val="22"/>
                <w:szCs w:val="22"/>
              </w:rPr>
            </w:pPr>
            <w:r w:rsidRPr="006079EF">
              <w:rPr>
                <w:rFonts w:ascii="Arial" w:hAnsi="Arial" w:cs="Arial"/>
                <w:sz w:val="22"/>
                <w:szCs w:val="22"/>
              </w:rPr>
              <w:t>Population Statistics and the Census</w:t>
            </w:r>
          </w:p>
        </w:tc>
        <w:tc>
          <w:tcPr>
            <w:tcW w:w="1661" w:type="dxa"/>
          </w:tcPr>
          <w:p w:rsidR="006079EF" w:rsidRPr="00491C28" w:rsidRDefault="006079EF" w:rsidP="0049547D">
            <w:pPr>
              <w:jc w:val="center"/>
              <w:rPr>
                <w:rFonts w:ascii="Arial" w:hAnsi="Arial" w:cs="Arial"/>
              </w:rPr>
            </w:pPr>
            <w:r>
              <w:rPr>
                <w:rFonts w:ascii="Arial" w:hAnsi="Arial" w:cs="Arial"/>
              </w:rPr>
              <w:t>1</w:t>
            </w:r>
          </w:p>
        </w:tc>
        <w:tc>
          <w:tcPr>
            <w:tcW w:w="3045" w:type="dxa"/>
          </w:tcPr>
          <w:p w:rsidR="006079EF" w:rsidRPr="00491C28" w:rsidRDefault="006079EF" w:rsidP="0049547D">
            <w:pPr>
              <w:rPr>
                <w:rFonts w:ascii="Arial" w:hAnsi="Arial" w:cs="Arial"/>
              </w:rPr>
            </w:pPr>
            <w:r>
              <w:rPr>
                <w:rFonts w:ascii="Arial" w:hAnsi="Arial" w:cs="Arial"/>
              </w:rPr>
              <w:t>ONS Titchfield</w:t>
            </w:r>
          </w:p>
        </w:tc>
        <w:tc>
          <w:tcPr>
            <w:tcW w:w="1189" w:type="dxa"/>
          </w:tcPr>
          <w:p w:rsidR="006079EF" w:rsidRPr="00491C28" w:rsidRDefault="006079EF" w:rsidP="0049547D">
            <w:pPr>
              <w:rPr>
                <w:rFonts w:ascii="Arial" w:hAnsi="Arial" w:cs="Arial"/>
              </w:rPr>
            </w:pPr>
            <w:r>
              <w:rPr>
                <w:rFonts w:ascii="Arial" w:hAnsi="Arial" w:cs="Arial"/>
              </w:rPr>
              <w:t>116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176" w:hanging="284"/>
              <w:rPr>
                <w:rFonts w:ascii="Arial" w:hAnsi="Arial" w:cs="Arial"/>
                <w:sz w:val="22"/>
                <w:szCs w:val="22"/>
              </w:rPr>
            </w:pPr>
            <w:r w:rsidRPr="006079EF">
              <w:rPr>
                <w:rFonts w:ascii="Arial" w:hAnsi="Arial" w:cs="Arial"/>
                <w:sz w:val="22"/>
                <w:szCs w:val="22"/>
              </w:rPr>
              <w:t xml:space="preserve">Editing &amp; Imputation </w:t>
            </w:r>
          </w:p>
        </w:tc>
        <w:tc>
          <w:tcPr>
            <w:tcW w:w="1661" w:type="dxa"/>
          </w:tcPr>
          <w:p w:rsidR="006079EF" w:rsidRPr="00491C28" w:rsidRDefault="006079EF" w:rsidP="006079EF">
            <w:pPr>
              <w:jc w:val="center"/>
              <w:rPr>
                <w:rFonts w:ascii="Arial" w:hAnsi="Arial" w:cs="Arial"/>
              </w:rPr>
            </w:pPr>
            <w:r w:rsidRPr="00491C28">
              <w:rPr>
                <w:rFonts w:ascii="Arial" w:hAnsi="Arial" w:cs="Arial"/>
              </w:rPr>
              <w:t>1</w:t>
            </w:r>
          </w:p>
        </w:tc>
        <w:tc>
          <w:tcPr>
            <w:tcW w:w="3045" w:type="dxa"/>
          </w:tcPr>
          <w:p w:rsidR="006079EF" w:rsidRPr="00491C28" w:rsidRDefault="006079EF" w:rsidP="006079EF">
            <w:pPr>
              <w:rPr>
                <w:rFonts w:ascii="Arial" w:hAnsi="Arial" w:cs="Arial"/>
              </w:rPr>
            </w:pPr>
            <w:r w:rsidRPr="00491C28">
              <w:rPr>
                <w:rFonts w:ascii="Arial" w:hAnsi="Arial" w:cs="Arial"/>
              </w:rPr>
              <w:t>ONS Newport</w:t>
            </w:r>
          </w:p>
        </w:tc>
        <w:tc>
          <w:tcPr>
            <w:tcW w:w="1189" w:type="dxa"/>
          </w:tcPr>
          <w:p w:rsidR="006079EF" w:rsidRPr="00491C28" w:rsidRDefault="006079EF" w:rsidP="006079EF">
            <w:pPr>
              <w:rPr>
                <w:rFonts w:ascii="Arial" w:hAnsi="Arial" w:cs="Arial"/>
              </w:rPr>
            </w:pPr>
            <w:r w:rsidRPr="00491C28">
              <w:rPr>
                <w:rFonts w:ascii="Arial" w:hAnsi="Arial" w:cs="Arial"/>
              </w:rPr>
              <w:t>116</w:t>
            </w:r>
          </w:p>
        </w:tc>
      </w:tr>
      <w:tr w:rsidR="006079EF" w:rsidRPr="006219BD" w:rsidTr="0049547D">
        <w:trPr>
          <w:trHeight w:val="275"/>
        </w:trPr>
        <w:tc>
          <w:tcPr>
            <w:tcW w:w="3462" w:type="dxa"/>
          </w:tcPr>
          <w:p w:rsidR="006079EF" w:rsidRPr="006079EF" w:rsidRDefault="006079EF" w:rsidP="0045466E">
            <w:pPr>
              <w:pStyle w:val="ListParagraph"/>
              <w:numPr>
                <w:ilvl w:val="1"/>
                <w:numId w:val="1"/>
              </w:numPr>
              <w:ind w:left="176" w:hanging="284"/>
              <w:rPr>
                <w:rFonts w:ascii="Arial" w:hAnsi="Arial" w:cs="Arial"/>
                <w:sz w:val="22"/>
                <w:szCs w:val="22"/>
              </w:rPr>
            </w:pPr>
            <w:r w:rsidRPr="006079EF">
              <w:rPr>
                <w:rFonts w:ascii="Arial" w:hAnsi="Arial" w:cs="Arial"/>
                <w:sz w:val="22"/>
                <w:szCs w:val="22"/>
              </w:rPr>
              <w:t>Introduction to National Accounts</w:t>
            </w:r>
          </w:p>
        </w:tc>
        <w:tc>
          <w:tcPr>
            <w:tcW w:w="1661" w:type="dxa"/>
          </w:tcPr>
          <w:p w:rsidR="006079EF" w:rsidRPr="00491C28" w:rsidRDefault="006079EF" w:rsidP="0049547D">
            <w:pPr>
              <w:jc w:val="center"/>
              <w:rPr>
                <w:rFonts w:ascii="Arial" w:hAnsi="Arial" w:cs="Arial"/>
              </w:rPr>
            </w:pPr>
            <w:r w:rsidRPr="00491C28">
              <w:rPr>
                <w:rFonts w:ascii="Arial" w:hAnsi="Arial" w:cs="Arial"/>
              </w:rPr>
              <w:t>1</w:t>
            </w:r>
          </w:p>
        </w:tc>
        <w:tc>
          <w:tcPr>
            <w:tcW w:w="3045" w:type="dxa"/>
          </w:tcPr>
          <w:p w:rsidR="006079EF" w:rsidRPr="00491C28" w:rsidRDefault="006079EF" w:rsidP="0049547D">
            <w:pPr>
              <w:rPr>
                <w:rFonts w:ascii="Arial" w:hAnsi="Arial" w:cs="Arial"/>
              </w:rPr>
            </w:pPr>
            <w:r w:rsidRPr="00491C28">
              <w:rPr>
                <w:rFonts w:ascii="Arial" w:hAnsi="Arial" w:cs="Arial"/>
              </w:rPr>
              <w:t>ONS Newport</w:t>
            </w:r>
          </w:p>
        </w:tc>
        <w:tc>
          <w:tcPr>
            <w:tcW w:w="1189" w:type="dxa"/>
          </w:tcPr>
          <w:p w:rsidR="006079EF" w:rsidRPr="00491C28" w:rsidRDefault="006079EF" w:rsidP="0049547D">
            <w:pPr>
              <w:rPr>
                <w:rFonts w:ascii="Arial" w:hAnsi="Arial" w:cs="Arial"/>
              </w:rPr>
            </w:pPr>
            <w:r w:rsidRPr="00491C28">
              <w:rPr>
                <w:rFonts w:ascii="Arial" w:hAnsi="Arial" w:cs="Arial"/>
              </w:rPr>
              <w:t>116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318" w:hanging="426"/>
              <w:rPr>
                <w:rFonts w:ascii="Arial" w:hAnsi="Arial" w:cs="Arial"/>
                <w:sz w:val="22"/>
                <w:szCs w:val="22"/>
              </w:rPr>
            </w:pPr>
            <w:r w:rsidRPr="006079EF">
              <w:rPr>
                <w:rFonts w:ascii="Arial" w:hAnsi="Arial" w:cs="Arial"/>
                <w:sz w:val="22"/>
                <w:szCs w:val="22"/>
              </w:rPr>
              <w:t>Statistical Disclosure Control</w:t>
            </w:r>
          </w:p>
        </w:tc>
        <w:tc>
          <w:tcPr>
            <w:tcW w:w="1661" w:type="dxa"/>
          </w:tcPr>
          <w:p w:rsidR="006079EF" w:rsidRPr="006219BD" w:rsidRDefault="006079EF" w:rsidP="006079EF">
            <w:pPr>
              <w:jc w:val="center"/>
              <w:rPr>
                <w:rFonts w:ascii="Arial" w:hAnsi="Arial" w:cs="Arial"/>
              </w:rPr>
            </w:pPr>
            <w:r w:rsidRPr="006219BD">
              <w:rPr>
                <w:rFonts w:ascii="Arial" w:hAnsi="Arial" w:cs="Arial"/>
              </w:rPr>
              <w:t>1</w:t>
            </w:r>
          </w:p>
        </w:tc>
        <w:tc>
          <w:tcPr>
            <w:tcW w:w="3045" w:type="dxa"/>
          </w:tcPr>
          <w:p w:rsidR="006079EF" w:rsidRPr="006219BD" w:rsidRDefault="006079EF" w:rsidP="006079EF">
            <w:pPr>
              <w:rPr>
                <w:rFonts w:ascii="Arial" w:hAnsi="Arial" w:cs="Arial"/>
              </w:rPr>
            </w:pPr>
            <w:r w:rsidRPr="006219BD">
              <w:rPr>
                <w:rFonts w:ascii="Arial" w:hAnsi="Arial" w:cs="Arial"/>
              </w:rPr>
              <w:t>ONS Newport and Titchfield ONS London</w:t>
            </w:r>
          </w:p>
        </w:tc>
        <w:tc>
          <w:tcPr>
            <w:tcW w:w="1189" w:type="dxa"/>
          </w:tcPr>
          <w:p w:rsidR="006079EF" w:rsidRPr="006219BD" w:rsidRDefault="006079EF" w:rsidP="006079EF">
            <w:pPr>
              <w:rPr>
                <w:rFonts w:ascii="Arial" w:hAnsi="Arial" w:cs="Arial"/>
              </w:rPr>
            </w:pPr>
            <w:r w:rsidRPr="006219BD">
              <w:rPr>
                <w:rFonts w:ascii="Arial" w:hAnsi="Arial" w:cs="Arial"/>
              </w:rPr>
              <w:t>116</w:t>
            </w:r>
          </w:p>
          <w:p w:rsidR="006079EF" w:rsidRPr="006219BD" w:rsidRDefault="006079EF" w:rsidP="006079EF">
            <w:pPr>
              <w:rPr>
                <w:rFonts w:ascii="Arial" w:hAnsi="Arial" w:cs="Arial"/>
              </w:rPr>
            </w:pPr>
            <w:r w:rsidRPr="006219BD">
              <w:rPr>
                <w:rFonts w:ascii="Arial" w:hAnsi="Arial" w:cs="Arial"/>
              </w:rPr>
              <w:t>126</w:t>
            </w:r>
          </w:p>
        </w:tc>
      </w:tr>
      <w:tr w:rsidR="006079EF" w:rsidRPr="006219BD" w:rsidTr="0049547D">
        <w:trPr>
          <w:trHeight w:val="275"/>
        </w:trPr>
        <w:tc>
          <w:tcPr>
            <w:tcW w:w="3462" w:type="dxa"/>
          </w:tcPr>
          <w:p w:rsidR="006079EF" w:rsidRPr="006079EF" w:rsidRDefault="006079EF" w:rsidP="006079EF">
            <w:pPr>
              <w:pStyle w:val="ListParagraph"/>
              <w:numPr>
                <w:ilvl w:val="1"/>
                <w:numId w:val="1"/>
              </w:numPr>
              <w:ind w:left="318" w:hanging="426"/>
              <w:rPr>
                <w:rFonts w:ascii="Arial" w:hAnsi="Arial" w:cs="Arial"/>
                <w:sz w:val="22"/>
                <w:szCs w:val="22"/>
              </w:rPr>
            </w:pPr>
            <w:r w:rsidRPr="006079EF">
              <w:rPr>
                <w:rFonts w:ascii="Arial" w:hAnsi="Arial" w:cs="Arial"/>
                <w:sz w:val="22"/>
                <w:szCs w:val="22"/>
              </w:rPr>
              <w:lastRenderedPageBreak/>
              <w:t>Geography for Statistics</w:t>
            </w:r>
          </w:p>
        </w:tc>
        <w:tc>
          <w:tcPr>
            <w:tcW w:w="1661" w:type="dxa"/>
          </w:tcPr>
          <w:p w:rsidR="0004412E" w:rsidRDefault="0004412E" w:rsidP="0049547D">
            <w:pPr>
              <w:jc w:val="center"/>
              <w:rPr>
                <w:rFonts w:ascii="Arial" w:hAnsi="Arial" w:cs="Arial"/>
              </w:rPr>
            </w:pPr>
            <w:r>
              <w:rPr>
                <w:rFonts w:ascii="Arial" w:hAnsi="Arial" w:cs="Arial"/>
              </w:rPr>
              <w:t>1 – GSS only</w:t>
            </w:r>
          </w:p>
          <w:p w:rsidR="0004412E" w:rsidRPr="00491C28" w:rsidRDefault="006079EF" w:rsidP="0004412E">
            <w:pPr>
              <w:jc w:val="center"/>
              <w:rPr>
                <w:rFonts w:ascii="Arial" w:hAnsi="Arial" w:cs="Arial"/>
              </w:rPr>
            </w:pPr>
            <w:r>
              <w:rPr>
                <w:rFonts w:ascii="Arial" w:hAnsi="Arial" w:cs="Arial"/>
              </w:rPr>
              <w:t>2</w:t>
            </w:r>
            <w:r w:rsidR="0004412E">
              <w:rPr>
                <w:rFonts w:ascii="Arial" w:hAnsi="Arial" w:cs="Arial"/>
              </w:rPr>
              <w:t xml:space="preserve"> – ONS only</w:t>
            </w:r>
          </w:p>
        </w:tc>
        <w:tc>
          <w:tcPr>
            <w:tcW w:w="3045" w:type="dxa"/>
          </w:tcPr>
          <w:p w:rsidR="006079EF" w:rsidRPr="00491C28" w:rsidRDefault="006079EF" w:rsidP="0049547D">
            <w:pPr>
              <w:rPr>
                <w:rFonts w:ascii="Arial" w:hAnsi="Arial" w:cs="Arial"/>
              </w:rPr>
            </w:pPr>
            <w:r>
              <w:rPr>
                <w:rFonts w:ascii="Arial" w:hAnsi="Arial" w:cs="Arial"/>
              </w:rPr>
              <w:t>ONS Newport and Titchfield</w:t>
            </w:r>
          </w:p>
        </w:tc>
        <w:tc>
          <w:tcPr>
            <w:tcW w:w="1189" w:type="dxa"/>
          </w:tcPr>
          <w:p w:rsidR="006079EF" w:rsidRPr="00491C28" w:rsidRDefault="006079EF" w:rsidP="0049547D">
            <w:pPr>
              <w:rPr>
                <w:rFonts w:ascii="Arial" w:hAnsi="Arial" w:cs="Arial"/>
              </w:rPr>
            </w:pPr>
            <w:r>
              <w:rPr>
                <w:rFonts w:ascii="Arial" w:hAnsi="Arial" w:cs="Arial"/>
              </w:rPr>
              <w:t>116</w:t>
            </w:r>
            <w:r w:rsidR="0004412E">
              <w:rPr>
                <w:rFonts w:ascii="Arial" w:hAnsi="Arial" w:cs="Arial"/>
              </w:rPr>
              <w:t>/206</w:t>
            </w:r>
          </w:p>
        </w:tc>
      </w:tr>
      <w:tr w:rsidR="006079EF" w:rsidRPr="006219BD" w:rsidTr="0049547D">
        <w:trPr>
          <w:trHeight w:val="550"/>
        </w:trPr>
        <w:tc>
          <w:tcPr>
            <w:tcW w:w="3462" w:type="dxa"/>
          </w:tcPr>
          <w:p w:rsidR="006079EF" w:rsidRPr="00844C2E" w:rsidRDefault="00844C2E" w:rsidP="00844C2E">
            <w:pPr>
              <w:pStyle w:val="ListParagraph"/>
              <w:numPr>
                <w:ilvl w:val="1"/>
                <w:numId w:val="1"/>
              </w:numPr>
              <w:ind w:left="318" w:hanging="426"/>
              <w:rPr>
                <w:rFonts w:ascii="Arial" w:hAnsi="Arial" w:cs="Arial"/>
                <w:sz w:val="22"/>
                <w:szCs w:val="22"/>
              </w:rPr>
            </w:pPr>
            <w:r w:rsidRPr="00844C2E">
              <w:rPr>
                <w:rFonts w:ascii="Arial" w:hAnsi="Arial" w:cs="Arial"/>
                <w:sz w:val="22"/>
                <w:szCs w:val="22"/>
              </w:rPr>
              <w:t>Seasonal Adjustment</w:t>
            </w:r>
          </w:p>
        </w:tc>
        <w:tc>
          <w:tcPr>
            <w:tcW w:w="1661" w:type="dxa"/>
          </w:tcPr>
          <w:p w:rsidR="006079EF" w:rsidRPr="00491C28" w:rsidRDefault="00844C2E" w:rsidP="0049547D">
            <w:pPr>
              <w:jc w:val="center"/>
              <w:rPr>
                <w:rFonts w:ascii="Arial" w:hAnsi="Arial" w:cs="Arial"/>
              </w:rPr>
            </w:pPr>
            <w:r>
              <w:rPr>
                <w:rFonts w:ascii="Arial" w:hAnsi="Arial" w:cs="Arial"/>
              </w:rPr>
              <w:t>1</w:t>
            </w:r>
          </w:p>
        </w:tc>
        <w:tc>
          <w:tcPr>
            <w:tcW w:w="3045" w:type="dxa"/>
          </w:tcPr>
          <w:p w:rsidR="006079EF" w:rsidRPr="00491C28" w:rsidRDefault="00844C2E" w:rsidP="0049547D">
            <w:pPr>
              <w:rPr>
                <w:rFonts w:ascii="Arial" w:hAnsi="Arial" w:cs="Arial"/>
              </w:rPr>
            </w:pPr>
            <w:r>
              <w:rPr>
                <w:rFonts w:ascii="Arial" w:hAnsi="Arial" w:cs="Arial"/>
              </w:rPr>
              <w:t>ONS Newport</w:t>
            </w:r>
          </w:p>
        </w:tc>
        <w:tc>
          <w:tcPr>
            <w:tcW w:w="1189" w:type="dxa"/>
          </w:tcPr>
          <w:p w:rsidR="006079EF" w:rsidRPr="00491C28" w:rsidRDefault="00844C2E" w:rsidP="0049547D">
            <w:pPr>
              <w:rPr>
                <w:rFonts w:ascii="Arial" w:hAnsi="Arial" w:cs="Arial"/>
              </w:rPr>
            </w:pPr>
            <w:r>
              <w:rPr>
                <w:rFonts w:ascii="Arial" w:hAnsi="Arial" w:cs="Arial"/>
              </w:rPr>
              <w:t>116</w:t>
            </w:r>
          </w:p>
        </w:tc>
      </w:tr>
      <w:tr w:rsidR="006079EF" w:rsidRPr="006219BD" w:rsidTr="0049547D">
        <w:trPr>
          <w:trHeight w:val="291"/>
        </w:trPr>
        <w:tc>
          <w:tcPr>
            <w:tcW w:w="3462" w:type="dxa"/>
          </w:tcPr>
          <w:p w:rsidR="006079EF" w:rsidRPr="00844C2E" w:rsidRDefault="00844C2E" w:rsidP="00844C2E">
            <w:pPr>
              <w:pStyle w:val="ListParagraph"/>
              <w:numPr>
                <w:ilvl w:val="1"/>
                <w:numId w:val="1"/>
              </w:numPr>
              <w:ind w:left="318" w:hanging="426"/>
              <w:rPr>
                <w:rFonts w:ascii="Arial" w:hAnsi="Arial" w:cs="Arial"/>
                <w:sz w:val="22"/>
                <w:szCs w:val="22"/>
              </w:rPr>
            </w:pPr>
            <w:r w:rsidRPr="00844C2E">
              <w:rPr>
                <w:rFonts w:ascii="Arial" w:hAnsi="Arial" w:cs="Arial"/>
                <w:sz w:val="22"/>
                <w:szCs w:val="22"/>
              </w:rPr>
              <w:t>Index Numbers</w:t>
            </w:r>
          </w:p>
        </w:tc>
        <w:tc>
          <w:tcPr>
            <w:tcW w:w="1661" w:type="dxa"/>
          </w:tcPr>
          <w:p w:rsidR="006079EF" w:rsidRPr="00491C28" w:rsidRDefault="00844C2E" w:rsidP="0049547D">
            <w:pPr>
              <w:jc w:val="center"/>
              <w:rPr>
                <w:rFonts w:ascii="Arial" w:hAnsi="Arial" w:cs="Arial"/>
              </w:rPr>
            </w:pPr>
            <w:r>
              <w:rPr>
                <w:rFonts w:ascii="Arial" w:hAnsi="Arial" w:cs="Arial"/>
              </w:rPr>
              <w:t>1</w:t>
            </w:r>
          </w:p>
        </w:tc>
        <w:tc>
          <w:tcPr>
            <w:tcW w:w="3045" w:type="dxa"/>
          </w:tcPr>
          <w:p w:rsidR="006079EF" w:rsidRPr="00491C28" w:rsidRDefault="00844C2E" w:rsidP="0049547D">
            <w:pPr>
              <w:rPr>
                <w:rFonts w:ascii="Arial" w:hAnsi="Arial" w:cs="Arial"/>
              </w:rPr>
            </w:pPr>
            <w:r>
              <w:rPr>
                <w:rFonts w:ascii="Arial" w:hAnsi="Arial" w:cs="Arial"/>
              </w:rPr>
              <w:t>ONS Newport</w:t>
            </w:r>
          </w:p>
        </w:tc>
        <w:tc>
          <w:tcPr>
            <w:tcW w:w="1189" w:type="dxa"/>
          </w:tcPr>
          <w:p w:rsidR="006079EF" w:rsidRPr="00491C28" w:rsidRDefault="00844C2E" w:rsidP="0049547D">
            <w:pPr>
              <w:rPr>
                <w:rFonts w:ascii="Arial" w:hAnsi="Arial" w:cs="Arial"/>
              </w:rPr>
            </w:pPr>
            <w:r>
              <w:rPr>
                <w:rFonts w:ascii="Arial" w:hAnsi="Arial" w:cs="Arial"/>
              </w:rPr>
              <w:t>116</w:t>
            </w:r>
          </w:p>
        </w:tc>
      </w:tr>
      <w:tr w:rsidR="00844C2E" w:rsidRPr="006219BD" w:rsidTr="0049547D">
        <w:trPr>
          <w:trHeight w:val="291"/>
        </w:trPr>
        <w:tc>
          <w:tcPr>
            <w:tcW w:w="3462" w:type="dxa"/>
          </w:tcPr>
          <w:p w:rsidR="00844C2E" w:rsidRPr="00844C2E" w:rsidRDefault="00844C2E" w:rsidP="00844C2E">
            <w:pPr>
              <w:pStyle w:val="ListParagraph"/>
              <w:numPr>
                <w:ilvl w:val="1"/>
                <w:numId w:val="1"/>
              </w:numPr>
              <w:ind w:left="318" w:hanging="426"/>
              <w:rPr>
                <w:rFonts w:ascii="Arial" w:hAnsi="Arial" w:cs="Arial"/>
                <w:sz w:val="22"/>
                <w:szCs w:val="22"/>
              </w:rPr>
            </w:pPr>
            <w:r w:rsidRPr="00844C2E">
              <w:rPr>
                <w:rFonts w:ascii="Arial" w:hAnsi="Arial" w:cs="Arial"/>
                <w:sz w:val="22"/>
                <w:szCs w:val="22"/>
              </w:rPr>
              <w:t>Data Visualisation</w:t>
            </w:r>
          </w:p>
        </w:tc>
        <w:tc>
          <w:tcPr>
            <w:tcW w:w="1661" w:type="dxa"/>
          </w:tcPr>
          <w:p w:rsidR="00844C2E" w:rsidRPr="006219BD" w:rsidRDefault="00844C2E" w:rsidP="00844C2E">
            <w:pPr>
              <w:jc w:val="center"/>
              <w:rPr>
                <w:rFonts w:ascii="Arial" w:hAnsi="Arial" w:cs="Arial"/>
              </w:rPr>
            </w:pPr>
            <w:r w:rsidRPr="006219BD">
              <w:rPr>
                <w:rFonts w:ascii="Arial" w:hAnsi="Arial" w:cs="Arial"/>
              </w:rPr>
              <w:t>1</w:t>
            </w:r>
          </w:p>
        </w:tc>
        <w:tc>
          <w:tcPr>
            <w:tcW w:w="3045" w:type="dxa"/>
          </w:tcPr>
          <w:p w:rsidR="00844C2E" w:rsidRPr="006219BD" w:rsidRDefault="00844C2E" w:rsidP="00844C2E">
            <w:pPr>
              <w:rPr>
                <w:rFonts w:ascii="Arial" w:hAnsi="Arial" w:cs="Arial"/>
              </w:rPr>
            </w:pPr>
            <w:r w:rsidRPr="006219BD">
              <w:rPr>
                <w:rFonts w:ascii="Arial" w:hAnsi="Arial" w:cs="Arial"/>
              </w:rPr>
              <w:t>ONS Newport and Titchfield ONS London</w:t>
            </w:r>
          </w:p>
        </w:tc>
        <w:tc>
          <w:tcPr>
            <w:tcW w:w="1189" w:type="dxa"/>
          </w:tcPr>
          <w:p w:rsidR="00844C2E" w:rsidRDefault="00844C2E" w:rsidP="0049547D">
            <w:pPr>
              <w:rPr>
                <w:rFonts w:ascii="Arial" w:hAnsi="Arial" w:cs="Arial"/>
              </w:rPr>
            </w:pPr>
            <w:r>
              <w:rPr>
                <w:rFonts w:ascii="Arial" w:hAnsi="Arial" w:cs="Arial"/>
              </w:rPr>
              <w:t>116</w:t>
            </w:r>
          </w:p>
          <w:p w:rsidR="00844C2E" w:rsidRPr="00491C28" w:rsidRDefault="00844C2E" w:rsidP="0049547D">
            <w:pPr>
              <w:rPr>
                <w:rFonts w:ascii="Arial" w:hAnsi="Arial" w:cs="Arial"/>
              </w:rPr>
            </w:pPr>
            <w:r>
              <w:rPr>
                <w:rFonts w:ascii="Arial" w:hAnsi="Arial" w:cs="Arial"/>
              </w:rPr>
              <w:t>126</w:t>
            </w:r>
          </w:p>
        </w:tc>
      </w:tr>
      <w:tr w:rsidR="00844C2E" w:rsidRPr="006219BD" w:rsidTr="0049547D">
        <w:trPr>
          <w:trHeight w:val="291"/>
        </w:trPr>
        <w:tc>
          <w:tcPr>
            <w:tcW w:w="3462" w:type="dxa"/>
          </w:tcPr>
          <w:p w:rsidR="00844C2E" w:rsidRPr="00844C2E" w:rsidRDefault="00844C2E" w:rsidP="00844C2E">
            <w:pPr>
              <w:pStyle w:val="ListParagraph"/>
              <w:numPr>
                <w:ilvl w:val="1"/>
                <w:numId w:val="1"/>
              </w:numPr>
              <w:ind w:left="318" w:hanging="426"/>
              <w:rPr>
                <w:rFonts w:ascii="Arial" w:hAnsi="Arial" w:cs="Arial"/>
                <w:sz w:val="22"/>
                <w:szCs w:val="22"/>
              </w:rPr>
            </w:pPr>
            <w:r w:rsidRPr="00844C2E">
              <w:rPr>
                <w:rFonts w:ascii="Arial" w:hAnsi="Arial" w:cs="Arial"/>
                <w:sz w:val="22"/>
                <w:szCs w:val="22"/>
              </w:rPr>
              <w:t>Communicating Statistics</w:t>
            </w:r>
          </w:p>
        </w:tc>
        <w:tc>
          <w:tcPr>
            <w:tcW w:w="1661" w:type="dxa"/>
          </w:tcPr>
          <w:p w:rsidR="00844C2E" w:rsidRPr="00491C28" w:rsidRDefault="00844C2E" w:rsidP="0049547D">
            <w:pPr>
              <w:jc w:val="center"/>
              <w:rPr>
                <w:rFonts w:ascii="Arial" w:hAnsi="Arial" w:cs="Arial"/>
              </w:rPr>
            </w:pPr>
            <w:r>
              <w:rPr>
                <w:rFonts w:ascii="Arial" w:hAnsi="Arial" w:cs="Arial"/>
              </w:rPr>
              <w:t>1</w:t>
            </w:r>
          </w:p>
        </w:tc>
        <w:tc>
          <w:tcPr>
            <w:tcW w:w="3045" w:type="dxa"/>
          </w:tcPr>
          <w:p w:rsidR="00844C2E" w:rsidRPr="00491C28" w:rsidRDefault="00844C2E" w:rsidP="0049547D">
            <w:pPr>
              <w:rPr>
                <w:rFonts w:ascii="Arial" w:hAnsi="Arial" w:cs="Arial"/>
              </w:rPr>
            </w:pPr>
            <w:r w:rsidRPr="006219BD">
              <w:rPr>
                <w:rFonts w:ascii="Arial" w:hAnsi="Arial" w:cs="Arial"/>
              </w:rPr>
              <w:t>ONS Newport and Titchfield</w:t>
            </w:r>
          </w:p>
        </w:tc>
        <w:tc>
          <w:tcPr>
            <w:tcW w:w="1189" w:type="dxa"/>
          </w:tcPr>
          <w:p w:rsidR="00844C2E" w:rsidRPr="00491C28" w:rsidRDefault="00844C2E" w:rsidP="0049547D">
            <w:pPr>
              <w:rPr>
                <w:rFonts w:ascii="Arial" w:hAnsi="Arial" w:cs="Arial"/>
              </w:rPr>
            </w:pPr>
            <w:r>
              <w:rPr>
                <w:rFonts w:ascii="Arial" w:hAnsi="Arial" w:cs="Arial"/>
              </w:rPr>
              <w:t>116</w:t>
            </w:r>
          </w:p>
        </w:tc>
      </w:tr>
    </w:tbl>
    <w:p w:rsidR="00B601E9" w:rsidRPr="00585167" w:rsidRDefault="00585167" w:rsidP="00585167">
      <w:pPr>
        <w:ind w:left="-284"/>
        <w:rPr>
          <w:rFonts w:ascii="Arial" w:hAnsi="Arial" w:cs="Arial"/>
          <w:i/>
          <w:sz w:val="20"/>
          <w:szCs w:val="20"/>
        </w:rPr>
      </w:pPr>
      <w:r w:rsidRPr="00585167">
        <w:rPr>
          <w:rFonts w:ascii="Arial" w:hAnsi="Arial" w:cs="Arial"/>
          <w:i/>
          <w:sz w:val="20"/>
          <w:szCs w:val="20"/>
        </w:rPr>
        <w:t xml:space="preserve">*  See </w:t>
      </w:r>
      <w:r w:rsidR="0004412E">
        <w:rPr>
          <w:rFonts w:ascii="Arial" w:hAnsi="Arial" w:cs="Arial"/>
          <w:i/>
          <w:sz w:val="20"/>
          <w:szCs w:val="20"/>
        </w:rPr>
        <w:t>Annex 1 for full details of all</w:t>
      </w:r>
      <w:r w:rsidRPr="00585167">
        <w:rPr>
          <w:rFonts w:ascii="Arial" w:hAnsi="Arial" w:cs="Arial"/>
          <w:i/>
          <w:sz w:val="20"/>
          <w:szCs w:val="20"/>
        </w:rPr>
        <w:t xml:space="preserve"> course</w:t>
      </w:r>
      <w:r w:rsidR="0004412E">
        <w:rPr>
          <w:rFonts w:ascii="Arial" w:hAnsi="Arial" w:cs="Arial"/>
          <w:i/>
          <w:sz w:val="20"/>
          <w:szCs w:val="20"/>
        </w:rPr>
        <w:t>s</w:t>
      </w:r>
      <w:r w:rsidR="00844C2E">
        <w:rPr>
          <w:rFonts w:ascii="Arial" w:hAnsi="Arial" w:cs="Arial"/>
          <w:i/>
          <w:sz w:val="20"/>
          <w:szCs w:val="20"/>
        </w:rPr>
        <w:t>; See Annex 2 for timetable</w:t>
      </w:r>
    </w:p>
    <w:p w:rsidR="00585167" w:rsidRDefault="00585167" w:rsidP="00585167">
      <w:pPr>
        <w:spacing w:line="240" w:lineRule="auto"/>
        <w:ind w:left="-284"/>
        <w:rPr>
          <w:rFonts w:ascii="Arial" w:hAnsi="Arial" w:cs="Arial"/>
          <w:b/>
        </w:rPr>
      </w:pPr>
    </w:p>
    <w:p w:rsidR="00585167" w:rsidRPr="00585167" w:rsidRDefault="00687C1B" w:rsidP="00585167">
      <w:pPr>
        <w:spacing w:line="240" w:lineRule="auto"/>
        <w:ind w:left="-284"/>
        <w:rPr>
          <w:rFonts w:ascii="Arial" w:hAnsi="Arial" w:cs="Arial"/>
          <w:b/>
        </w:rPr>
      </w:pPr>
      <w:r>
        <w:rPr>
          <w:rFonts w:ascii="Arial" w:hAnsi="Arial" w:cs="Arial"/>
          <w:b/>
        </w:rPr>
        <w:t>Level 2 -</w:t>
      </w:r>
      <w:r w:rsidR="00585167" w:rsidRPr="00585167">
        <w:rPr>
          <w:rFonts w:ascii="Arial" w:hAnsi="Arial" w:cs="Arial"/>
          <w:b/>
        </w:rPr>
        <w:t xml:space="preserve"> For those with a good working knowledge of the subject area</w:t>
      </w:r>
    </w:p>
    <w:tbl>
      <w:tblPr>
        <w:tblStyle w:val="TableGrid"/>
        <w:tblW w:w="0" w:type="auto"/>
        <w:tblInd w:w="-176" w:type="dxa"/>
        <w:tblLook w:val="04A0"/>
      </w:tblPr>
      <w:tblGrid>
        <w:gridCol w:w="3462"/>
        <w:gridCol w:w="1661"/>
        <w:gridCol w:w="3045"/>
        <w:gridCol w:w="1189"/>
      </w:tblGrid>
      <w:tr w:rsidR="00491C28" w:rsidRPr="008E0663" w:rsidTr="00687C1B">
        <w:trPr>
          <w:trHeight w:val="410"/>
        </w:trPr>
        <w:tc>
          <w:tcPr>
            <w:tcW w:w="3462" w:type="dxa"/>
            <w:shd w:val="clear" w:color="auto" w:fill="C6D9F1" w:themeFill="text2" w:themeFillTint="33"/>
            <w:vAlign w:val="center"/>
          </w:tcPr>
          <w:p w:rsidR="00491C28" w:rsidRPr="008E0663" w:rsidRDefault="00491C28" w:rsidP="00D63D3D">
            <w:pPr>
              <w:rPr>
                <w:rFonts w:cs="Arial"/>
                <w:b/>
              </w:rPr>
            </w:pPr>
            <w:r w:rsidRPr="008E0663">
              <w:rPr>
                <w:rFonts w:cs="Arial"/>
                <w:b/>
              </w:rPr>
              <w:t>Course</w:t>
            </w:r>
            <w:r w:rsidR="00687C1B">
              <w:rPr>
                <w:rFonts w:cs="Arial"/>
                <w:b/>
              </w:rPr>
              <w:t xml:space="preserve"> Title</w:t>
            </w:r>
            <w:r w:rsidR="00585167">
              <w:rPr>
                <w:rFonts w:cs="Arial"/>
                <w:b/>
              </w:rPr>
              <w:t>*</w:t>
            </w:r>
          </w:p>
        </w:tc>
        <w:tc>
          <w:tcPr>
            <w:tcW w:w="1661" w:type="dxa"/>
            <w:shd w:val="clear" w:color="auto" w:fill="C6D9F1" w:themeFill="text2" w:themeFillTint="33"/>
            <w:vAlign w:val="center"/>
          </w:tcPr>
          <w:p w:rsidR="00491C28" w:rsidRPr="008E0663" w:rsidRDefault="00491C28" w:rsidP="00D63D3D">
            <w:pPr>
              <w:rPr>
                <w:rFonts w:cs="Arial"/>
                <w:b/>
              </w:rPr>
            </w:pPr>
            <w:r w:rsidRPr="008E0663">
              <w:rPr>
                <w:rFonts w:cs="Arial"/>
                <w:b/>
              </w:rPr>
              <w:t>Length (days)</w:t>
            </w:r>
          </w:p>
        </w:tc>
        <w:tc>
          <w:tcPr>
            <w:tcW w:w="3045" w:type="dxa"/>
            <w:shd w:val="clear" w:color="auto" w:fill="C6D9F1" w:themeFill="text2" w:themeFillTint="33"/>
            <w:vAlign w:val="center"/>
          </w:tcPr>
          <w:p w:rsidR="00491C28" w:rsidRPr="008E0663" w:rsidRDefault="00491C28" w:rsidP="00D63D3D">
            <w:pPr>
              <w:rPr>
                <w:rFonts w:cs="Arial"/>
                <w:b/>
              </w:rPr>
            </w:pPr>
            <w:r w:rsidRPr="008E0663">
              <w:rPr>
                <w:rFonts w:cs="Arial"/>
                <w:b/>
              </w:rPr>
              <w:t>Location</w:t>
            </w:r>
          </w:p>
        </w:tc>
        <w:tc>
          <w:tcPr>
            <w:tcW w:w="1189" w:type="dxa"/>
            <w:shd w:val="clear" w:color="auto" w:fill="C6D9F1" w:themeFill="text2" w:themeFillTint="33"/>
            <w:vAlign w:val="center"/>
          </w:tcPr>
          <w:p w:rsidR="00491C28" w:rsidRPr="008E0663" w:rsidRDefault="00491C28" w:rsidP="00D63D3D">
            <w:pPr>
              <w:rPr>
                <w:rFonts w:cs="Arial"/>
                <w:b/>
              </w:rPr>
            </w:pPr>
            <w:r w:rsidRPr="008E0663">
              <w:rPr>
                <w:rFonts w:cs="Arial"/>
                <w:b/>
              </w:rPr>
              <w:t>Cost</w:t>
            </w:r>
            <w:r w:rsidR="00687C1B">
              <w:rPr>
                <w:rFonts w:cs="Arial"/>
                <w:b/>
              </w:rPr>
              <w:t xml:space="preserve"> (£)</w:t>
            </w:r>
          </w:p>
        </w:tc>
      </w:tr>
      <w:tr w:rsidR="00491C28" w:rsidRPr="008E0663" w:rsidTr="00585167">
        <w:trPr>
          <w:trHeight w:val="313"/>
        </w:trPr>
        <w:tc>
          <w:tcPr>
            <w:tcW w:w="9357" w:type="dxa"/>
            <w:gridSpan w:val="4"/>
            <w:vAlign w:val="center"/>
          </w:tcPr>
          <w:p w:rsidR="00491C28" w:rsidRPr="008E0663" w:rsidRDefault="00491C28" w:rsidP="00D63D3D">
            <w:pPr>
              <w:rPr>
                <w:rFonts w:cs="Arial"/>
              </w:rPr>
            </w:pPr>
          </w:p>
        </w:tc>
      </w:tr>
      <w:tr w:rsidR="00491C28" w:rsidRPr="008E0663" w:rsidTr="00D63D3D">
        <w:trPr>
          <w:trHeight w:val="291"/>
        </w:trPr>
        <w:tc>
          <w:tcPr>
            <w:tcW w:w="3462" w:type="dxa"/>
          </w:tcPr>
          <w:p w:rsidR="00491C28" w:rsidRPr="00844C2E" w:rsidRDefault="00844C2E" w:rsidP="005D1F2B">
            <w:pPr>
              <w:pStyle w:val="ListParagraph"/>
              <w:numPr>
                <w:ilvl w:val="0"/>
                <w:numId w:val="53"/>
              </w:numPr>
              <w:ind w:left="176" w:hanging="284"/>
              <w:rPr>
                <w:rFonts w:ascii="Arial" w:hAnsi="Arial" w:cs="Arial"/>
                <w:sz w:val="22"/>
                <w:szCs w:val="22"/>
              </w:rPr>
            </w:pPr>
            <w:r w:rsidRPr="00844C2E">
              <w:rPr>
                <w:rFonts w:ascii="Arial" w:hAnsi="Arial" w:cs="Arial"/>
                <w:sz w:val="22"/>
                <w:szCs w:val="22"/>
              </w:rPr>
              <w:t>Sample Design and Estimation for Social Surveys</w:t>
            </w:r>
          </w:p>
        </w:tc>
        <w:tc>
          <w:tcPr>
            <w:tcW w:w="1661" w:type="dxa"/>
          </w:tcPr>
          <w:p w:rsidR="00491C28" w:rsidRPr="00491C28" w:rsidRDefault="00491C28" w:rsidP="00D63D3D">
            <w:pPr>
              <w:jc w:val="center"/>
              <w:rPr>
                <w:rFonts w:ascii="Arial" w:hAnsi="Arial" w:cs="Arial"/>
              </w:rPr>
            </w:pPr>
            <w:r w:rsidRPr="00491C28">
              <w:rPr>
                <w:rFonts w:ascii="Arial" w:hAnsi="Arial" w:cs="Arial"/>
              </w:rPr>
              <w:t>1</w:t>
            </w:r>
          </w:p>
        </w:tc>
        <w:tc>
          <w:tcPr>
            <w:tcW w:w="3045" w:type="dxa"/>
          </w:tcPr>
          <w:p w:rsidR="00491C28" w:rsidRPr="00491C28" w:rsidRDefault="00491C28" w:rsidP="00D63D3D">
            <w:pPr>
              <w:rPr>
                <w:rFonts w:ascii="Arial" w:hAnsi="Arial" w:cs="Arial"/>
              </w:rPr>
            </w:pPr>
            <w:r w:rsidRPr="00491C28">
              <w:rPr>
                <w:rFonts w:ascii="Arial" w:hAnsi="Arial" w:cs="Arial"/>
              </w:rPr>
              <w:t>ONS Newport</w:t>
            </w:r>
          </w:p>
        </w:tc>
        <w:tc>
          <w:tcPr>
            <w:tcW w:w="1189" w:type="dxa"/>
          </w:tcPr>
          <w:p w:rsidR="00491C28" w:rsidRPr="00491C28" w:rsidRDefault="00585167" w:rsidP="00D63D3D">
            <w:pPr>
              <w:rPr>
                <w:rFonts w:ascii="Arial" w:hAnsi="Arial" w:cs="Arial"/>
              </w:rPr>
            </w:pPr>
            <w:r>
              <w:rPr>
                <w:rFonts w:ascii="Arial" w:hAnsi="Arial" w:cs="Arial"/>
              </w:rPr>
              <w:t>116</w:t>
            </w:r>
          </w:p>
        </w:tc>
      </w:tr>
      <w:tr w:rsidR="00491C28" w:rsidRPr="008E0663" w:rsidTr="00D63D3D">
        <w:trPr>
          <w:trHeight w:val="291"/>
        </w:trPr>
        <w:tc>
          <w:tcPr>
            <w:tcW w:w="3462" w:type="dxa"/>
          </w:tcPr>
          <w:p w:rsidR="00491C28" w:rsidRPr="00844C2E" w:rsidRDefault="00491C28" w:rsidP="005D1F2B">
            <w:pPr>
              <w:pStyle w:val="ListParagraph"/>
              <w:numPr>
                <w:ilvl w:val="0"/>
                <w:numId w:val="53"/>
              </w:numPr>
              <w:ind w:left="176" w:hanging="284"/>
              <w:rPr>
                <w:rFonts w:ascii="Arial" w:hAnsi="Arial" w:cs="Arial"/>
                <w:sz w:val="22"/>
                <w:szCs w:val="22"/>
              </w:rPr>
            </w:pPr>
            <w:r w:rsidRPr="00844C2E">
              <w:rPr>
                <w:rFonts w:ascii="Arial" w:hAnsi="Arial" w:cs="Arial"/>
                <w:sz w:val="22"/>
                <w:szCs w:val="22"/>
              </w:rPr>
              <w:t xml:space="preserve">Sample </w:t>
            </w:r>
            <w:r w:rsidR="00844C2E" w:rsidRPr="00844C2E">
              <w:rPr>
                <w:rFonts w:ascii="Arial" w:hAnsi="Arial" w:cs="Arial"/>
                <w:sz w:val="22"/>
                <w:szCs w:val="22"/>
              </w:rPr>
              <w:t>Design and Estimation for Business</w:t>
            </w:r>
            <w:r w:rsidRPr="00844C2E">
              <w:rPr>
                <w:rFonts w:ascii="Arial" w:hAnsi="Arial" w:cs="Arial"/>
                <w:sz w:val="22"/>
                <w:szCs w:val="22"/>
              </w:rPr>
              <w:t xml:space="preserve"> Surveys</w:t>
            </w:r>
          </w:p>
        </w:tc>
        <w:tc>
          <w:tcPr>
            <w:tcW w:w="1661" w:type="dxa"/>
          </w:tcPr>
          <w:p w:rsidR="00491C28" w:rsidRPr="00491C28" w:rsidRDefault="00491C28" w:rsidP="00D63D3D">
            <w:pPr>
              <w:jc w:val="center"/>
              <w:rPr>
                <w:rFonts w:ascii="Arial" w:hAnsi="Arial" w:cs="Arial"/>
              </w:rPr>
            </w:pPr>
            <w:r w:rsidRPr="00491C28">
              <w:rPr>
                <w:rFonts w:ascii="Arial" w:hAnsi="Arial" w:cs="Arial"/>
              </w:rPr>
              <w:t>1</w:t>
            </w:r>
          </w:p>
        </w:tc>
        <w:tc>
          <w:tcPr>
            <w:tcW w:w="3045" w:type="dxa"/>
          </w:tcPr>
          <w:p w:rsidR="00491C28" w:rsidRPr="00491C28" w:rsidRDefault="00491C28" w:rsidP="00D63D3D">
            <w:pPr>
              <w:rPr>
                <w:rFonts w:ascii="Arial" w:hAnsi="Arial" w:cs="Arial"/>
              </w:rPr>
            </w:pPr>
            <w:r w:rsidRPr="00491C28">
              <w:rPr>
                <w:rFonts w:ascii="Arial" w:hAnsi="Arial" w:cs="Arial"/>
              </w:rPr>
              <w:t>ONS Newport</w:t>
            </w:r>
          </w:p>
          <w:p w:rsidR="00491C28" w:rsidRPr="00491C28" w:rsidRDefault="00491C28" w:rsidP="00D63D3D">
            <w:pPr>
              <w:rPr>
                <w:rFonts w:ascii="Arial" w:hAnsi="Arial" w:cs="Arial"/>
              </w:rPr>
            </w:pPr>
          </w:p>
        </w:tc>
        <w:tc>
          <w:tcPr>
            <w:tcW w:w="1189" w:type="dxa"/>
          </w:tcPr>
          <w:p w:rsidR="00585167" w:rsidRPr="00491C28" w:rsidRDefault="00585167" w:rsidP="00D63D3D">
            <w:pPr>
              <w:rPr>
                <w:rFonts w:ascii="Arial" w:hAnsi="Arial" w:cs="Arial"/>
              </w:rPr>
            </w:pPr>
            <w:r>
              <w:rPr>
                <w:rFonts w:ascii="Arial" w:hAnsi="Arial" w:cs="Arial"/>
              </w:rPr>
              <w:t>116</w:t>
            </w:r>
          </w:p>
        </w:tc>
      </w:tr>
      <w:tr w:rsidR="00491C28" w:rsidRPr="008E0663" w:rsidTr="00D63D3D">
        <w:trPr>
          <w:trHeight w:val="291"/>
        </w:trPr>
        <w:tc>
          <w:tcPr>
            <w:tcW w:w="3462" w:type="dxa"/>
          </w:tcPr>
          <w:p w:rsidR="00491C28" w:rsidRPr="00844C2E" w:rsidRDefault="00844C2E" w:rsidP="005D1F2B">
            <w:pPr>
              <w:pStyle w:val="ListParagraph"/>
              <w:numPr>
                <w:ilvl w:val="0"/>
                <w:numId w:val="53"/>
              </w:numPr>
              <w:ind w:left="176" w:hanging="284"/>
              <w:rPr>
                <w:rFonts w:ascii="Arial" w:hAnsi="Arial" w:cs="Arial"/>
                <w:sz w:val="22"/>
                <w:szCs w:val="22"/>
              </w:rPr>
            </w:pPr>
            <w:r w:rsidRPr="00844C2E">
              <w:rPr>
                <w:rFonts w:ascii="Arial" w:hAnsi="Arial" w:cs="Arial"/>
                <w:sz w:val="22"/>
                <w:szCs w:val="22"/>
              </w:rPr>
              <w:t>Small Area Estimation</w:t>
            </w:r>
          </w:p>
        </w:tc>
        <w:tc>
          <w:tcPr>
            <w:tcW w:w="1661" w:type="dxa"/>
          </w:tcPr>
          <w:p w:rsidR="00491C28" w:rsidRPr="00491C28" w:rsidRDefault="00491C28" w:rsidP="00D63D3D">
            <w:pPr>
              <w:jc w:val="center"/>
              <w:rPr>
                <w:rFonts w:ascii="Arial" w:hAnsi="Arial" w:cs="Arial"/>
              </w:rPr>
            </w:pPr>
            <w:r w:rsidRPr="00491C28">
              <w:rPr>
                <w:rFonts w:ascii="Arial" w:hAnsi="Arial" w:cs="Arial"/>
              </w:rPr>
              <w:t>1</w:t>
            </w:r>
          </w:p>
        </w:tc>
        <w:tc>
          <w:tcPr>
            <w:tcW w:w="3045" w:type="dxa"/>
          </w:tcPr>
          <w:p w:rsidR="00491C28" w:rsidRPr="00491C28" w:rsidRDefault="00491C28" w:rsidP="00D63D3D">
            <w:pPr>
              <w:rPr>
                <w:rFonts w:ascii="Arial" w:hAnsi="Arial" w:cs="Arial"/>
              </w:rPr>
            </w:pPr>
            <w:r w:rsidRPr="00491C28">
              <w:rPr>
                <w:rFonts w:ascii="Arial" w:hAnsi="Arial" w:cs="Arial"/>
              </w:rPr>
              <w:t>ONS Newport</w:t>
            </w:r>
          </w:p>
        </w:tc>
        <w:tc>
          <w:tcPr>
            <w:tcW w:w="1189" w:type="dxa"/>
          </w:tcPr>
          <w:p w:rsidR="00491C28" w:rsidRPr="00491C28" w:rsidRDefault="00585167" w:rsidP="00D63D3D">
            <w:pPr>
              <w:rPr>
                <w:rFonts w:ascii="Arial" w:hAnsi="Arial" w:cs="Arial"/>
              </w:rPr>
            </w:pPr>
            <w:r>
              <w:rPr>
                <w:rFonts w:ascii="Arial" w:hAnsi="Arial" w:cs="Arial"/>
              </w:rPr>
              <w:t>116</w:t>
            </w:r>
          </w:p>
        </w:tc>
      </w:tr>
      <w:tr w:rsidR="00844C2E" w:rsidRPr="008E0663" w:rsidTr="00D63D3D">
        <w:trPr>
          <w:trHeight w:val="291"/>
        </w:trPr>
        <w:tc>
          <w:tcPr>
            <w:tcW w:w="3462" w:type="dxa"/>
          </w:tcPr>
          <w:p w:rsidR="00844C2E" w:rsidRPr="00844C2E" w:rsidRDefault="00844C2E" w:rsidP="005D1F2B">
            <w:pPr>
              <w:pStyle w:val="ListParagraph"/>
              <w:numPr>
                <w:ilvl w:val="0"/>
                <w:numId w:val="53"/>
              </w:numPr>
              <w:ind w:left="176" w:hanging="284"/>
              <w:rPr>
                <w:rFonts w:ascii="Arial" w:hAnsi="Arial" w:cs="Arial"/>
                <w:sz w:val="22"/>
                <w:szCs w:val="22"/>
              </w:rPr>
            </w:pPr>
            <w:r w:rsidRPr="00844C2E">
              <w:rPr>
                <w:rFonts w:ascii="Arial" w:hAnsi="Arial" w:cs="Arial"/>
                <w:sz w:val="22"/>
                <w:szCs w:val="22"/>
              </w:rPr>
              <w:t>Geography for Statistics – Spatial Analysis</w:t>
            </w:r>
          </w:p>
        </w:tc>
        <w:tc>
          <w:tcPr>
            <w:tcW w:w="1661" w:type="dxa"/>
          </w:tcPr>
          <w:p w:rsidR="00844C2E" w:rsidRPr="00491C28" w:rsidRDefault="00844C2E" w:rsidP="00D63D3D">
            <w:pPr>
              <w:jc w:val="center"/>
              <w:rPr>
                <w:rFonts w:ascii="Arial" w:hAnsi="Arial" w:cs="Arial"/>
              </w:rPr>
            </w:pPr>
            <w:r>
              <w:rPr>
                <w:rFonts w:ascii="Arial" w:hAnsi="Arial" w:cs="Arial"/>
              </w:rPr>
              <w:t>1</w:t>
            </w:r>
          </w:p>
        </w:tc>
        <w:tc>
          <w:tcPr>
            <w:tcW w:w="3045" w:type="dxa"/>
          </w:tcPr>
          <w:p w:rsidR="00844C2E" w:rsidRPr="00491C28" w:rsidRDefault="00844C2E" w:rsidP="00D63D3D">
            <w:pPr>
              <w:rPr>
                <w:rFonts w:ascii="Arial" w:hAnsi="Arial" w:cs="Arial"/>
              </w:rPr>
            </w:pPr>
            <w:r>
              <w:rPr>
                <w:rFonts w:ascii="Arial" w:hAnsi="Arial" w:cs="Arial"/>
              </w:rPr>
              <w:t>ONS Titchfield</w:t>
            </w:r>
          </w:p>
        </w:tc>
        <w:tc>
          <w:tcPr>
            <w:tcW w:w="1189" w:type="dxa"/>
          </w:tcPr>
          <w:p w:rsidR="00844C2E" w:rsidRDefault="00844C2E" w:rsidP="00D63D3D">
            <w:pPr>
              <w:rPr>
                <w:rFonts w:ascii="Arial" w:hAnsi="Arial" w:cs="Arial"/>
              </w:rPr>
            </w:pPr>
            <w:r>
              <w:rPr>
                <w:rFonts w:ascii="Arial" w:hAnsi="Arial" w:cs="Arial"/>
              </w:rPr>
              <w:t>116</w:t>
            </w:r>
          </w:p>
        </w:tc>
      </w:tr>
      <w:tr w:rsidR="00491C28" w:rsidRPr="008E0663" w:rsidTr="00D63D3D">
        <w:trPr>
          <w:trHeight w:val="291"/>
        </w:trPr>
        <w:tc>
          <w:tcPr>
            <w:tcW w:w="3462" w:type="dxa"/>
          </w:tcPr>
          <w:p w:rsidR="00491C28" w:rsidRPr="00491C28" w:rsidRDefault="00844C2E" w:rsidP="00844C2E">
            <w:pPr>
              <w:ind w:left="176" w:hanging="284"/>
              <w:rPr>
                <w:rFonts w:ascii="Arial" w:hAnsi="Arial" w:cs="Arial"/>
              </w:rPr>
            </w:pPr>
            <w:r>
              <w:rPr>
                <w:rFonts w:ascii="Arial" w:hAnsi="Arial" w:cs="Arial"/>
              </w:rPr>
              <w:t xml:space="preserve">5. </w:t>
            </w:r>
            <w:r w:rsidR="00491C28" w:rsidRPr="00491C28">
              <w:rPr>
                <w:rFonts w:ascii="Arial" w:hAnsi="Arial" w:cs="Arial"/>
              </w:rPr>
              <w:t xml:space="preserve">Seasonal Adjustment </w:t>
            </w:r>
            <w:r w:rsidR="0004412E">
              <w:rPr>
                <w:rFonts w:ascii="Arial" w:hAnsi="Arial" w:cs="Arial"/>
              </w:rPr>
              <w:t>(Day 1 L1, Day 2 L2)</w:t>
            </w:r>
          </w:p>
        </w:tc>
        <w:tc>
          <w:tcPr>
            <w:tcW w:w="1661" w:type="dxa"/>
          </w:tcPr>
          <w:p w:rsidR="00491C28" w:rsidRPr="00491C28" w:rsidRDefault="00844C2E" w:rsidP="0004412E">
            <w:pPr>
              <w:jc w:val="center"/>
              <w:rPr>
                <w:rFonts w:ascii="Arial" w:hAnsi="Arial" w:cs="Arial"/>
              </w:rPr>
            </w:pPr>
            <w:r>
              <w:rPr>
                <w:rFonts w:ascii="Arial" w:hAnsi="Arial" w:cs="Arial"/>
              </w:rPr>
              <w:t>2</w:t>
            </w:r>
          </w:p>
        </w:tc>
        <w:tc>
          <w:tcPr>
            <w:tcW w:w="3045" w:type="dxa"/>
          </w:tcPr>
          <w:p w:rsidR="00491C28" w:rsidRPr="00491C28" w:rsidRDefault="00491C28" w:rsidP="00D63D3D">
            <w:pPr>
              <w:rPr>
                <w:rFonts w:ascii="Arial" w:hAnsi="Arial" w:cs="Arial"/>
              </w:rPr>
            </w:pPr>
            <w:r w:rsidRPr="00491C28">
              <w:rPr>
                <w:rFonts w:ascii="Arial" w:hAnsi="Arial" w:cs="Arial"/>
              </w:rPr>
              <w:t>ONS Newport</w:t>
            </w:r>
          </w:p>
        </w:tc>
        <w:tc>
          <w:tcPr>
            <w:tcW w:w="1189" w:type="dxa"/>
          </w:tcPr>
          <w:p w:rsidR="00491C28" w:rsidRPr="00491C28" w:rsidRDefault="00844C2E" w:rsidP="00D63D3D">
            <w:pPr>
              <w:rPr>
                <w:rFonts w:ascii="Arial" w:hAnsi="Arial" w:cs="Arial"/>
              </w:rPr>
            </w:pPr>
            <w:r>
              <w:rPr>
                <w:rFonts w:ascii="Arial" w:hAnsi="Arial" w:cs="Arial"/>
              </w:rPr>
              <w:t>206</w:t>
            </w:r>
          </w:p>
        </w:tc>
      </w:tr>
      <w:tr w:rsidR="00844C2E" w:rsidRPr="008E0663" w:rsidTr="00D63D3D">
        <w:trPr>
          <w:trHeight w:val="291"/>
        </w:trPr>
        <w:tc>
          <w:tcPr>
            <w:tcW w:w="3462" w:type="dxa"/>
          </w:tcPr>
          <w:p w:rsidR="00844C2E" w:rsidRPr="00844C2E" w:rsidRDefault="00844C2E" w:rsidP="005D1F2B">
            <w:pPr>
              <w:pStyle w:val="ListParagraph"/>
              <w:numPr>
                <w:ilvl w:val="0"/>
                <w:numId w:val="54"/>
              </w:numPr>
              <w:ind w:left="176" w:hanging="284"/>
              <w:rPr>
                <w:rFonts w:ascii="Arial" w:hAnsi="Arial" w:cs="Arial"/>
                <w:sz w:val="22"/>
                <w:szCs w:val="22"/>
              </w:rPr>
            </w:pPr>
            <w:r w:rsidRPr="00844C2E">
              <w:rPr>
                <w:rFonts w:ascii="Arial" w:hAnsi="Arial" w:cs="Arial"/>
                <w:sz w:val="22"/>
                <w:szCs w:val="22"/>
              </w:rPr>
              <w:t>Index Numbers</w:t>
            </w:r>
          </w:p>
        </w:tc>
        <w:tc>
          <w:tcPr>
            <w:tcW w:w="1661" w:type="dxa"/>
          </w:tcPr>
          <w:p w:rsidR="00844C2E" w:rsidRPr="00491C28" w:rsidRDefault="00844C2E" w:rsidP="00D63D3D">
            <w:pPr>
              <w:jc w:val="center"/>
              <w:rPr>
                <w:rFonts w:ascii="Arial" w:hAnsi="Arial" w:cs="Arial"/>
              </w:rPr>
            </w:pPr>
            <w:r>
              <w:rPr>
                <w:rFonts w:ascii="Arial" w:hAnsi="Arial" w:cs="Arial"/>
              </w:rPr>
              <w:t>1.5</w:t>
            </w:r>
          </w:p>
        </w:tc>
        <w:tc>
          <w:tcPr>
            <w:tcW w:w="3045" w:type="dxa"/>
          </w:tcPr>
          <w:p w:rsidR="00844C2E" w:rsidRPr="00491C28" w:rsidRDefault="00844C2E" w:rsidP="00844C2E">
            <w:pPr>
              <w:rPr>
                <w:rFonts w:ascii="Arial" w:hAnsi="Arial" w:cs="Arial"/>
              </w:rPr>
            </w:pPr>
            <w:r w:rsidRPr="00491C28">
              <w:rPr>
                <w:rFonts w:ascii="Arial" w:hAnsi="Arial" w:cs="Arial"/>
              </w:rPr>
              <w:t>ONS Newport</w:t>
            </w:r>
          </w:p>
        </w:tc>
        <w:tc>
          <w:tcPr>
            <w:tcW w:w="1189" w:type="dxa"/>
          </w:tcPr>
          <w:p w:rsidR="00844C2E" w:rsidRPr="00491C28" w:rsidRDefault="00844C2E" w:rsidP="00844C2E">
            <w:pPr>
              <w:rPr>
                <w:rFonts w:ascii="Arial" w:hAnsi="Arial" w:cs="Arial"/>
              </w:rPr>
            </w:pPr>
            <w:r>
              <w:rPr>
                <w:rFonts w:ascii="Arial" w:hAnsi="Arial" w:cs="Arial"/>
              </w:rPr>
              <w:t>167</w:t>
            </w:r>
          </w:p>
        </w:tc>
      </w:tr>
      <w:tr w:rsidR="00844C2E" w:rsidRPr="008E0663" w:rsidTr="00D63D3D">
        <w:trPr>
          <w:trHeight w:val="291"/>
        </w:trPr>
        <w:tc>
          <w:tcPr>
            <w:tcW w:w="3462" w:type="dxa"/>
          </w:tcPr>
          <w:p w:rsidR="00844C2E" w:rsidRPr="00844C2E" w:rsidRDefault="00844C2E" w:rsidP="005D1F2B">
            <w:pPr>
              <w:pStyle w:val="ListParagraph"/>
              <w:numPr>
                <w:ilvl w:val="0"/>
                <w:numId w:val="54"/>
              </w:numPr>
              <w:ind w:left="176" w:hanging="284"/>
              <w:rPr>
                <w:rFonts w:ascii="Arial" w:hAnsi="Arial" w:cs="Arial"/>
                <w:sz w:val="22"/>
                <w:szCs w:val="22"/>
              </w:rPr>
            </w:pPr>
            <w:r w:rsidRPr="00844C2E">
              <w:rPr>
                <w:rFonts w:ascii="Arial" w:hAnsi="Arial" w:cs="Arial"/>
                <w:sz w:val="22"/>
                <w:szCs w:val="22"/>
              </w:rPr>
              <w:t>Hypothesis Testing</w:t>
            </w:r>
          </w:p>
        </w:tc>
        <w:tc>
          <w:tcPr>
            <w:tcW w:w="1661" w:type="dxa"/>
          </w:tcPr>
          <w:p w:rsidR="00844C2E" w:rsidRPr="00491C28" w:rsidRDefault="00844C2E" w:rsidP="00D63D3D">
            <w:pPr>
              <w:jc w:val="center"/>
              <w:rPr>
                <w:rFonts w:ascii="Arial" w:hAnsi="Arial" w:cs="Arial"/>
              </w:rPr>
            </w:pPr>
            <w:r w:rsidRPr="00491C28">
              <w:rPr>
                <w:rFonts w:ascii="Arial" w:hAnsi="Arial" w:cs="Arial"/>
              </w:rPr>
              <w:t>1</w:t>
            </w:r>
          </w:p>
        </w:tc>
        <w:tc>
          <w:tcPr>
            <w:tcW w:w="3045" w:type="dxa"/>
          </w:tcPr>
          <w:p w:rsidR="00844C2E" w:rsidRPr="00491C28" w:rsidRDefault="00844C2E" w:rsidP="00D63D3D">
            <w:pPr>
              <w:rPr>
                <w:rFonts w:ascii="Arial" w:hAnsi="Arial" w:cs="Arial"/>
              </w:rPr>
            </w:pPr>
            <w:r w:rsidRPr="00491C28">
              <w:rPr>
                <w:rFonts w:ascii="Arial" w:hAnsi="Arial" w:cs="Arial"/>
              </w:rPr>
              <w:t>ONS Newport and Titchfield</w:t>
            </w:r>
          </w:p>
        </w:tc>
        <w:tc>
          <w:tcPr>
            <w:tcW w:w="1189" w:type="dxa"/>
          </w:tcPr>
          <w:p w:rsidR="00844C2E" w:rsidRPr="00491C28" w:rsidRDefault="00844C2E" w:rsidP="00D63D3D">
            <w:pPr>
              <w:rPr>
                <w:rFonts w:ascii="Arial" w:hAnsi="Arial" w:cs="Arial"/>
              </w:rPr>
            </w:pPr>
            <w:r>
              <w:rPr>
                <w:rFonts w:ascii="Arial" w:hAnsi="Arial" w:cs="Arial"/>
              </w:rPr>
              <w:t>116</w:t>
            </w:r>
          </w:p>
        </w:tc>
      </w:tr>
    </w:tbl>
    <w:p w:rsidR="002864F4" w:rsidRPr="00585167" w:rsidRDefault="00585167" w:rsidP="00585167">
      <w:pPr>
        <w:ind w:left="-284"/>
        <w:rPr>
          <w:rFonts w:ascii="Arial" w:hAnsi="Arial" w:cs="Arial"/>
          <w:i/>
          <w:sz w:val="20"/>
          <w:szCs w:val="20"/>
        </w:rPr>
      </w:pPr>
      <w:r w:rsidRPr="00585167">
        <w:rPr>
          <w:rFonts w:ascii="Arial" w:hAnsi="Arial" w:cs="Arial"/>
          <w:i/>
          <w:sz w:val="20"/>
          <w:szCs w:val="20"/>
        </w:rPr>
        <w:t>* See Annex 1 for full details of all courses</w:t>
      </w:r>
      <w:r w:rsidR="0004412E">
        <w:rPr>
          <w:rFonts w:ascii="Arial" w:hAnsi="Arial" w:cs="Arial"/>
          <w:i/>
          <w:sz w:val="20"/>
          <w:szCs w:val="20"/>
        </w:rPr>
        <w:t>; see Annex 2 for timetable</w:t>
      </w:r>
    </w:p>
    <w:p w:rsidR="00D63D3D" w:rsidRDefault="00D63D3D">
      <w:pPr>
        <w:rPr>
          <w:rFonts w:ascii="Arial" w:hAnsi="Arial" w:cs="Arial"/>
          <w:u w:val="single"/>
        </w:rPr>
      </w:pPr>
      <w:r>
        <w:rPr>
          <w:rFonts w:ascii="Arial" w:hAnsi="Arial" w:cs="Arial"/>
          <w:u w:val="single"/>
        </w:rPr>
        <w:br w:type="page"/>
      </w:r>
    </w:p>
    <w:p w:rsidR="000E4D28" w:rsidRPr="00D63D3D" w:rsidRDefault="000E4D28" w:rsidP="0049547D">
      <w:pPr>
        <w:spacing w:after="0" w:line="240" w:lineRule="auto"/>
        <w:rPr>
          <w:rFonts w:ascii="Arial" w:hAnsi="Arial" w:cs="Arial"/>
          <w:color w:val="002060"/>
          <w:u w:val="single"/>
        </w:rPr>
      </w:pPr>
    </w:p>
    <w:p w:rsidR="0049547D" w:rsidRPr="00D63D3D" w:rsidRDefault="00585167" w:rsidP="005D1F2B">
      <w:pPr>
        <w:pStyle w:val="ListParagraph"/>
        <w:numPr>
          <w:ilvl w:val="1"/>
          <w:numId w:val="5"/>
        </w:numPr>
        <w:ind w:left="426" w:hanging="426"/>
        <w:rPr>
          <w:rFonts w:ascii="Arial" w:hAnsi="Arial" w:cs="Arial"/>
          <w:b/>
          <w:color w:val="002060"/>
        </w:rPr>
      </w:pPr>
      <w:r w:rsidRPr="00D63D3D">
        <w:rPr>
          <w:rFonts w:ascii="Arial" w:hAnsi="Arial" w:cs="Arial"/>
          <w:b/>
          <w:color w:val="002060"/>
        </w:rPr>
        <w:t>Data Science Learning</w:t>
      </w:r>
    </w:p>
    <w:p w:rsidR="00D63D3D" w:rsidRDefault="00D63D3D" w:rsidP="00D63D3D">
      <w:pPr>
        <w:ind w:left="136"/>
        <w:contextualSpacing/>
        <w:rPr>
          <w:rFonts w:ascii="Arial" w:hAnsi="Arial" w:cs="Arial"/>
          <w:szCs w:val="16"/>
        </w:rPr>
      </w:pPr>
    </w:p>
    <w:p w:rsidR="00D63D3D" w:rsidRDefault="00D63D3D" w:rsidP="00D63D3D">
      <w:pPr>
        <w:contextualSpacing/>
        <w:rPr>
          <w:rFonts w:ascii="Arial" w:hAnsi="Arial" w:cs="Arial"/>
          <w:szCs w:val="16"/>
        </w:rPr>
      </w:pPr>
      <w:r>
        <w:rPr>
          <w:rFonts w:ascii="Arial" w:hAnsi="Arial" w:cs="Arial"/>
          <w:szCs w:val="16"/>
        </w:rPr>
        <w:t>This section should help those wh</w:t>
      </w:r>
      <w:r w:rsidR="005D1F2B">
        <w:rPr>
          <w:rFonts w:ascii="Arial" w:hAnsi="Arial" w:cs="Arial"/>
          <w:szCs w:val="16"/>
        </w:rPr>
        <w:t>o are looking to develop their data s</w:t>
      </w:r>
      <w:r>
        <w:rPr>
          <w:rFonts w:ascii="Arial" w:hAnsi="Arial" w:cs="Arial"/>
          <w:szCs w:val="16"/>
        </w:rPr>
        <w:t>cience</w:t>
      </w:r>
      <w:r w:rsidR="005D1F2B">
        <w:rPr>
          <w:rFonts w:ascii="Arial" w:hAnsi="Arial" w:cs="Arial"/>
          <w:szCs w:val="16"/>
        </w:rPr>
        <w:t xml:space="preserve"> knowledge and</w:t>
      </w:r>
      <w:r>
        <w:rPr>
          <w:rFonts w:ascii="Arial" w:hAnsi="Arial" w:cs="Arial"/>
          <w:szCs w:val="16"/>
        </w:rPr>
        <w:t xml:space="preserve"> skills.</w:t>
      </w:r>
    </w:p>
    <w:p w:rsidR="00350DE2" w:rsidRPr="00B620D5" w:rsidRDefault="00350DE2" w:rsidP="00350DE2">
      <w:pPr>
        <w:pStyle w:val="ListParagraph"/>
        <w:numPr>
          <w:ilvl w:val="0"/>
          <w:numId w:val="43"/>
        </w:numPr>
        <w:ind w:left="426" w:hanging="426"/>
        <w:rPr>
          <w:rFonts w:ascii="Arial" w:hAnsi="Arial" w:cs="Arial"/>
          <w:b/>
          <w:sz w:val="22"/>
          <w:szCs w:val="22"/>
        </w:rPr>
      </w:pPr>
      <w:r w:rsidRPr="00B620D5">
        <w:rPr>
          <w:rFonts w:ascii="Arial" w:hAnsi="Arial" w:cs="Arial"/>
          <w:b/>
          <w:color w:val="002060"/>
          <w:sz w:val="22"/>
          <w:szCs w:val="22"/>
        </w:rPr>
        <w:t>The Data Science Accelerator Programme</w:t>
      </w:r>
      <w:r w:rsidRPr="00B620D5">
        <w:rPr>
          <w:rFonts w:ascii="Arial" w:hAnsi="Arial" w:cs="Arial"/>
          <w:b/>
          <w:sz w:val="22"/>
          <w:szCs w:val="22"/>
        </w:rPr>
        <w:t xml:space="preserve">. </w:t>
      </w:r>
      <w:r w:rsidRPr="00B620D5">
        <w:rPr>
          <w:rFonts w:ascii="Arial" w:hAnsi="Arial" w:cs="Arial"/>
          <w:sz w:val="22"/>
          <w:szCs w:val="22"/>
        </w:rPr>
        <w:t>This is a 3 month commitment with the Government Digital Service (GDS), who will provide you with the kit, a Mentor and the space at GDS for one day a week. You will need to have a data science project idea in mind with backing from your line management and HoP. An application process operates since there are only 5 places available on the Programme for each run – the programme does however run 3 times a year. You will be provided with a bespoke training programme and will gain access to data science seminars and workshops.</w:t>
      </w:r>
    </w:p>
    <w:p w:rsidR="00350DE2" w:rsidRPr="001B1B07" w:rsidRDefault="00350DE2" w:rsidP="00350DE2">
      <w:pPr>
        <w:ind w:firstLine="709"/>
        <w:rPr>
          <w:rFonts w:ascii="Arial" w:hAnsi="Arial" w:cs="Arial"/>
        </w:rPr>
      </w:pPr>
      <w:r w:rsidRPr="001B1B07">
        <w:rPr>
          <w:rFonts w:ascii="Arial" w:hAnsi="Arial" w:cs="Arial"/>
        </w:rPr>
        <w:t xml:space="preserve">Pre-requisites: </w:t>
      </w:r>
    </w:p>
    <w:p w:rsidR="00350DE2" w:rsidRPr="001B1B07" w:rsidRDefault="00350DE2" w:rsidP="00350DE2">
      <w:pPr>
        <w:pStyle w:val="ListParagraph"/>
        <w:numPr>
          <w:ilvl w:val="0"/>
          <w:numId w:val="48"/>
        </w:numPr>
        <w:rPr>
          <w:rFonts w:ascii="Arial" w:eastAsiaTheme="minorHAnsi" w:hAnsi="Arial" w:cs="Arial"/>
          <w:sz w:val="22"/>
          <w:szCs w:val="22"/>
        </w:rPr>
      </w:pPr>
      <w:r w:rsidRPr="001B1B07">
        <w:rPr>
          <w:rFonts w:ascii="Arial" w:eastAsiaTheme="minorHAnsi" w:hAnsi="Arial" w:cs="Arial"/>
          <w:sz w:val="22"/>
          <w:szCs w:val="22"/>
        </w:rPr>
        <w:t xml:space="preserve">Good analytical skills </w:t>
      </w:r>
    </w:p>
    <w:p w:rsidR="00350DE2" w:rsidRPr="001B1B07" w:rsidRDefault="00350DE2" w:rsidP="00350DE2">
      <w:pPr>
        <w:pStyle w:val="ListParagraph"/>
        <w:numPr>
          <w:ilvl w:val="0"/>
          <w:numId w:val="48"/>
        </w:numPr>
        <w:rPr>
          <w:rFonts w:ascii="Arial" w:eastAsiaTheme="minorHAnsi" w:hAnsi="Arial" w:cs="Arial"/>
          <w:sz w:val="22"/>
          <w:szCs w:val="22"/>
        </w:rPr>
      </w:pPr>
      <w:r w:rsidRPr="001B1B07">
        <w:rPr>
          <w:rFonts w:ascii="Arial" w:eastAsia="MS PGothic" w:hAnsi="Arial" w:cs="Arial"/>
          <w:sz w:val="22"/>
          <w:szCs w:val="22"/>
        </w:rPr>
        <w:t>Basic understanding of coding (e.g. R, Python, HTML/</w:t>
      </w:r>
      <w:proofErr w:type="spellStart"/>
      <w:r w:rsidRPr="001B1B07">
        <w:rPr>
          <w:rFonts w:ascii="Arial" w:eastAsia="MS PGothic" w:hAnsi="Arial" w:cs="Arial"/>
          <w:sz w:val="22"/>
          <w:szCs w:val="22"/>
        </w:rPr>
        <w:t>Javascript</w:t>
      </w:r>
      <w:proofErr w:type="spellEnd"/>
      <w:r w:rsidRPr="001B1B07">
        <w:rPr>
          <w:rFonts w:ascii="Arial" w:eastAsia="MS PGothic" w:hAnsi="Arial" w:cs="Arial"/>
          <w:sz w:val="22"/>
          <w:szCs w:val="22"/>
        </w:rPr>
        <w:t>) – not essential</w:t>
      </w:r>
    </w:p>
    <w:p w:rsidR="00350DE2" w:rsidRPr="001B1B07" w:rsidRDefault="00350DE2" w:rsidP="00350DE2">
      <w:pPr>
        <w:pStyle w:val="ListParagraph"/>
        <w:numPr>
          <w:ilvl w:val="0"/>
          <w:numId w:val="48"/>
        </w:numPr>
        <w:rPr>
          <w:rFonts w:ascii="Arial" w:eastAsiaTheme="minorHAnsi" w:hAnsi="Arial" w:cs="Arial"/>
          <w:sz w:val="22"/>
          <w:szCs w:val="22"/>
        </w:rPr>
      </w:pPr>
      <w:r w:rsidRPr="001B1B07">
        <w:rPr>
          <w:rFonts w:ascii="Arial" w:eastAsia="MS PGothic" w:hAnsi="Arial" w:cs="Arial"/>
          <w:b/>
          <w:bCs/>
          <w:sz w:val="22"/>
          <w:szCs w:val="22"/>
        </w:rPr>
        <w:t>High willingness to learn</w:t>
      </w:r>
    </w:p>
    <w:p w:rsidR="00350DE2" w:rsidRDefault="00350DE2" w:rsidP="00350DE2">
      <w:pPr>
        <w:ind w:left="709"/>
        <w:rPr>
          <w:rFonts w:ascii="Arial" w:hAnsi="Arial" w:cs="Arial"/>
        </w:rPr>
      </w:pPr>
    </w:p>
    <w:p w:rsidR="00350DE2" w:rsidRDefault="00350DE2" w:rsidP="00350DE2">
      <w:pPr>
        <w:ind w:left="709"/>
        <w:rPr>
          <w:rFonts w:ascii="Arial" w:hAnsi="Arial" w:cs="Arial"/>
        </w:rPr>
      </w:pPr>
      <w:r>
        <w:rPr>
          <w:rFonts w:ascii="Arial" w:hAnsi="Arial" w:cs="Arial"/>
        </w:rPr>
        <w:t xml:space="preserve">For more information, visit the </w:t>
      </w:r>
      <w:hyperlink r:id="rId42" w:history="1">
        <w:r w:rsidRPr="00604726">
          <w:rPr>
            <w:rStyle w:val="Hyperlink"/>
            <w:rFonts w:ascii="Arial" w:hAnsi="Arial" w:cs="Arial"/>
          </w:rPr>
          <w:t>GDS blog site</w:t>
        </w:r>
      </w:hyperlink>
      <w:r>
        <w:rPr>
          <w:rFonts w:ascii="Arial" w:hAnsi="Arial" w:cs="Arial"/>
        </w:rPr>
        <w:t xml:space="preserve"> or contact </w:t>
      </w:r>
      <w:hyperlink r:id="rId43" w:history="1">
        <w:r w:rsidRPr="00604726">
          <w:rPr>
            <w:rStyle w:val="Hyperlink"/>
            <w:rFonts w:ascii="Arial" w:hAnsi="Arial" w:cs="Arial"/>
          </w:rPr>
          <w:t>Tony Wilkins</w:t>
        </w:r>
      </w:hyperlink>
      <w:r>
        <w:rPr>
          <w:rFonts w:ascii="Arial" w:hAnsi="Arial" w:cs="Arial"/>
        </w:rPr>
        <w:t xml:space="preserve"> at GDS.</w:t>
      </w:r>
    </w:p>
    <w:p w:rsidR="00350DE2" w:rsidRPr="00B620D5" w:rsidRDefault="00350DE2" w:rsidP="00350DE2">
      <w:pPr>
        <w:pStyle w:val="ListParagraph"/>
        <w:numPr>
          <w:ilvl w:val="0"/>
          <w:numId w:val="43"/>
        </w:numPr>
        <w:spacing w:after="200" w:line="276" w:lineRule="auto"/>
        <w:ind w:left="426" w:hanging="426"/>
        <w:rPr>
          <w:rFonts w:ascii="Arial" w:hAnsi="Arial" w:cs="Arial"/>
          <w:b/>
          <w:color w:val="002060"/>
          <w:sz w:val="22"/>
          <w:szCs w:val="22"/>
        </w:rPr>
      </w:pPr>
      <w:r w:rsidRPr="00B620D5">
        <w:rPr>
          <w:rFonts w:ascii="Arial" w:hAnsi="Arial" w:cs="Arial"/>
          <w:b/>
          <w:color w:val="002060"/>
          <w:sz w:val="22"/>
          <w:szCs w:val="22"/>
        </w:rPr>
        <w:t>ODI courses</w:t>
      </w:r>
      <w:r>
        <w:rPr>
          <w:rFonts w:ascii="Arial" w:hAnsi="Arial" w:cs="Arial"/>
          <w:b/>
          <w:color w:val="002060"/>
          <w:sz w:val="22"/>
          <w:szCs w:val="22"/>
        </w:rPr>
        <w:t xml:space="preserve"> (classroom based)</w:t>
      </w:r>
    </w:p>
    <w:p w:rsidR="00350DE2" w:rsidRPr="00EE10E0" w:rsidRDefault="00350DE2" w:rsidP="00350DE2">
      <w:pPr>
        <w:pStyle w:val="ListParagraph"/>
        <w:numPr>
          <w:ilvl w:val="1"/>
          <w:numId w:val="43"/>
        </w:numPr>
        <w:spacing w:after="200"/>
        <w:ind w:left="720" w:hanging="294"/>
        <w:rPr>
          <w:rFonts w:ascii="Arial" w:hAnsi="Arial" w:cs="Arial"/>
          <w:b/>
          <w:sz w:val="22"/>
          <w:szCs w:val="22"/>
        </w:rPr>
      </w:pPr>
      <w:r w:rsidRPr="00D63D3D">
        <w:rPr>
          <w:rFonts w:ascii="Arial" w:hAnsi="Arial" w:cs="Arial"/>
          <w:b/>
          <w:sz w:val="22"/>
          <w:szCs w:val="22"/>
        </w:rPr>
        <w:t xml:space="preserve">Open Data in a Day. </w:t>
      </w:r>
      <w:r w:rsidRPr="00D63D3D">
        <w:rPr>
          <w:rFonts w:ascii="Arial" w:hAnsi="Arial" w:cs="Arial"/>
          <w:sz w:val="22"/>
          <w:szCs w:val="22"/>
        </w:rPr>
        <w:t>Learn how to</w:t>
      </w:r>
      <w:r w:rsidRPr="00D63D3D">
        <w:rPr>
          <w:rFonts w:ascii="Arial" w:hAnsi="Arial" w:cs="Arial"/>
          <w:b/>
          <w:sz w:val="22"/>
          <w:szCs w:val="22"/>
        </w:rPr>
        <w:t xml:space="preserve"> </w:t>
      </w:r>
      <w:r w:rsidRPr="00D63D3D">
        <w:rPr>
          <w:rFonts w:ascii="Arial" w:hAnsi="Arial" w:cs="Arial"/>
          <w:sz w:val="22"/>
          <w:szCs w:val="22"/>
        </w:rPr>
        <w:t>discover, use and describe the benefits of open data and how they impact your organisation. This is an introductory, jargon free course that will enable you to quickly get a 360 degree view of the open data landscape and increase your confidence in working with open data. There will be</w:t>
      </w:r>
      <w:r w:rsidRPr="00DB554E">
        <w:rPr>
          <w:rFonts w:ascii="Helvetica" w:hAnsi="Helvetica" w:cs="Arial"/>
          <w:sz w:val="22"/>
          <w:szCs w:val="22"/>
        </w:rPr>
        <w:t xml:space="preserve"> costs associated with this course – </w:t>
      </w:r>
      <w:hyperlink r:id="rId44" w:history="1">
        <w:r w:rsidRPr="00DB554E">
          <w:rPr>
            <w:rStyle w:val="Hyperlink"/>
            <w:rFonts w:ascii="Helvetica" w:hAnsi="Helvetica" w:cs="Arial"/>
            <w:sz w:val="22"/>
            <w:szCs w:val="22"/>
          </w:rPr>
          <w:t>for more info</w:t>
        </w:r>
      </w:hyperlink>
      <w:r w:rsidRPr="00DB554E">
        <w:rPr>
          <w:rFonts w:ascii="Helvetica" w:hAnsi="Helvetica" w:cs="Arial"/>
          <w:sz w:val="22"/>
          <w:szCs w:val="22"/>
        </w:rPr>
        <w:t xml:space="preserve"> </w:t>
      </w:r>
    </w:p>
    <w:p w:rsidR="00350DE2" w:rsidRDefault="00350DE2" w:rsidP="00350DE2">
      <w:pPr>
        <w:pStyle w:val="ListParagraph"/>
        <w:spacing w:after="200"/>
        <w:ind w:hanging="720"/>
        <w:rPr>
          <w:rFonts w:ascii="Arial" w:hAnsi="Arial" w:cs="Arial"/>
          <w:b/>
          <w:sz w:val="22"/>
          <w:szCs w:val="22"/>
        </w:rPr>
      </w:pPr>
    </w:p>
    <w:p w:rsidR="00350DE2" w:rsidRPr="00350DE2" w:rsidRDefault="00350DE2" w:rsidP="00350DE2">
      <w:pPr>
        <w:pStyle w:val="ListParagraph"/>
        <w:numPr>
          <w:ilvl w:val="1"/>
          <w:numId w:val="43"/>
        </w:numPr>
        <w:spacing w:after="200"/>
        <w:ind w:left="720" w:hanging="294"/>
        <w:rPr>
          <w:b/>
          <w:color w:val="1F497D" w:themeColor="text2"/>
        </w:rPr>
      </w:pPr>
      <w:r w:rsidRPr="00EE10E0">
        <w:rPr>
          <w:rFonts w:ascii="Arial" w:hAnsi="Arial" w:cs="Arial"/>
          <w:b/>
          <w:sz w:val="22"/>
          <w:szCs w:val="22"/>
        </w:rPr>
        <w:t xml:space="preserve">Open Data in Practice – 3 days. </w:t>
      </w:r>
      <w:r w:rsidRPr="00EE10E0">
        <w:rPr>
          <w:rFonts w:ascii="Arial" w:hAnsi="Arial" w:cs="Arial"/>
          <w:sz w:val="22"/>
          <w:szCs w:val="22"/>
        </w:rPr>
        <w:t xml:space="preserve">The course looks at the best practice involved in using and publishing open data and the legal and policy requirements in order to remove potential risks. Open Data in a Day is a suggested pre-requisite to this course. There will be costs associated with this course – </w:t>
      </w:r>
      <w:hyperlink r:id="rId45" w:history="1">
        <w:r w:rsidRPr="00EE10E0">
          <w:rPr>
            <w:rStyle w:val="Hyperlink"/>
            <w:rFonts w:ascii="Arial" w:hAnsi="Arial" w:cs="Arial"/>
            <w:sz w:val="22"/>
            <w:szCs w:val="22"/>
          </w:rPr>
          <w:t>for more info</w:t>
        </w:r>
      </w:hyperlink>
    </w:p>
    <w:p w:rsidR="00350DE2" w:rsidRPr="00350DE2" w:rsidRDefault="00350DE2" w:rsidP="00350DE2">
      <w:pPr>
        <w:pStyle w:val="ListParagraph"/>
        <w:rPr>
          <w:b/>
          <w:color w:val="1F497D" w:themeColor="text2"/>
        </w:rPr>
      </w:pPr>
    </w:p>
    <w:p w:rsidR="00D63D3D" w:rsidRPr="00B620D5" w:rsidRDefault="00D63D3D" w:rsidP="005D1F2B">
      <w:pPr>
        <w:pStyle w:val="ListParagraph"/>
        <w:numPr>
          <w:ilvl w:val="0"/>
          <w:numId w:val="43"/>
        </w:numPr>
        <w:spacing w:line="276" w:lineRule="auto"/>
        <w:ind w:left="426" w:hanging="426"/>
        <w:rPr>
          <w:rFonts w:ascii="Arial" w:hAnsi="Arial" w:cs="Arial"/>
          <w:color w:val="002060"/>
          <w:sz w:val="22"/>
          <w:szCs w:val="22"/>
        </w:rPr>
      </w:pPr>
      <w:r w:rsidRPr="00B620D5">
        <w:rPr>
          <w:rFonts w:ascii="Arial" w:hAnsi="Arial" w:cs="Arial"/>
          <w:b/>
          <w:color w:val="002060"/>
          <w:sz w:val="22"/>
          <w:szCs w:val="22"/>
        </w:rPr>
        <w:t>General coding in</w:t>
      </w:r>
      <w:r w:rsidRPr="00B620D5">
        <w:rPr>
          <w:rFonts w:ascii="Arial" w:hAnsi="Arial" w:cs="Arial"/>
          <w:color w:val="002060"/>
          <w:sz w:val="22"/>
          <w:szCs w:val="22"/>
        </w:rPr>
        <w:t xml:space="preserve"> </w:t>
      </w:r>
      <w:r w:rsidRPr="00B620D5">
        <w:rPr>
          <w:rFonts w:ascii="Arial" w:hAnsi="Arial" w:cs="Arial"/>
          <w:b/>
          <w:color w:val="002060"/>
          <w:sz w:val="22"/>
          <w:szCs w:val="22"/>
        </w:rPr>
        <w:t>R</w:t>
      </w:r>
    </w:p>
    <w:p w:rsidR="00D63D3D" w:rsidRDefault="00E707F5" w:rsidP="005D1F2B">
      <w:pPr>
        <w:pStyle w:val="ListParagraph"/>
        <w:numPr>
          <w:ilvl w:val="0"/>
          <w:numId w:val="46"/>
        </w:numPr>
        <w:ind w:left="709" w:hanging="283"/>
        <w:rPr>
          <w:rFonts w:ascii="Arial" w:hAnsi="Arial" w:cs="Arial"/>
          <w:color w:val="000000"/>
          <w:sz w:val="22"/>
          <w:szCs w:val="22"/>
        </w:rPr>
      </w:pPr>
      <w:hyperlink r:id="rId46" w:history="1">
        <w:proofErr w:type="spellStart"/>
        <w:r w:rsidR="00D63D3D" w:rsidRPr="00DB554E">
          <w:rPr>
            <w:rStyle w:val="Hyperlink"/>
            <w:rFonts w:ascii="Arial" w:hAnsi="Arial" w:cs="Arial"/>
            <w:sz w:val="22"/>
            <w:szCs w:val="22"/>
          </w:rPr>
          <w:t>CodeSchool</w:t>
        </w:r>
        <w:proofErr w:type="spellEnd"/>
      </w:hyperlink>
      <w:r w:rsidR="00D63D3D" w:rsidRPr="00DB554E">
        <w:rPr>
          <w:rFonts w:ascii="Arial" w:hAnsi="Arial" w:cs="Arial"/>
          <w:color w:val="000000"/>
          <w:sz w:val="22"/>
          <w:szCs w:val="22"/>
        </w:rPr>
        <w:t xml:space="preserve">  </w:t>
      </w:r>
      <w:r w:rsidR="00D63D3D" w:rsidRPr="00DB554E">
        <w:rPr>
          <w:rFonts w:ascii="Arial" w:hAnsi="Arial" w:cs="Arial"/>
          <w:b/>
          <w:color w:val="000000"/>
          <w:sz w:val="22"/>
          <w:szCs w:val="22"/>
        </w:rPr>
        <w:t>Free</w:t>
      </w:r>
      <w:r w:rsidR="00D63D3D" w:rsidRPr="00DB554E">
        <w:rPr>
          <w:rFonts w:ascii="Arial" w:hAnsi="Arial" w:cs="Arial"/>
          <w:color w:val="000000"/>
          <w:sz w:val="22"/>
          <w:szCs w:val="22"/>
        </w:rPr>
        <w:t xml:space="preserve"> online course for beginners.</w:t>
      </w:r>
    </w:p>
    <w:p w:rsidR="00D63D3D" w:rsidRDefault="00E707F5" w:rsidP="005D1F2B">
      <w:pPr>
        <w:pStyle w:val="ListParagraph"/>
        <w:numPr>
          <w:ilvl w:val="0"/>
          <w:numId w:val="46"/>
        </w:numPr>
        <w:ind w:left="709" w:hanging="283"/>
        <w:rPr>
          <w:rFonts w:ascii="Arial" w:hAnsi="Arial" w:cs="Arial"/>
          <w:color w:val="000000"/>
          <w:sz w:val="22"/>
          <w:szCs w:val="22"/>
        </w:rPr>
      </w:pPr>
      <w:hyperlink r:id="rId47" w:history="1">
        <w:proofErr w:type="spellStart"/>
        <w:r w:rsidR="00D63D3D" w:rsidRPr="00DB554E">
          <w:rPr>
            <w:rStyle w:val="Hyperlink"/>
            <w:rFonts w:ascii="Arial" w:hAnsi="Arial" w:cs="Arial"/>
            <w:sz w:val="22"/>
            <w:szCs w:val="22"/>
          </w:rPr>
          <w:t>DataCamp</w:t>
        </w:r>
        <w:proofErr w:type="spellEnd"/>
      </w:hyperlink>
      <w:r w:rsidR="00D63D3D" w:rsidRPr="00DB554E">
        <w:rPr>
          <w:rFonts w:ascii="Arial" w:hAnsi="Arial" w:cs="Arial"/>
          <w:color w:val="000000"/>
          <w:sz w:val="22"/>
          <w:szCs w:val="22"/>
        </w:rPr>
        <w:t xml:space="preserve">   </w:t>
      </w:r>
      <w:r w:rsidR="00D63D3D">
        <w:rPr>
          <w:rFonts w:ascii="Arial" w:hAnsi="Arial" w:cs="Arial"/>
          <w:color w:val="000000"/>
          <w:sz w:val="22"/>
          <w:szCs w:val="22"/>
        </w:rPr>
        <w:t xml:space="preserve">  </w:t>
      </w:r>
      <w:r w:rsidR="00D63D3D" w:rsidRPr="00DB554E">
        <w:rPr>
          <w:rFonts w:ascii="Arial" w:hAnsi="Arial" w:cs="Arial"/>
          <w:b/>
          <w:color w:val="000000"/>
          <w:sz w:val="22"/>
          <w:szCs w:val="22"/>
        </w:rPr>
        <w:t>Free</w:t>
      </w:r>
      <w:r w:rsidR="00D63D3D" w:rsidRPr="00DB554E">
        <w:rPr>
          <w:rFonts w:ascii="Arial" w:hAnsi="Arial" w:cs="Arial"/>
          <w:color w:val="000000"/>
          <w:sz w:val="22"/>
          <w:szCs w:val="22"/>
        </w:rPr>
        <w:t xml:space="preserve"> online course for beginners. Recommended for those who have no experience of R coding. R object types and functions are introduced thematically. Learning is in small manageable chunks and all coding is undertaken in the browser window. Other courses are available via </w:t>
      </w:r>
      <w:proofErr w:type="spellStart"/>
      <w:r w:rsidR="00D63D3D" w:rsidRPr="00DB554E">
        <w:rPr>
          <w:rFonts w:ascii="Arial" w:hAnsi="Arial" w:cs="Arial"/>
          <w:color w:val="000000"/>
          <w:sz w:val="22"/>
          <w:szCs w:val="22"/>
        </w:rPr>
        <w:t>DataCamp</w:t>
      </w:r>
      <w:proofErr w:type="spellEnd"/>
      <w:r w:rsidR="00D63D3D" w:rsidRPr="00DB554E">
        <w:rPr>
          <w:rFonts w:ascii="Arial" w:hAnsi="Arial" w:cs="Arial"/>
          <w:color w:val="000000"/>
          <w:sz w:val="22"/>
          <w:szCs w:val="22"/>
        </w:rPr>
        <w:t>.</w:t>
      </w:r>
    </w:p>
    <w:p w:rsidR="00D63D3D" w:rsidRDefault="00D63D3D" w:rsidP="00D63D3D">
      <w:pPr>
        <w:ind w:left="720" w:hanging="720"/>
        <w:contextualSpacing/>
        <w:rPr>
          <w:rFonts w:ascii="Arial" w:hAnsi="Arial" w:cs="Arial"/>
          <w:color w:val="000000"/>
        </w:rPr>
      </w:pPr>
    </w:p>
    <w:p w:rsidR="00D63D3D" w:rsidRPr="00B620D5" w:rsidRDefault="00D63D3D" w:rsidP="005D1F2B">
      <w:pPr>
        <w:pStyle w:val="ListParagraph"/>
        <w:numPr>
          <w:ilvl w:val="0"/>
          <w:numId w:val="43"/>
        </w:numPr>
        <w:spacing w:line="276" w:lineRule="auto"/>
        <w:ind w:left="426" w:hanging="426"/>
        <w:rPr>
          <w:rFonts w:ascii="Arial" w:hAnsi="Arial" w:cs="Arial"/>
          <w:b/>
          <w:color w:val="002060"/>
          <w:sz w:val="22"/>
          <w:szCs w:val="22"/>
        </w:rPr>
      </w:pPr>
      <w:r w:rsidRPr="00B620D5">
        <w:rPr>
          <w:rFonts w:ascii="Arial" w:hAnsi="Arial" w:cs="Arial"/>
          <w:b/>
          <w:color w:val="002060"/>
          <w:sz w:val="22"/>
          <w:szCs w:val="22"/>
        </w:rPr>
        <w:t>Graphics in R</w:t>
      </w:r>
    </w:p>
    <w:p w:rsidR="00D63D3D" w:rsidRPr="00DB554E" w:rsidRDefault="00D63D3D" w:rsidP="005D1F2B">
      <w:pPr>
        <w:pStyle w:val="ListParagraph"/>
        <w:numPr>
          <w:ilvl w:val="0"/>
          <w:numId w:val="47"/>
        </w:numPr>
        <w:ind w:left="720" w:hanging="294"/>
        <w:rPr>
          <w:rFonts w:ascii="Arial" w:hAnsi="Arial" w:cs="Arial"/>
          <w:color w:val="000000"/>
          <w:sz w:val="22"/>
          <w:szCs w:val="22"/>
        </w:rPr>
      </w:pPr>
      <w:r w:rsidRPr="00DB554E">
        <w:rPr>
          <w:rFonts w:ascii="Arial" w:hAnsi="Arial" w:cs="Arial"/>
          <w:color w:val="000000"/>
          <w:sz w:val="22"/>
          <w:szCs w:val="22"/>
        </w:rPr>
        <w:t xml:space="preserve">Exploratory data analysis by </w:t>
      </w:r>
      <w:hyperlink r:id="rId48" w:history="1">
        <w:proofErr w:type="spellStart"/>
        <w:r w:rsidRPr="00DB554E">
          <w:rPr>
            <w:rStyle w:val="Hyperlink"/>
            <w:rFonts w:ascii="Arial" w:hAnsi="Arial" w:cs="Arial"/>
            <w:sz w:val="22"/>
            <w:szCs w:val="22"/>
          </w:rPr>
          <w:t>Coursera</w:t>
        </w:r>
        <w:proofErr w:type="spellEnd"/>
      </w:hyperlink>
      <w:r w:rsidRPr="00DB554E">
        <w:rPr>
          <w:rFonts w:ascii="Arial" w:hAnsi="Arial" w:cs="Arial"/>
          <w:sz w:val="22"/>
          <w:szCs w:val="22"/>
        </w:rPr>
        <w:t>.</w:t>
      </w:r>
      <w:r w:rsidRPr="00DB554E">
        <w:rPr>
          <w:rFonts w:ascii="Tms Rmn" w:hAnsi="Tms Rmn"/>
          <w:sz w:val="22"/>
          <w:szCs w:val="22"/>
        </w:rPr>
        <w:t xml:space="preserve"> </w:t>
      </w:r>
      <w:r w:rsidRPr="00DB554E">
        <w:rPr>
          <w:rFonts w:ascii="Arial" w:hAnsi="Arial" w:cs="Arial"/>
          <w:color w:val="000000"/>
          <w:sz w:val="22"/>
          <w:szCs w:val="22"/>
        </w:rPr>
        <w:t xml:space="preserve">A </w:t>
      </w:r>
      <w:r w:rsidRPr="00DB554E">
        <w:rPr>
          <w:rFonts w:ascii="Arial" w:hAnsi="Arial" w:cs="Arial"/>
          <w:b/>
          <w:color w:val="000000"/>
          <w:sz w:val="22"/>
          <w:szCs w:val="22"/>
        </w:rPr>
        <w:t>free</w:t>
      </w:r>
      <w:r w:rsidRPr="00DB554E">
        <w:rPr>
          <w:rFonts w:ascii="Arial" w:hAnsi="Arial" w:cs="Arial"/>
          <w:color w:val="000000"/>
          <w:sz w:val="22"/>
          <w:szCs w:val="22"/>
        </w:rPr>
        <w:t xml:space="preserve"> online course that runs every month for 4 weeks with 4-9 hours of study per week</w:t>
      </w:r>
      <w:r>
        <w:rPr>
          <w:rFonts w:ascii="Arial" w:hAnsi="Arial" w:cs="Arial"/>
          <w:color w:val="000000"/>
          <w:sz w:val="22"/>
          <w:szCs w:val="22"/>
        </w:rPr>
        <w:t xml:space="preserve"> (depending on your level of ability at outset)</w:t>
      </w:r>
      <w:r w:rsidRPr="00DB554E">
        <w:rPr>
          <w:rFonts w:ascii="Arial" w:hAnsi="Arial" w:cs="Arial"/>
          <w:color w:val="000000"/>
          <w:sz w:val="22"/>
          <w:szCs w:val="22"/>
        </w:rPr>
        <w:t>. Some R programming experience is necessary. The course provides an introduction in how to make visual representations of data using the base, lattice, and ggplot2 plotting systems in R. It applies basic principles of data graphics to create rich analytic graphics from different types of datasets, construct exploratory summaries of data in support of a specific question and create visualisations of multi-dimensional data using exploratory multivariate statistical techniques.</w:t>
      </w:r>
    </w:p>
    <w:p w:rsidR="00D63D3D" w:rsidRPr="00003D37" w:rsidRDefault="00D63D3D" w:rsidP="00D63D3D">
      <w:pPr>
        <w:ind w:left="720" w:hanging="720"/>
        <w:rPr>
          <w:rFonts w:ascii="Arial" w:hAnsi="Arial" w:cs="Arial"/>
          <w:b/>
          <w:color w:val="000000"/>
        </w:rPr>
      </w:pPr>
    </w:p>
    <w:p w:rsidR="00D63D3D" w:rsidRPr="00B620D5" w:rsidRDefault="00D63D3D" w:rsidP="005D1F2B">
      <w:pPr>
        <w:pStyle w:val="ListParagraph"/>
        <w:numPr>
          <w:ilvl w:val="0"/>
          <w:numId w:val="43"/>
        </w:numPr>
        <w:spacing w:line="276" w:lineRule="auto"/>
        <w:ind w:left="426" w:hanging="426"/>
        <w:rPr>
          <w:rFonts w:ascii="Arial" w:hAnsi="Arial" w:cs="Arial"/>
          <w:b/>
          <w:color w:val="002060"/>
          <w:sz w:val="22"/>
          <w:szCs w:val="22"/>
        </w:rPr>
      </w:pPr>
      <w:r w:rsidRPr="00B620D5">
        <w:rPr>
          <w:rFonts w:ascii="Arial" w:hAnsi="Arial" w:cs="Arial"/>
          <w:b/>
          <w:color w:val="002060"/>
          <w:sz w:val="22"/>
          <w:szCs w:val="22"/>
        </w:rPr>
        <w:t>Python</w:t>
      </w:r>
    </w:p>
    <w:p w:rsidR="00D63D3D" w:rsidRPr="00DB554E" w:rsidRDefault="00E707F5" w:rsidP="005D1F2B">
      <w:pPr>
        <w:pStyle w:val="ListParagraph"/>
        <w:numPr>
          <w:ilvl w:val="1"/>
          <w:numId w:val="43"/>
        </w:numPr>
        <w:ind w:left="709" w:hanging="283"/>
        <w:rPr>
          <w:rFonts w:ascii="Arial" w:hAnsi="Arial" w:cs="Arial"/>
          <w:b/>
          <w:color w:val="000000"/>
          <w:sz w:val="22"/>
          <w:szCs w:val="22"/>
        </w:rPr>
      </w:pPr>
      <w:hyperlink r:id="rId49" w:history="1">
        <w:proofErr w:type="spellStart"/>
        <w:r w:rsidR="00D63D3D" w:rsidRPr="00DB554E">
          <w:rPr>
            <w:rStyle w:val="Hyperlink"/>
            <w:rFonts w:ascii="Arial" w:hAnsi="Arial" w:cs="Arial"/>
            <w:sz w:val="22"/>
            <w:szCs w:val="22"/>
          </w:rPr>
          <w:t>CodeAcademy</w:t>
        </w:r>
        <w:proofErr w:type="spellEnd"/>
      </w:hyperlink>
      <w:r w:rsidR="00D63D3D">
        <w:rPr>
          <w:rFonts w:ascii="Arial" w:hAnsi="Arial" w:cs="Arial"/>
          <w:color w:val="000000"/>
          <w:sz w:val="22"/>
          <w:szCs w:val="22"/>
        </w:rPr>
        <w:t xml:space="preserve"> </w:t>
      </w:r>
      <w:r w:rsidR="00D63D3D" w:rsidRPr="00DB554E">
        <w:rPr>
          <w:rFonts w:ascii="Arial" w:hAnsi="Arial" w:cs="Arial"/>
          <w:sz w:val="22"/>
          <w:szCs w:val="22"/>
        </w:rPr>
        <w:t xml:space="preserve"> </w:t>
      </w:r>
      <w:r w:rsidR="00D63D3D" w:rsidRPr="00DB554E">
        <w:rPr>
          <w:rFonts w:ascii="Arial" w:hAnsi="Arial" w:cs="Arial"/>
          <w:b/>
          <w:sz w:val="22"/>
          <w:szCs w:val="22"/>
        </w:rPr>
        <w:t>Free</w:t>
      </w:r>
      <w:r w:rsidR="00D63D3D" w:rsidRPr="00DB554E">
        <w:rPr>
          <w:rFonts w:ascii="Arial" w:hAnsi="Arial" w:cs="Arial"/>
          <w:sz w:val="22"/>
          <w:szCs w:val="22"/>
        </w:rPr>
        <w:t xml:space="preserve"> online course that is estimated to take around 13 hours. </w:t>
      </w:r>
    </w:p>
    <w:p w:rsidR="00D63D3D" w:rsidRPr="00350DE2" w:rsidRDefault="00D63D3D" w:rsidP="005D1F2B">
      <w:pPr>
        <w:pStyle w:val="ListParagraph"/>
        <w:numPr>
          <w:ilvl w:val="1"/>
          <w:numId w:val="43"/>
        </w:numPr>
        <w:spacing w:after="200"/>
        <w:ind w:left="709" w:hanging="283"/>
        <w:rPr>
          <w:rFonts w:ascii="Arial" w:hAnsi="Arial" w:cs="Arial"/>
          <w:b/>
          <w:color w:val="000000"/>
          <w:sz w:val="22"/>
          <w:szCs w:val="22"/>
        </w:rPr>
      </w:pPr>
      <w:r w:rsidRPr="00DB554E">
        <w:rPr>
          <w:rFonts w:ascii="Arial" w:hAnsi="Arial" w:cs="Arial"/>
          <w:color w:val="000000"/>
          <w:sz w:val="22"/>
          <w:szCs w:val="22"/>
        </w:rPr>
        <w:t xml:space="preserve">Programming for Everybody by </w:t>
      </w:r>
      <w:hyperlink r:id="rId50" w:history="1">
        <w:proofErr w:type="spellStart"/>
        <w:r w:rsidRPr="00DB554E">
          <w:rPr>
            <w:rStyle w:val="Hyperlink"/>
            <w:rFonts w:ascii="Arial" w:hAnsi="Arial" w:cs="Arial"/>
            <w:sz w:val="22"/>
            <w:szCs w:val="22"/>
          </w:rPr>
          <w:t>Coursera</w:t>
        </w:r>
        <w:proofErr w:type="spellEnd"/>
      </w:hyperlink>
      <w:r>
        <w:rPr>
          <w:rFonts w:ascii="Arial" w:hAnsi="Arial" w:cs="Arial"/>
          <w:color w:val="000000"/>
          <w:sz w:val="22"/>
          <w:szCs w:val="22"/>
        </w:rPr>
        <w:t xml:space="preserve"> </w:t>
      </w:r>
      <w:r w:rsidRPr="00DB554E">
        <w:rPr>
          <w:rFonts w:ascii="Arial" w:hAnsi="Arial" w:cs="Arial"/>
          <w:color w:val="000000"/>
          <w:sz w:val="22"/>
          <w:szCs w:val="22"/>
        </w:rPr>
        <w:t xml:space="preserve"> </w:t>
      </w:r>
      <w:r w:rsidRPr="00DB554E">
        <w:rPr>
          <w:rFonts w:ascii="Arial" w:hAnsi="Arial" w:cs="Arial"/>
          <w:b/>
          <w:color w:val="000000"/>
          <w:sz w:val="22"/>
          <w:szCs w:val="22"/>
        </w:rPr>
        <w:t>Free</w:t>
      </w:r>
      <w:r w:rsidRPr="00DB554E">
        <w:rPr>
          <w:rFonts w:ascii="Arial" w:hAnsi="Arial" w:cs="Arial"/>
          <w:color w:val="000000"/>
          <w:sz w:val="22"/>
          <w:szCs w:val="22"/>
        </w:rPr>
        <w:t xml:space="preserve"> online course that runs every few months for 10 weeks with 2-4 hours of study per week. </w:t>
      </w:r>
    </w:p>
    <w:p w:rsidR="00350DE2" w:rsidRPr="00350DE2" w:rsidRDefault="00350DE2" w:rsidP="00350DE2">
      <w:pPr>
        <w:ind w:left="426"/>
        <w:rPr>
          <w:rFonts w:ascii="Arial" w:hAnsi="Arial" w:cs="Arial"/>
          <w:b/>
          <w:color w:val="000000"/>
        </w:rPr>
      </w:pPr>
    </w:p>
    <w:p w:rsidR="00D63D3D" w:rsidRPr="00B620D5" w:rsidRDefault="00D63D3D" w:rsidP="005D1F2B">
      <w:pPr>
        <w:pStyle w:val="ListParagraph"/>
        <w:numPr>
          <w:ilvl w:val="0"/>
          <w:numId w:val="43"/>
        </w:numPr>
        <w:autoSpaceDE w:val="0"/>
        <w:autoSpaceDN w:val="0"/>
        <w:adjustRightInd w:val="0"/>
        <w:ind w:left="426" w:hanging="426"/>
        <w:rPr>
          <w:rFonts w:ascii="Arial" w:hAnsi="Arial" w:cs="Arial"/>
          <w:b/>
          <w:color w:val="002060"/>
          <w:sz w:val="22"/>
          <w:szCs w:val="22"/>
        </w:rPr>
      </w:pPr>
      <w:r w:rsidRPr="00B620D5">
        <w:rPr>
          <w:rFonts w:ascii="Arial" w:hAnsi="Arial" w:cs="Arial"/>
          <w:b/>
          <w:color w:val="002060"/>
          <w:sz w:val="22"/>
          <w:szCs w:val="22"/>
        </w:rPr>
        <w:t>Machine learning</w:t>
      </w:r>
    </w:p>
    <w:p w:rsidR="00D63D3D" w:rsidRPr="00DB554E" w:rsidRDefault="00D63D3D" w:rsidP="005D1F2B">
      <w:pPr>
        <w:numPr>
          <w:ilvl w:val="0"/>
          <w:numId w:val="44"/>
        </w:numPr>
        <w:autoSpaceDE w:val="0"/>
        <w:autoSpaceDN w:val="0"/>
        <w:adjustRightInd w:val="0"/>
        <w:spacing w:after="0" w:line="240" w:lineRule="auto"/>
        <w:ind w:left="720" w:hanging="294"/>
        <w:rPr>
          <w:rFonts w:ascii="Arial" w:hAnsi="Arial" w:cs="Arial"/>
          <w:color w:val="000000"/>
        </w:rPr>
      </w:pPr>
      <w:r w:rsidRPr="00DB554E">
        <w:rPr>
          <w:rFonts w:ascii="Arial" w:hAnsi="Arial" w:cs="Arial"/>
          <w:color w:val="000000"/>
        </w:rPr>
        <w:t xml:space="preserve">Machine learning by </w:t>
      </w:r>
      <w:hyperlink r:id="rId51" w:history="1">
        <w:proofErr w:type="spellStart"/>
        <w:r w:rsidRPr="00DB554E">
          <w:rPr>
            <w:rStyle w:val="Hyperlink"/>
            <w:rFonts w:ascii="Arial" w:hAnsi="Arial" w:cs="Arial"/>
          </w:rPr>
          <w:t>Coursera</w:t>
        </w:r>
        <w:proofErr w:type="spellEnd"/>
      </w:hyperlink>
      <w:r>
        <w:rPr>
          <w:rFonts w:ascii="Arial" w:hAnsi="Arial" w:cs="Arial"/>
          <w:color w:val="000000"/>
        </w:rPr>
        <w:t xml:space="preserve"> </w:t>
      </w:r>
      <w:r w:rsidRPr="00DB554E">
        <w:rPr>
          <w:rFonts w:ascii="Arial" w:hAnsi="Arial" w:cs="Arial"/>
          <w:color w:val="000000"/>
        </w:rPr>
        <w:t xml:space="preserve"> </w:t>
      </w:r>
      <w:r w:rsidRPr="00DB554E">
        <w:rPr>
          <w:rFonts w:ascii="Arial" w:hAnsi="Arial" w:cs="Arial"/>
          <w:b/>
          <w:color w:val="000000"/>
        </w:rPr>
        <w:t>Free</w:t>
      </w:r>
      <w:r w:rsidRPr="00DB554E">
        <w:rPr>
          <w:rFonts w:ascii="Arial" w:hAnsi="Arial" w:cs="Arial"/>
          <w:color w:val="000000"/>
        </w:rPr>
        <w:t xml:space="preserve"> online course that can be done at your own pace and is estimated to take around 70 hours. The course covers: ML topics, algorithms and applications such as recommender systems, OCR, image processing, etc. It also includes good advice on how to organise your machine learning “pipeline”, how to decide the size of your test datasets, evaluate your results, etc.</w:t>
      </w:r>
    </w:p>
    <w:p w:rsidR="00D63D3D" w:rsidRPr="00DB554E" w:rsidRDefault="00D63D3D" w:rsidP="00D63D3D">
      <w:pPr>
        <w:ind w:left="57"/>
        <w:rPr>
          <w:rFonts w:ascii="Arial" w:hAnsi="Arial" w:cs="Arial"/>
          <w:color w:val="000000"/>
        </w:rPr>
      </w:pPr>
    </w:p>
    <w:p w:rsidR="00D63D3D" w:rsidRPr="00B620D5" w:rsidRDefault="00D63D3D" w:rsidP="005D1F2B">
      <w:pPr>
        <w:numPr>
          <w:ilvl w:val="0"/>
          <w:numId w:val="43"/>
        </w:numPr>
        <w:autoSpaceDE w:val="0"/>
        <w:autoSpaceDN w:val="0"/>
        <w:adjustRightInd w:val="0"/>
        <w:spacing w:after="0" w:line="240" w:lineRule="auto"/>
        <w:ind w:left="426" w:hanging="426"/>
        <w:rPr>
          <w:rFonts w:ascii="Arial" w:hAnsi="Arial" w:cs="Arial"/>
          <w:b/>
          <w:color w:val="002060"/>
        </w:rPr>
      </w:pPr>
      <w:r w:rsidRPr="00B620D5">
        <w:rPr>
          <w:rFonts w:ascii="Arial" w:hAnsi="Arial" w:cs="Arial"/>
          <w:b/>
          <w:color w:val="002060"/>
        </w:rPr>
        <w:t>Git - version control</w:t>
      </w:r>
    </w:p>
    <w:p w:rsidR="00D63D3D" w:rsidRDefault="00D63D3D" w:rsidP="005D1F2B">
      <w:pPr>
        <w:pStyle w:val="ListParagraph"/>
        <w:numPr>
          <w:ilvl w:val="0"/>
          <w:numId w:val="45"/>
        </w:numPr>
        <w:spacing w:after="200"/>
        <w:ind w:hanging="294"/>
        <w:rPr>
          <w:rFonts w:ascii="Arial" w:hAnsi="Arial" w:cs="Arial"/>
          <w:color w:val="000000"/>
        </w:rPr>
      </w:pPr>
      <w:r w:rsidRPr="00DB554E">
        <w:rPr>
          <w:rFonts w:ascii="Arial" w:hAnsi="Arial" w:cs="Arial"/>
          <w:color w:val="000000"/>
          <w:sz w:val="22"/>
          <w:szCs w:val="22"/>
        </w:rPr>
        <w:t xml:space="preserve">Free online course run by </w:t>
      </w:r>
      <w:hyperlink r:id="rId52" w:history="1">
        <w:proofErr w:type="spellStart"/>
        <w:r w:rsidRPr="00DB554E">
          <w:rPr>
            <w:rStyle w:val="Hyperlink"/>
            <w:rFonts w:ascii="Arial" w:hAnsi="Arial" w:cs="Arial"/>
            <w:sz w:val="22"/>
            <w:szCs w:val="22"/>
          </w:rPr>
          <w:t>Udacity</w:t>
        </w:r>
        <w:proofErr w:type="spellEnd"/>
      </w:hyperlink>
      <w:r w:rsidRPr="00DB554E">
        <w:rPr>
          <w:rFonts w:ascii="Arial" w:hAnsi="Arial" w:cs="Arial"/>
          <w:color w:val="000000"/>
          <w:sz w:val="22"/>
          <w:szCs w:val="22"/>
        </w:rPr>
        <w:t xml:space="preserve"> - How to Use Git and </w:t>
      </w:r>
      <w:proofErr w:type="spellStart"/>
      <w:r w:rsidRPr="00DB554E">
        <w:rPr>
          <w:rFonts w:ascii="Arial" w:hAnsi="Arial" w:cs="Arial"/>
          <w:color w:val="000000"/>
          <w:sz w:val="22"/>
          <w:szCs w:val="22"/>
        </w:rPr>
        <w:t>Github</w:t>
      </w:r>
      <w:proofErr w:type="spellEnd"/>
      <w:r w:rsidRPr="00DB554E">
        <w:rPr>
          <w:rFonts w:ascii="Arial" w:hAnsi="Arial" w:cs="Arial"/>
          <w:color w:val="000000"/>
          <w:sz w:val="22"/>
          <w:szCs w:val="22"/>
        </w:rPr>
        <w:t xml:space="preserve">. The course can be done in your own time and gives a quick overview of Git and </w:t>
      </w:r>
      <w:proofErr w:type="spellStart"/>
      <w:r w:rsidRPr="00DB554E">
        <w:rPr>
          <w:rFonts w:ascii="Arial" w:hAnsi="Arial" w:cs="Arial"/>
          <w:color w:val="000000"/>
          <w:sz w:val="22"/>
          <w:szCs w:val="22"/>
        </w:rPr>
        <w:t>Github</w:t>
      </w:r>
      <w:proofErr w:type="spellEnd"/>
      <w:r w:rsidRPr="00DB554E">
        <w:rPr>
          <w:rFonts w:ascii="Arial" w:hAnsi="Arial" w:cs="Arial"/>
          <w:color w:val="000000"/>
          <w:sz w:val="22"/>
          <w:szCs w:val="22"/>
        </w:rPr>
        <w:t xml:space="preserve"> for version control. Takes about 10 hours to complete in total.</w:t>
      </w:r>
    </w:p>
    <w:p w:rsidR="00D63D3D" w:rsidRDefault="00D63D3D" w:rsidP="00D63D3D">
      <w:pPr>
        <w:pStyle w:val="ListParagraph"/>
        <w:spacing w:after="200" w:line="276" w:lineRule="auto"/>
        <w:ind w:hanging="720"/>
        <w:rPr>
          <w:b/>
          <w:color w:val="1F497D" w:themeColor="text2"/>
        </w:rPr>
      </w:pPr>
    </w:p>
    <w:p w:rsidR="00B620D5" w:rsidRPr="00B620D5" w:rsidRDefault="00B620D5" w:rsidP="00B620D5">
      <w:pPr>
        <w:pStyle w:val="ListParagraph"/>
        <w:rPr>
          <w:rFonts w:ascii="Arial" w:hAnsi="Arial" w:cs="Arial"/>
          <w:b/>
          <w:sz w:val="22"/>
          <w:szCs w:val="22"/>
        </w:rPr>
      </w:pPr>
    </w:p>
    <w:p w:rsidR="0049547D" w:rsidRPr="006219BD" w:rsidRDefault="0049547D" w:rsidP="0049547D">
      <w:pPr>
        <w:spacing w:after="0" w:line="240" w:lineRule="auto"/>
        <w:textAlignment w:val="baseline"/>
        <w:rPr>
          <w:rFonts w:ascii="Arial" w:hAnsi="Arial" w:cs="Arial"/>
          <w:color w:val="414B52"/>
        </w:rPr>
      </w:pPr>
    </w:p>
    <w:p w:rsidR="008E0663" w:rsidRPr="004A163E" w:rsidRDefault="00CB5A29" w:rsidP="001B1B07">
      <w:pPr>
        <w:spacing w:line="240" w:lineRule="auto"/>
        <w:rPr>
          <w:rFonts w:ascii="Arial" w:hAnsi="Arial" w:cs="Arial"/>
          <w:b/>
          <w:color w:val="002060"/>
        </w:rPr>
      </w:pPr>
      <w:r>
        <w:rPr>
          <w:rFonts w:ascii="Arial" w:hAnsi="Arial" w:cs="Arial"/>
          <w:b/>
          <w:color w:val="002060"/>
        </w:rPr>
        <w:t>3</w:t>
      </w:r>
      <w:r w:rsidR="001B1B07" w:rsidRPr="004A163E">
        <w:rPr>
          <w:rFonts w:ascii="Arial" w:hAnsi="Arial" w:cs="Arial"/>
          <w:b/>
          <w:color w:val="002060"/>
        </w:rPr>
        <w:t xml:space="preserve">.3  </w:t>
      </w:r>
      <w:r w:rsidR="008E0663" w:rsidRPr="004A163E">
        <w:rPr>
          <w:rFonts w:ascii="Arial" w:hAnsi="Arial" w:cs="Arial"/>
          <w:b/>
          <w:color w:val="002060"/>
        </w:rPr>
        <w:t xml:space="preserve">GSS Good Practice Team (GPT) </w:t>
      </w:r>
      <w:r w:rsidR="002E4BB6">
        <w:rPr>
          <w:rFonts w:ascii="Arial" w:hAnsi="Arial" w:cs="Arial"/>
          <w:b/>
          <w:color w:val="002060"/>
        </w:rPr>
        <w:t>Offerings</w:t>
      </w:r>
    </w:p>
    <w:p w:rsidR="008E0663" w:rsidRPr="006219BD" w:rsidRDefault="008E0663" w:rsidP="001B1B07">
      <w:pPr>
        <w:spacing w:line="240" w:lineRule="auto"/>
        <w:rPr>
          <w:rFonts w:ascii="Arial" w:hAnsi="Arial" w:cs="Arial"/>
        </w:rPr>
      </w:pPr>
      <w:r w:rsidRPr="006219BD">
        <w:rPr>
          <w:rFonts w:ascii="Arial" w:hAnsi="Arial" w:cs="Arial"/>
        </w:rPr>
        <w:t xml:space="preserve">For all info, see the </w:t>
      </w:r>
      <w:hyperlink r:id="rId53" w:history="1">
        <w:r w:rsidRPr="001B1B07">
          <w:rPr>
            <w:rStyle w:val="Hyperlink"/>
            <w:rFonts w:ascii="Arial" w:hAnsi="Arial" w:cs="Arial"/>
          </w:rPr>
          <w:t>GSS Good Practice Team</w:t>
        </w:r>
      </w:hyperlink>
      <w:r w:rsidRPr="006219BD">
        <w:rPr>
          <w:rFonts w:ascii="Arial" w:hAnsi="Arial" w:cs="Arial"/>
        </w:rPr>
        <w:t xml:space="preserve"> </w:t>
      </w:r>
      <w:r w:rsidR="001B1B07">
        <w:rPr>
          <w:rFonts w:ascii="Arial" w:hAnsi="Arial" w:cs="Arial"/>
        </w:rPr>
        <w:t>web pages on the GSS website.</w:t>
      </w:r>
    </w:p>
    <w:p w:rsidR="008E0663" w:rsidRPr="006219BD" w:rsidRDefault="008E0663" w:rsidP="0049547D">
      <w:pPr>
        <w:spacing w:line="240" w:lineRule="auto"/>
        <w:rPr>
          <w:rFonts w:ascii="Arial" w:hAnsi="Arial" w:cs="Arial"/>
        </w:rPr>
      </w:pPr>
      <w:r w:rsidRPr="006219BD">
        <w:rPr>
          <w:rFonts w:ascii="Arial" w:hAnsi="Arial" w:cs="Arial"/>
        </w:rPr>
        <w:t>Areas covered on the website include:</w:t>
      </w:r>
    </w:p>
    <w:p w:rsidR="008E0663" w:rsidRPr="006219BD" w:rsidRDefault="008E0663" w:rsidP="005D1F2B">
      <w:pPr>
        <w:pStyle w:val="ListParagraph"/>
        <w:numPr>
          <w:ilvl w:val="0"/>
          <w:numId w:val="4"/>
        </w:numPr>
        <w:spacing w:after="200"/>
        <w:rPr>
          <w:rFonts w:ascii="Arial" w:hAnsi="Arial" w:cs="Arial"/>
          <w:sz w:val="22"/>
          <w:szCs w:val="22"/>
        </w:rPr>
      </w:pPr>
      <w:r w:rsidRPr="006219BD">
        <w:rPr>
          <w:rFonts w:ascii="Arial" w:hAnsi="Arial" w:cs="Arial"/>
          <w:b/>
          <w:sz w:val="22"/>
          <w:szCs w:val="22"/>
        </w:rPr>
        <w:t>Communicating Statistics</w:t>
      </w:r>
      <w:r w:rsidRPr="006219BD">
        <w:rPr>
          <w:rFonts w:ascii="Arial" w:hAnsi="Arial" w:cs="Arial"/>
          <w:sz w:val="22"/>
          <w:szCs w:val="22"/>
        </w:rPr>
        <w:t xml:space="preserve"> –access to:</w:t>
      </w:r>
      <w:r w:rsidRPr="006219BD">
        <w:rPr>
          <w:rFonts w:ascii="Arial" w:hAnsi="Arial" w:cs="Arial"/>
          <w:b/>
          <w:sz w:val="22"/>
          <w:szCs w:val="22"/>
        </w:rPr>
        <w:t xml:space="preserve"> </w:t>
      </w:r>
      <w:r w:rsidR="00350DE2" w:rsidRPr="00350DE2">
        <w:rPr>
          <w:rFonts w:ascii="Arial" w:hAnsi="Arial" w:cs="Arial"/>
          <w:sz w:val="22"/>
          <w:szCs w:val="22"/>
        </w:rPr>
        <w:t>Presentation</w:t>
      </w:r>
      <w:r w:rsidR="00350DE2">
        <w:rPr>
          <w:rFonts w:ascii="Arial" w:hAnsi="Arial" w:cs="Arial"/>
          <w:b/>
          <w:sz w:val="22"/>
          <w:szCs w:val="22"/>
        </w:rPr>
        <w:t xml:space="preserve"> </w:t>
      </w:r>
      <w:r w:rsidRPr="006219BD">
        <w:rPr>
          <w:rFonts w:ascii="Arial" w:hAnsi="Arial" w:cs="Arial"/>
          <w:sz w:val="22"/>
          <w:szCs w:val="22"/>
        </w:rPr>
        <w:t xml:space="preserve">Champions, tools and guidance on communicating </w:t>
      </w:r>
      <w:r w:rsidR="00350DE2">
        <w:rPr>
          <w:rFonts w:ascii="Arial" w:hAnsi="Arial" w:cs="Arial"/>
          <w:sz w:val="22"/>
          <w:szCs w:val="22"/>
        </w:rPr>
        <w:t xml:space="preserve">and disseminating </w:t>
      </w:r>
      <w:r w:rsidRPr="006219BD">
        <w:rPr>
          <w:rFonts w:ascii="Arial" w:hAnsi="Arial" w:cs="Arial"/>
          <w:sz w:val="22"/>
          <w:szCs w:val="22"/>
        </w:rPr>
        <w:t xml:space="preserve">statistics, access to Peer Reviews and User Panels, Improving Statistical Communication and </w:t>
      </w:r>
      <w:r w:rsidR="00AF4F1F">
        <w:rPr>
          <w:rFonts w:ascii="Arial" w:hAnsi="Arial" w:cs="Arial"/>
          <w:sz w:val="22"/>
          <w:szCs w:val="22"/>
        </w:rPr>
        <w:t xml:space="preserve">the </w:t>
      </w:r>
      <w:r w:rsidR="00350DE2">
        <w:rPr>
          <w:rFonts w:ascii="Arial" w:hAnsi="Arial" w:cs="Arial"/>
          <w:sz w:val="22"/>
          <w:szCs w:val="22"/>
        </w:rPr>
        <w:t>Effective use of Tables and Graphs.</w:t>
      </w:r>
    </w:p>
    <w:p w:rsidR="008E0663" w:rsidRPr="006219BD" w:rsidRDefault="008E0663" w:rsidP="005D1F2B">
      <w:pPr>
        <w:pStyle w:val="ListParagraph"/>
        <w:numPr>
          <w:ilvl w:val="0"/>
          <w:numId w:val="4"/>
        </w:numPr>
        <w:spacing w:after="200"/>
        <w:rPr>
          <w:rFonts w:ascii="Arial" w:hAnsi="Arial" w:cs="Arial"/>
          <w:sz w:val="22"/>
          <w:szCs w:val="22"/>
        </w:rPr>
      </w:pPr>
      <w:r w:rsidRPr="006219BD">
        <w:rPr>
          <w:rFonts w:ascii="Arial" w:hAnsi="Arial" w:cs="Arial"/>
          <w:b/>
          <w:sz w:val="22"/>
          <w:szCs w:val="22"/>
        </w:rPr>
        <w:t>Engaging</w:t>
      </w:r>
      <w:r w:rsidRPr="006219BD">
        <w:rPr>
          <w:rFonts w:ascii="Arial" w:hAnsi="Arial" w:cs="Arial"/>
          <w:sz w:val="22"/>
          <w:szCs w:val="22"/>
        </w:rPr>
        <w:t xml:space="preserve"> </w:t>
      </w:r>
      <w:r w:rsidRPr="006219BD">
        <w:rPr>
          <w:rFonts w:ascii="Arial" w:hAnsi="Arial" w:cs="Arial"/>
          <w:b/>
          <w:sz w:val="22"/>
          <w:szCs w:val="22"/>
        </w:rPr>
        <w:t>with Users</w:t>
      </w:r>
      <w:r w:rsidRPr="006219BD">
        <w:rPr>
          <w:rFonts w:ascii="Arial" w:hAnsi="Arial" w:cs="Arial"/>
          <w:sz w:val="22"/>
          <w:szCs w:val="22"/>
        </w:rPr>
        <w:t xml:space="preserve"> – access to: Working with users, User Engagement Champions.</w:t>
      </w:r>
      <w:r w:rsidR="00AF4F1F">
        <w:rPr>
          <w:rFonts w:ascii="Arial" w:hAnsi="Arial" w:cs="Arial"/>
          <w:sz w:val="22"/>
          <w:szCs w:val="22"/>
        </w:rPr>
        <w:t xml:space="preserve"> </w:t>
      </w:r>
    </w:p>
    <w:p w:rsidR="008E0663" w:rsidRPr="006219BD" w:rsidRDefault="008E0663" w:rsidP="0049547D">
      <w:pPr>
        <w:shd w:val="clear" w:color="auto" w:fill="FFFFFF"/>
        <w:spacing w:before="100" w:beforeAutospacing="1" w:after="100" w:afterAutospacing="1" w:line="240" w:lineRule="auto"/>
        <w:rPr>
          <w:rFonts w:ascii="Arial" w:hAnsi="Arial" w:cs="Arial"/>
        </w:rPr>
      </w:pPr>
      <w:r w:rsidRPr="006219BD">
        <w:rPr>
          <w:rFonts w:ascii="Arial" w:hAnsi="Arial" w:cs="Arial"/>
        </w:rPr>
        <w:t xml:space="preserve">GPT has lots of experience of facilitating workshops on improving Statistical Commentary and Engaging with Users. If you’d like GPT to visit your department, contact the GPT at: </w:t>
      </w:r>
      <w:hyperlink r:id="rId54" w:history="1">
        <w:r w:rsidRPr="006219BD">
          <w:rPr>
            <w:rStyle w:val="Hyperlink"/>
            <w:rFonts w:ascii="Arial" w:hAnsi="Arial" w:cs="Arial"/>
          </w:rPr>
          <w:t>goodpracticeteam@statistics.gsi.gov.uk</w:t>
        </w:r>
      </w:hyperlink>
      <w:r w:rsidRPr="006219BD">
        <w:rPr>
          <w:rFonts w:ascii="Arial" w:hAnsi="Arial" w:cs="Arial"/>
        </w:rPr>
        <w:t>. All courses are free.</w:t>
      </w:r>
    </w:p>
    <w:p w:rsidR="008E0663" w:rsidRPr="006219BD" w:rsidRDefault="001B1B07" w:rsidP="0049547D">
      <w:pPr>
        <w:shd w:val="clear" w:color="auto" w:fill="FFFFFF"/>
        <w:spacing w:before="100" w:beforeAutospacing="1" w:after="100" w:afterAutospacing="1" w:line="240" w:lineRule="auto"/>
        <w:rPr>
          <w:rFonts w:ascii="Arial" w:hAnsi="Arial" w:cs="Arial"/>
        </w:rPr>
      </w:pPr>
      <w:r>
        <w:rPr>
          <w:rFonts w:ascii="Arial" w:hAnsi="Arial" w:cs="Arial"/>
        </w:rPr>
        <w:t>Keep an eye open</w:t>
      </w:r>
      <w:r w:rsidR="008E0663" w:rsidRPr="006219BD">
        <w:rPr>
          <w:rFonts w:ascii="Arial" w:hAnsi="Arial" w:cs="Arial"/>
        </w:rPr>
        <w:t xml:space="preserve"> for the GPT series of sharing seminars via their </w:t>
      </w:r>
      <w:hyperlink r:id="rId55" w:history="1">
        <w:r w:rsidR="008E0663" w:rsidRPr="001B1B07">
          <w:rPr>
            <w:rStyle w:val="Hyperlink"/>
            <w:rFonts w:ascii="Arial" w:hAnsi="Arial" w:cs="Arial"/>
          </w:rPr>
          <w:t>web</w:t>
        </w:r>
        <w:r w:rsidRPr="001B1B07">
          <w:rPr>
            <w:rStyle w:val="Hyperlink"/>
            <w:rFonts w:ascii="Arial" w:hAnsi="Arial" w:cs="Arial"/>
          </w:rPr>
          <w:t xml:space="preserve"> </w:t>
        </w:r>
        <w:r w:rsidR="008E0663" w:rsidRPr="001B1B07">
          <w:rPr>
            <w:rStyle w:val="Hyperlink"/>
            <w:rFonts w:ascii="Arial" w:hAnsi="Arial" w:cs="Arial"/>
          </w:rPr>
          <w:t>pages</w:t>
        </w:r>
      </w:hyperlink>
      <w:r>
        <w:rPr>
          <w:rFonts w:ascii="Arial" w:hAnsi="Arial" w:cs="Arial"/>
        </w:rPr>
        <w:t>.</w:t>
      </w:r>
    </w:p>
    <w:p w:rsidR="008E0663" w:rsidRPr="006219BD" w:rsidRDefault="008E0663" w:rsidP="0049547D">
      <w:pPr>
        <w:shd w:val="clear" w:color="auto" w:fill="FFFFFF"/>
        <w:spacing w:before="100" w:beforeAutospacing="1" w:after="100" w:afterAutospacing="1" w:line="240" w:lineRule="auto"/>
        <w:rPr>
          <w:rFonts w:ascii="Arial" w:hAnsi="Arial" w:cs="Arial"/>
        </w:rPr>
      </w:pPr>
    </w:p>
    <w:p w:rsidR="00E640F4" w:rsidRDefault="00E640F4">
      <w:pPr>
        <w:rPr>
          <w:rFonts w:ascii="Arial" w:hAnsi="Arial" w:cs="Arial"/>
          <w:b/>
        </w:rPr>
      </w:pPr>
      <w:r>
        <w:rPr>
          <w:rFonts w:ascii="Arial" w:hAnsi="Arial" w:cs="Arial"/>
          <w:b/>
        </w:rPr>
        <w:br w:type="page"/>
      </w:r>
    </w:p>
    <w:p w:rsidR="001B1B07" w:rsidRDefault="001B1B07" w:rsidP="0049547D">
      <w:pPr>
        <w:spacing w:line="240" w:lineRule="auto"/>
        <w:rPr>
          <w:rFonts w:ascii="Arial" w:hAnsi="Arial" w:cs="Arial"/>
          <w:b/>
        </w:rPr>
      </w:pPr>
    </w:p>
    <w:p w:rsidR="00AC054E" w:rsidRPr="002E4BB6" w:rsidRDefault="00CB5A29" w:rsidP="00AC054E">
      <w:pPr>
        <w:spacing w:line="240" w:lineRule="auto"/>
        <w:rPr>
          <w:rFonts w:ascii="Arial" w:hAnsi="Arial" w:cs="Arial"/>
          <w:b/>
          <w:color w:val="002060"/>
        </w:rPr>
      </w:pPr>
      <w:r>
        <w:rPr>
          <w:rFonts w:ascii="Arial" w:hAnsi="Arial" w:cs="Arial"/>
          <w:b/>
          <w:color w:val="002060"/>
        </w:rPr>
        <w:t>3</w:t>
      </w:r>
      <w:r w:rsidR="004A163E" w:rsidRPr="004A163E">
        <w:rPr>
          <w:rFonts w:ascii="Arial" w:hAnsi="Arial" w:cs="Arial"/>
          <w:b/>
          <w:color w:val="002060"/>
        </w:rPr>
        <w:t xml:space="preserve">.4  </w:t>
      </w:r>
      <w:r w:rsidR="008E0663" w:rsidRPr="004A163E">
        <w:rPr>
          <w:rFonts w:ascii="Arial" w:hAnsi="Arial" w:cs="Arial"/>
          <w:b/>
          <w:color w:val="002060"/>
        </w:rPr>
        <w:t>MSc in Official Statistics</w:t>
      </w:r>
      <w:r w:rsidR="002E4BB6">
        <w:rPr>
          <w:rFonts w:ascii="Arial" w:hAnsi="Arial" w:cs="Arial"/>
          <w:b/>
          <w:color w:val="002060"/>
        </w:rPr>
        <w:t xml:space="preserve"> - </w:t>
      </w:r>
      <w:r w:rsidR="00AC054E" w:rsidRPr="004A163E">
        <w:rPr>
          <w:rFonts w:ascii="Arial" w:hAnsi="Arial" w:cs="Arial"/>
          <w:b/>
          <w:color w:val="FF0000"/>
        </w:rPr>
        <w:t>This programme is being reviewed during June – Sep 2016 in readiness for a retendering process in Oct 2016 (for Sep 2017 delivery).</w:t>
      </w:r>
    </w:p>
    <w:p w:rsidR="008E0663" w:rsidRDefault="00E707F5" w:rsidP="0049547D">
      <w:pPr>
        <w:spacing w:line="240" w:lineRule="auto"/>
        <w:rPr>
          <w:rFonts w:ascii="Arial" w:hAnsi="Arial" w:cs="Arial"/>
        </w:rPr>
      </w:pPr>
      <w:hyperlink r:id="rId56" w:history="1">
        <w:r w:rsidR="008E0663" w:rsidRPr="008E5883">
          <w:rPr>
            <w:rStyle w:val="Hyperlink"/>
            <w:rFonts w:ascii="Arial" w:hAnsi="Arial" w:cs="Arial"/>
          </w:rPr>
          <w:t>The MSc programme</w:t>
        </w:r>
      </w:hyperlink>
      <w:r w:rsidR="008E0663" w:rsidRPr="006219BD">
        <w:rPr>
          <w:rFonts w:ascii="Arial" w:hAnsi="Arial" w:cs="Arial"/>
        </w:rPr>
        <w:t xml:space="preserve"> has been jointly developed by the University of Southampton and the GSS to cover the core skills and knowledge needed by professional government statisticians. </w:t>
      </w:r>
    </w:p>
    <w:p w:rsidR="008E0663" w:rsidRPr="006219BD" w:rsidRDefault="008E0663" w:rsidP="0049547D">
      <w:pPr>
        <w:spacing w:line="240" w:lineRule="auto"/>
        <w:rPr>
          <w:rFonts w:ascii="Arial" w:hAnsi="Arial" w:cs="Arial"/>
        </w:rPr>
      </w:pPr>
      <w:r w:rsidRPr="006219BD">
        <w:rPr>
          <w:rFonts w:ascii="Arial" w:hAnsi="Arial" w:cs="Arial"/>
        </w:rPr>
        <w:t xml:space="preserve">The programme can be taken on a full-time or part-time basis. The programme is structured as a series of modules that run in </w:t>
      </w:r>
      <w:r w:rsidRPr="006219BD">
        <w:rPr>
          <w:rFonts w:ascii="Arial" w:hAnsi="Arial" w:cs="Arial"/>
          <w:b/>
        </w:rPr>
        <w:t>one-week slots</w:t>
      </w:r>
      <w:r w:rsidRPr="006219BD">
        <w:rPr>
          <w:rFonts w:ascii="Arial" w:hAnsi="Arial" w:cs="Arial"/>
        </w:rPr>
        <w:t xml:space="preserve"> throughout the academic year. Some modules are ru</w:t>
      </w:r>
      <w:r w:rsidR="0049547D" w:rsidRPr="006219BD">
        <w:rPr>
          <w:rFonts w:ascii="Arial" w:hAnsi="Arial" w:cs="Arial"/>
        </w:rPr>
        <w:t xml:space="preserve">n at the ONS site at Newport, South </w:t>
      </w:r>
      <w:r w:rsidRPr="006219BD">
        <w:rPr>
          <w:rFonts w:ascii="Arial" w:hAnsi="Arial" w:cs="Arial"/>
        </w:rPr>
        <w:t>Wales and some in Southampton in the Social Statistics Research Centre at the University.</w:t>
      </w:r>
    </w:p>
    <w:p w:rsidR="008E0663" w:rsidRPr="006219BD" w:rsidRDefault="008E0663" w:rsidP="0049547D">
      <w:pPr>
        <w:spacing w:line="240" w:lineRule="auto"/>
        <w:rPr>
          <w:rFonts w:ascii="Arial" w:hAnsi="Arial" w:cs="Arial"/>
        </w:rPr>
      </w:pPr>
      <w:r w:rsidRPr="006219BD">
        <w:rPr>
          <w:rFonts w:ascii="Arial" w:hAnsi="Arial" w:cs="Arial"/>
        </w:rPr>
        <w:t>Modules can be taken as one-off modules for CPD purposes.</w:t>
      </w:r>
    </w:p>
    <w:p w:rsidR="008E0663" w:rsidRPr="006219BD" w:rsidRDefault="008E0663" w:rsidP="0049547D">
      <w:pPr>
        <w:spacing w:line="240" w:lineRule="auto"/>
        <w:rPr>
          <w:rFonts w:ascii="Arial" w:hAnsi="Arial" w:cs="Arial"/>
        </w:rPr>
      </w:pPr>
      <w:r w:rsidRPr="006219BD">
        <w:rPr>
          <w:rFonts w:ascii="Arial" w:hAnsi="Arial" w:cs="Arial"/>
        </w:rPr>
        <w:t>PG Certificate</w:t>
      </w:r>
      <w:r w:rsidRPr="006219BD">
        <w:rPr>
          <w:rFonts w:ascii="Arial" w:hAnsi="Arial" w:cs="Arial"/>
        </w:rPr>
        <w:tab/>
      </w:r>
      <w:r w:rsidRPr="006219BD">
        <w:rPr>
          <w:rFonts w:ascii="Arial" w:hAnsi="Arial" w:cs="Arial"/>
        </w:rPr>
        <w:tab/>
        <w:t>6 modules</w:t>
      </w:r>
    </w:p>
    <w:p w:rsidR="008E0663" w:rsidRPr="006219BD" w:rsidRDefault="008E0663" w:rsidP="0049547D">
      <w:pPr>
        <w:spacing w:line="240" w:lineRule="auto"/>
        <w:rPr>
          <w:rFonts w:ascii="Arial" w:hAnsi="Arial" w:cs="Arial"/>
        </w:rPr>
      </w:pPr>
      <w:r w:rsidRPr="006219BD">
        <w:rPr>
          <w:rFonts w:ascii="Arial" w:hAnsi="Arial" w:cs="Arial"/>
        </w:rPr>
        <w:t>PG Diploma</w:t>
      </w:r>
      <w:r w:rsidRPr="006219BD">
        <w:rPr>
          <w:rFonts w:ascii="Arial" w:hAnsi="Arial" w:cs="Arial"/>
        </w:rPr>
        <w:tab/>
      </w:r>
      <w:r w:rsidRPr="006219BD">
        <w:rPr>
          <w:rFonts w:ascii="Arial" w:hAnsi="Arial" w:cs="Arial"/>
        </w:rPr>
        <w:tab/>
        <w:t>12 modules</w:t>
      </w:r>
    </w:p>
    <w:p w:rsidR="008E0663" w:rsidRPr="006219BD" w:rsidRDefault="008E0663" w:rsidP="0049547D">
      <w:pPr>
        <w:spacing w:line="240" w:lineRule="auto"/>
        <w:rPr>
          <w:rFonts w:ascii="Arial" w:hAnsi="Arial" w:cs="Arial"/>
        </w:rPr>
      </w:pPr>
      <w:r w:rsidRPr="006219BD">
        <w:rPr>
          <w:rFonts w:ascii="Arial" w:hAnsi="Arial" w:cs="Arial"/>
        </w:rPr>
        <w:t>MSc</w:t>
      </w:r>
      <w:r w:rsidRPr="006219BD">
        <w:rPr>
          <w:rFonts w:ascii="Arial" w:hAnsi="Arial" w:cs="Arial"/>
        </w:rPr>
        <w:tab/>
      </w:r>
      <w:r w:rsidRPr="006219BD">
        <w:rPr>
          <w:rFonts w:ascii="Arial" w:hAnsi="Arial" w:cs="Arial"/>
        </w:rPr>
        <w:tab/>
      </w:r>
      <w:r w:rsidRPr="006219BD">
        <w:rPr>
          <w:rFonts w:ascii="Arial" w:hAnsi="Arial" w:cs="Arial"/>
        </w:rPr>
        <w:tab/>
        <w:t>12 modules plus dissertation</w:t>
      </w:r>
    </w:p>
    <w:p w:rsidR="008E0663" w:rsidRPr="006219BD" w:rsidRDefault="008E0663" w:rsidP="0049547D">
      <w:pPr>
        <w:spacing w:line="240" w:lineRule="auto"/>
        <w:rPr>
          <w:rFonts w:ascii="Arial" w:hAnsi="Arial" w:cs="Arial"/>
        </w:rPr>
      </w:pPr>
      <w:r w:rsidRPr="006219BD">
        <w:rPr>
          <w:rFonts w:ascii="Arial" w:hAnsi="Arial" w:cs="Arial"/>
        </w:rPr>
        <w:t>Modules are available in a variety of topics including: Introduction to Survey Research, Survey Data Collection, Survey Sampling &amp; Estimation, Evaluation and Monitoring, Demographic Methods, Compensating for Non-Response, Statistical Disclosure Control, National Accounts, Elements of Official Statistics, Statistical Computing and various Data Analysis modules including Regression Modelling and Small Area Estimation.</w:t>
      </w:r>
    </w:p>
    <w:p w:rsidR="008E0663" w:rsidRPr="006219BD" w:rsidRDefault="008E0663" w:rsidP="0049547D">
      <w:pPr>
        <w:spacing w:line="240" w:lineRule="auto"/>
        <w:rPr>
          <w:rFonts w:ascii="Arial" w:hAnsi="Arial" w:cs="Arial"/>
        </w:rPr>
      </w:pPr>
      <w:r w:rsidRPr="006219BD">
        <w:rPr>
          <w:rFonts w:ascii="Arial" w:hAnsi="Arial" w:cs="Arial"/>
        </w:rPr>
        <w:t xml:space="preserve">For the full suite of modules, please refer to the web link above. </w:t>
      </w:r>
    </w:p>
    <w:p w:rsidR="008E0663" w:rsidRPr="006219BD" w:rsidRDefault="008E0663" w:rsidP="0049547D">
      <w:pPr>
        <w:spacing w:line="240" w:lineRule="auto"/>
        <w:rPr>
          <w:rFonts w:ascii="Arial" w:hAnsi="Arial" w:cs="Arial"/>
        </w:rPr>
      </w:pPr>
      <w:r w:rsidRPr="006219BD">
        <w:rPr>
          <w:rFonts w:ascii="Arial" w:hAnsi="Arial" w:cs="Arial"/>
        </w:rPr>
        <w:t xml:space="preserve">To make an enquiry or to make a booking, please email the </w:t>
      </w:r>
      <w:hyperlink r:id="rId57" w:history="1">
        <w:r w:rsidR="00AC054E" w:rsidRPr="00AC054E">
          <w:rPr>
            <w:rStyle w:val="Hyperlink"/>
            <w:rFonts w:ascii="Arial" w:hAnsi="Arial" w:cs="Arial"/>
          </w:rPr>
          <w:t xml:space="preserve">GSS </w:t>
        </w:r>
        <w:r w:rsidR="002E4BB6">
          <w:rPr>
            <w:rStyle w:val="Hyperlink"/>
            <w:rFonts w:ascii="Arial" w:hAnsi="Arial" w:cs="Arial"/>
          </w:rPr>
          <w:t xml:space="preserve">Statistical </w:t>
        </w:r>
        <w:r w:rsidR="00AC054E" w:rsidRPr="00AC054E">
          <w:rPr>
            <w:rStyle w:val="Hyperlink"/>
            <w:rFonts w:ascii="Arial" w:hAnsi="Arial" w:cs="Arial"/>
          </w:rPr>
          <w:t>Capability Team</w:t>
        </w:r>
      </w:hyperlink>
      <w:r w:rsidR="00AC054E">
        <w:rPr>
          <w:rFonts w:ascii="Arial" w:hAnsi="Arial" w:cs="Arial"/>
        </w:rPr>
        <w:t>.</w:t>
      </w:r>
      <w:r w:rsidRPr="006219BD">
        <w:rPr>
          <w:rFonts w:ascii="Arial" w:hAnsi="Arial" w:cs="Arial"/>
        </w:rPr>
        <w:t xml:space="preserve"> </w:t>
      </w:r>
    </w:p>
    <w:p w:rsidR="008E0663" w:rsidRPr="006219BD" w:rsidRDefault="008E0663" w:rsidP="0049547D">
      <w:pPr>
        <w:spacing w:line="240" w:lineRule="auto"/>
        <w:rPr>
          <w:rFonts w:ascii="Arial" w:hAnsi="Arial" w:cs="Arial"/>
        </w:rPr>
      </w:pPr>
    </w:p>
    <w:p w:rsidR="008E0663" w:rsidRPr="004A163E" w:rsidRDefault="00CB5A29" w:rsidP="0049547D">
      <w:pPr>
        <w:spacing w:line="240" w:lineRule="auto"/>
        <w:ind w:left="426" w:hanging="426"/>
        <w:rPr>
          <w:rFonts w:ascii="Arial" w:hAnsi="Arial" w:cs="Arial"/>
          <w:b/>
          <w:color w:val="002060"/>
        </w:rPr>
      </w:pPr>
      <w:r>
        <w:rPr>
          <w:rFonts w:ascii="Arial" w:hAnsi="Arial" w:cs="Arial"/>
          <w:b/>
          <w:color w:val="002060"/>
        </w:rPr>
        <w:t>3.5</w:t>
      </w:r>
      <w:r w:rsidR="004A163E" w:rsidRPr="004A163E">
        <w:rPr>
          <w:rFonts w:ascii="Arial" w:hAnsi="Arial" w:cs="Arial"/>
          <w:b/>
          <w:color w:val="002060"/>
        </w:rPr>
        <w:t xml:space="preserve">  </w:t>
      </w:r>
      <w:r w:rsidR="008E0663" w:rsidRPr="004A163E">
        <w:rPr>
          <w:rFonts w:ascii="Arial" w:hAnsi="Arial" w:cs="Arial"/>
          <w:b/>
          <w:color w:val="002060"/>
        </w:rPr>
        <w:t>Other Recommended Learning &amp; Development Providers</w:t>
      </w:r>
    </w:p>
    <w:p w:rsidR="004A163E" w:rsidRPr="004E0077" w:rsidRDefault="00E707F5" w:rsidP="005D1F2B">
      <w:pPr>
        <w:pStyle w:val="ListParagraph"/>
        <w:numPr>
          <w:ilvl w:val="0"/>
          <w:numId w:val="49"/>
        </w:numPr>
        <w:spacing w:after="200" w:line="276" w:lineRule="auto"/>
        <w:rPr>
          <w:rFonts w:ascii="Arial" w:hAnsi="Arial" w:cs="Arial"/>
          <w:sz w:val="22"/>
          <w:szCs w:val="22"/>
        </w:rPr>
      </w:pPr>
      <w:hyperlink r:id="rId58" w:history="1">
        <w:r w:rsidR="004A163E" w:rsidRPr="009164E0">
          <w:rPr>
            <w:rStyle w:val="Hyperlink"/>
            <w:rFonts w:ascii="Arial" w:hAnsi="Arial" w:cs="Arial"/>
            <w:sz w:val="22"/>
            <w:szCs w:val="22"/>
          </w:rPr>
          <w:t>The Royal Statistical Society</w:t>
        </w:r>
      </w:hyperlink>
      <w:r w:rsidR="004A163E" w:rsidRPr="004E0077">
        <w:rPr>
          <w:rFonts w:ascii="Arial" w:hAnsi="Arial" w:cs="Arial"/>
          <w:sz w:val="22"/>
          <w:szCs w:val="22"/>
        </w:rPr>
        <w:t xml:space="preserve"> provides various cours</w:t>
      </w:r>
      <w:r w:rsidR="000B33DB">
        <w:rPr>
          <w:rFonts w:ascii="Arial" w:hAnsi="Arial" w:cs="Arial"/>
          <w:sz w:val="22"/>
          <w:szCs w:val="22"/>
        </w:rPr>
        <w:t>es,</w:t>
      </w:r>
      <w:r w:rsidR="004A163E" w:rsidRPr="004E0077">
        <w:rPr>
          <w:rFonts w:ascii="Arial" w:hAnsi="Arial" w:cs="Arial"/>
          <w:sz w:val="22"/>
          <w:szCs w:val="22"/>
        </w:rPr>
        <w:t xml:space="preserve"> seminars</w:t>
      </w:r>
      <w:r w:rsidR="000B33DB">
        <w:rPr>
          <w:rFonts w:ascii="Arial" w:hAnsi="Arial" w:cs="Arial"/>
          <w:sz w:val="22"/>
          <w:szCs w:val="22"/>
        </w:rPr>
        <w:t xml:space="preserve"> and a conference</w:t>
      </w:r>
      <w:r w:rsidR="004A163E" w:rsidRPr="004E0077">
        <w:rPr>
          <w:rFonts w:ascii="Arial" w:hAnsi="Arial" w:cs="Arial"/>
          <w:sz w:val="22"/>
          <w:szCs w:val="22"/>
        </w:rPr>
        <w:t xml:space="preserve"> throughout the year. </w:t>
      </w:r>
    </w:p>
    <w:p w:rsidR="004A163E" w:rsidRPr="004E0077" w:rsidRDefault="004A163E" w:rsidP="004A163E">
      <w:pPr>
        <w:pStyle w:val="ListParagraph"/>
        <w:spacing w:after="200" w:line="276" w:lineRule="auto"/>
        <w:rPr>
          <w:rFonts w:ascii="Arial" w:hAnsi="Arial" w:cs="Arial"/>
          <w:sz w:val="22"/>
          <w:szCs w:val="22"/>
        </w:rPr>
      </w:pPr>
    </w:p>
    <w:p w:rsidR="004A163E" w:rsidRPr="004E0077" w:rsidRDefault="00E707F5" w:rsidP="005D1F2B">
      <w:pPr>
        <w:pStyle w:val="ListParagraph"/>
        <w:numPr>
          <w:ilvl w:val="0"/>
          <w:numId w:val="49"/>
        </w:numPr>
        <w:spacing w:after="200" w:line="276" w:lineRule="auto"/>
        <w:rPr>
          <w:rFonts w:ascii="Arial" w:hAnsi="Arial" w:cs="Arial"/>
          <w:sz w:val="22"/>
          <w:szCs w:val="22"/>
        </w:rPr>
      </w:pPr>
      <w:hyperlink r:id="rId59" w:history="1">
        <w:r w:rsidR="004A163E" w:rsidRPr="009164E0">
          <w:rPr>
            <w:rStyle w:val="Hyperlink"/>
            <w:rFonts w:ascii="Arial" w:hAnsi="Arial" w:cs="Arial"/>
            <w:sz w:val="22"/>
            <w:szCs w:val="22"/>
          </w:rPr>
          <w:t>The Cathie Marsh Institute for Social Research,</w:t>
        </w:r>
      </w:hyperlink>
      <w:r w:rsidR="004A163E" w:rsidRPr="004E0077">
        <w:rPr>
          <w:rFonts w:ascii="Arial" w:hAnsi="Arial" w:cs="Arial"/>
          <w:sz w:val="22"/>
          <w:szCs w:val="22"/>
        </w:rPr>
        <w:t xml:space="preserve">  based at Manchester University, provides a variety of courses that cover data collection and data analysis techniques.</w:t>
      </w:r>
    </w:p>
    <w:p w:rsidR="004A163E" w:rsidRPr="004E0077" w:rsidRDefault="004A163E" w:rsidP="004A163E">
      <w:pPr>
        <w:pStyle w:val="ListParagraph"/>
        <w:rPr>
          <w:rFonts w:ascii="Arial" w:hAnsi="Arial" w:cs="Arial"/>
          <w:sz w:val="22"/>
          <w:szCs w:val="22"/>
        </w:rPr>
      </w:pPr>
    </w:p>
    <w:p w:rsidR="004A163E" w:rsidRPr="004E0077" w:rsidRDefault="00E707F5" w:rsidP="005D1F2B">
      <w:pPr>
        <w:pStyle w:val="ListParagraph"/>
        <w:numPr>
          <w:ilvl w:val="0"/>
          <w:numId w:val="49"/>
        </w:numPr>
        <w:spacing w:after="200" w:line="276" w:lineRule="auto"/>
        <w:rPr>
          <w:rFonts w:ascii="Arial" w:hAnsi="Arial" w:cs="Arial"/>
          <w:sz w:val="22"/>
          <w:szCs w:val="22"/>
        </w:rPr>
      </w:pPr>
      <w:hyperlink r:id="rId60" w:anchor="overview" w:history="1">
        <w:r w:rsidR="004A163E" w:rsidRPr="009164E0">
          <w:rPr>
            <w:rStyle w:val="Hyperlink"/>
            <w:rFonts w:ascii="Arial" w:hAnsi="Arial" w:cs="Arial"/>
            <w:sz w:val="22"/>
            <w:szCs w:val="22"/>
          </w:rPr>
          <w:t>CASS courses in applied social surveys</w:t>
        </w:r>
      </w:hyperlink>
      <w:r w:rsidR="004A163E" w:rsidRPr="004E0077">
        <w:rPr>
          <w:rFonts w:ascii="Arial" w:hAnsi="Arial" w:cs="Arial"/>
          <w:sz w:val="22"/>
          <w:szCs w:val="22"/>
        </w:rPr>
        <w:t>,</w:t>
      </w:r>
      <w:r w:rsidR="000B33DB">
        <w:rPr>
          <w:rFonts w:ascii="Arial" w:hAnsi="Arial" w:cs="Arial"/>
          <w:color w:val="000000"/>
          <w:sz w:val="22"/>
          <w:szCs w:val="22"/>
        </w:rPr>
        <w:t xml:space="preserve"> </w:t>
      </w:r>
      <w:r w:rsidR="004A163E" w:rsidRPr="004E0077">
        <w:rPr>
          <w:rFonts w:ascii="Arial" w:hAnsi="Arial" w:cs="Arial"/>
          <w:sz w:val="22"/>
          <w:szCs w:val="22"/>
        </w:rPr>
        <w:t>based at Southampton University and run by the Southampton Statistical Sciences Research Institute (S3RI).</w:t>
      </w:r>
    </w:p>
    <w:p w:rsidR="004A163E" w:rsidRPr="004E0077" w:rsidRDefault="004A163E" w:rsidP="004A163E">
      <w:pPr>
        <w:pStyle w:val="ListParagraph"/>
        <w:spacing w:after="200" w:line="276" w:lineRule="auto"/>
        <w:rPr>
          <w:rFonts w:ascii="Arial" w:hAnsi="Arial" w:cs="Arial"/>
          <w:sz w:val="22"/>
          <w:szCs w:val="22"/>
        </w:rPr>
      </w:pPr>
    </w:p>
    <w:p w:rsidR="000B33DB" w:rsidRDefault="00E707F5" w:rsidP="005D1F2B">
      <w:pPr>
        <w:pStyle w:val="ListParagraph"/>
        <w:numPr>
          <w:ilvl w:val="0"/>
          <w:numId w:val="49"/>
        </w:numPr>
        <w:spacing w:after="200" w:line="276" w:lineRule="auto"/>
        <w:ind w:left="709" w:hanging="283"/>
        <w:rPr>
          <w:rFonts w:ascii="Arial" w:hAnsi="Arial" w:cs="Arial"/>
          <w:sz w:val="22"/>
          <w:szCs w:val="22"/>
        </w:rPr>
      </w:pPr>
      <w:hyperlink r:id="rId61" w:history="1">
        <w:r w:rsidR="004A163E" w:rsidRPr="009164E0">
          <w:rPr>
            <w:rStyle w:val="Hyperlink"/>
            <w:rFonts w:ascii="Arial" w:hAnsi="Arial" w:cs="Arial"/>
            <w:sz w:val="22"/>
            <w:szCs w:val="22"/>
          </w:rPr>
          <w:t>European Statistical Training Programme (ESTP</w:t>
        </w:r>
      </w:hyperlink>
      <w:r w:rsidR="004A163E" w:rsidRPr="004E0077">
        <w:rPr>
          <w:rFonts w:ascii="Arial" w:hAnsi="Arial" w:cs="Arial"/>
          <w:sz w:val="22"/>
          <w:szCs w:val="22"/>
          <w:u w:val="single"/>
        </w:rPr>
        <w:t>)</w:t>
      </w:r>
      <w:r w:rsidR="004A163E">
        <w:rPr>
          <w:rFonts w:ascii="Arial" w:hAnsi="Arial" w:cs="Arial"/>
          <w:sz w:val="22"/>
          <w:szCs w:val="22"/>
        </w:rPr>
        <w:t xml:space="preserve"> </w:t>
      </w:r>
      <w:r w:rsidR="004A163E" w:rsidRPr="004E0077">
        <w:rPr>
          <w:rFonts w:ascii="Arial" w:hAnsi="Arial" w:cs="Arial"/>
          <w:sz w:val="22"/>
          <w:szCs w:val="22"/>
        </w:rPr>
        <w:t xml:space="preserve">is a series of courses run by </w:t>
      </w:r>
      <w:hyperlink r:id="rId62" w:history="1">
        <w:r w:rsidR="004A163E" w:rsidRPr="004E0077">
          <w:rPr>
            <w:rStyle w:val="Hyperlink"/>
            <w:rFonts w:ascii="Arial" w:hAnsi="Arial" w:cs="Arial"/>
            <w:sz w:val="22"/>
            <w:szCs w:val="22"/>
          </w:rPr>
          <w:t>Eurostat</w:t>
        </w:r>
      </w:hyperlink>
      <w:r w:rsidR="004A163E" w:rsidRPr="004E0077">
        <w:rPr>
          <w:rFonts w:ascii="Arial" w:hAnsi="Arial" w:cs="Arial"/>
          <w:sz w:val="22"/>
          <w:szCs w:val="22"/>
        </w:rPr>
        <w:t xml:space="preserve">. They are delivered either internally at Eurostat (Luxembourg) or at national training sites in the </w:t>
      </w:r>
      <w:hyperlink r:id="rId63" w:history="1">
        <w:r w:rsidR="004A163E" w:rsidRPr="004E0077">
          <w:rPr>
            <w:rStyle w:val="Hyperlink"/>
            <w:rFonts w:ascii="Arial" w:hAnsi="Arial" w:cs="Arial"/>
            <w:sz w:val="22"/>
            <w:szCs w:val="22"/>
          </w:rPr>
          <w:t>European Union</w:t>
        </w:r>
      </w:hyperlink>
      <w:r w:rsidR="004A163E" w:rsidRPr="004E0077">
        <w:rPr>
          <w:rFonts w:ascii="Arial" w:hAnsi="Arial" w:cs="Arial"/>
          <w:sz w:val="22"/>
          <w:szCs w:val="22"/>
        </w:rPr>
        <w:t xml:space="preserve"> (EU) and </w:t>
      </w:r>
      <w:hyperlink r:id="rId64" w:history="1">
        <w:r w:rsidR="004A163E" w:rsidRPr="004E0077">
          <w:rPr>
            <w:rStyle w:val="Hyperlink"/>
            <w:rFonts w:ascii="Arial" w:hAnsi="Arial" w:cs="Arial"/>
            <w:sz w:val="22"/>
            <w:szCs w:val="22"/>
          </w:rPr>
          <w:t>European Free Trade Association</w:t>
        </w:r>
      </w:hyperlink>
      <w:r w:rsidR="004A163E" w:rsidRPr="004E0077">
        <w:rPr>
          <w:rFonts w:ascii="Arial" w:hAnsi="Arial" w:cs="Arial"/>
          <w:sz w:val="22"/>
          <w:szCs w:val="22"/>
        </w:rPr>
        <w:t xml:space="preserve"> (EFTA) countries. </w:t>
      </w:r>
    </w:p>
    <w:p w:rsidR="002E4BB6" w:rsidRPr="002E4BB6" w:rsidRDefault="002E4BB6" w:rsidP="002E4BB6">
      <w:pPr>
        <w:pStyle w:val="ListParagraph"/>
        <w:rPr>
          <w:rFonts w:ascii="Arial" w:hAnsi="Arial" w:cs="Arial"/>
          <w:sz w:val="22"/>
          <w:szCs w:val="22"/>
        </w:rPr>
      </w:pPr>
    </w:p>
    <w:p w:rsidR="00D115E2" w:rsidRDefault="00E707F5" w:rsidP="00D115E2">
      <w:pPr>
        <w:pStyle w:val="ListParagraph"/>
        <w:numPr>
          <w:ilvl w:val="0"/>
          <w:numId w:val="49"/>
        </w:numPr>
        <w:spacing w:after="200" w:line="276" w:lineRule="auto"/>
        <w:ind w:left="709" w:hanging="283"/>
        <w:rPr>
          <w:rFonts w:ascii="Arial" w:hAnsi="Arial" w:cs="Arial"/>
          <w:sz w:val="22"/>
          <w:szCs w:val="22"/>
        </w:rPr>
      </w:pPr>
      <w:hyperlink r:id="rId65" w:history="1">
        <w:r w:rsidR="002E4BB6" w:rsidRPr="00D115E2">
          <w:rPr>
            <w:rStyle w:val="Hyperlink"/>
            <w:rFonts w:ascii="Arial" w:hAnsi="Arial" w:cs="Arial"/>
            <w:sz w:val="22"/>
            <w:szCs w:val="22"/>
          </w:rPr>
          <w:t>Mango Solutions</w:t>
        </w:r>
      </w:hyperlink>
      <w:r w:rsidR="002E4BB6" w:rsidRPr="00D115E2">
        <w:rPr>
          <w:rFonts w:ascii="Arial" w:hAnsi="Arial" w:cs="Arial"/>
          <w:sz w:val="22"/>
          <w:szCs w:val="22"/>
        </w:rPr>
        <w:t xml:space="preserve"> </w:t>
      </w:r>
      <w:r w:rsidR="00AF4F1F" w:rsidRPr="00D115E2">
        <w:rPr>
          <w:rFonts w:ascii="Arial" w:hAnsi="Arial" w:cs="Arial"/>
          <w:sz w:val="22"/>
          <w:szCs w:val="22"/>
        </w:rPr>
        <w:t>specialises</w:t>
      </w:r>
      <w:r w:rsidR="002E4BB6" w:rsidRPr="00D115E2">
        <w:rPr>
          <w:rFonts w:ascii="Arial" w:hAnsi="Arial" w:cs="Arial"/>
          <w:sz w:val="22"/>
          <w:szCs w:val="22"/>
        </w:rPr>
        <w:t xml:space="preserve"> in the delivery of training in R, Python and Shiny</w:t>
      </w:r>
      <w:r w:rsidR="00B620D5" w:rsidRPr="00D115E2">
        <w:rPr>
          <w:rFonts w:ascii="Arial" w:hAnsi="Arial" w:cs="Arial"/>
          <w:sz w:val="22"/>
          <w:szCs w:val="22"/>
        </w:rPr>
        <w:t>,</w:t>
      </w:r>
      <w:r w:rsidR="002E4BB6" w:rsidRPr="00D115E2">
        <w:rPr>
          <w:rFonts w:ascii="Arial" w:hAnsi="Arial" w:cs="Arial"/>
          <w:sz w:val="22"/>
          <w:szCs w:val="22"/>
        </w:rPr>
        <w:t xml:space="preserve"> at all levels. They have recently been assisting many organisations to move from SAS to R as the primary programming tool. They have an experienced team that can deliver </w:t>
      </w:r>
      <w:r w:rsidR="002E4BB6" w:rsidRPr="00D115E2">
        <w:rPr>
          <w:rFonts w:ascii="Arial" w:hAnsi="Arial" w:cs="Arial"/>
          <w:sz w:val="22"/>
          <w:szCs w:val="22"/>
        </w:rPr>
        <w:lastRenderedPageBreak/>
        <w:t>bespoke solutions for your department</w:t>
      </w:r>
      <w:r w:rsidR="00D115E2" w:rsidRPr="00D115E2">
        <w:rPr>
          <w:rFonts w:ascii="Arial" w:hAnsi="Arial" w:cs="Arial"/>
          <w:sz w:val="22"/>
          <w:szCs w:val="22"/>
        </w:rPr>
        <w:t>. If you are interested in organising something for your department, please contact Mango Solutions directly. However, i</w:t>
      </w:r>
      <w:r w:rsidR="002E4BB6" w:rsidRPr="00D115E2">
        <w:rPr>
          <w:rFonts w:ascii="Arial" w:hAnsi="Arial" w:cs="Arial"/>
          <w:sz w:val="22"/>
          <w:szCs w:val="22"/>
        </w:rPr>
        <w:t>f you would like us to coordinat</w:t>
      </w:r>
      <w:r w:rsidR="00D115E2" w:rsidRPr="00D115E2">
        <w:rPr>
          <w:rFonts w:ascii="Arial" w:hAnsi="Arial" w:cs="Arial"/>
          <w:sz w:val="22"/>
          <w:szCs w:val="22"/>
        </w:rPr>
        <w:t>e something across departments</w:t>
      </w:r>
      <w:r w:rsidR="002E4BB6" w:rsidRPr="00D115E2">
        <w:rPr>
          <w:rFonts w:ascii="Arial" w:hAnsi="Arial" w:cs="Arial"/>
          <w:sz w:val="22"/>
          <w:szCs w:val="22"/>
        </w:rPr>
        <w:t xml:space="preserve">, please contact the </w:t>
      </w:r>
      <w:hyperlink r:id="rId66" w:history="1">
        <w:r w:rsidR="002E4BB6" w:rsidRPr="00D115E2">
          <w:rPr>
            <w:rStyle w:val="Hyperlink"/>
            <w:rFonts w:ascii="Arial" w:hAnsi="Arial" w:cs="Arial"/>
            <w:sz w:val="22"/>
            <w:szCs w:val="22"/>
          </w:rPr>
          <w:t>GSS Statistical Capability Team</w:t>
        </w:r>
      </w:hyperlink>
      <w:r w:rsidR="002E4BB6" w:rsidRPr="00D115E2">
        <w:rPr>
          <w:rFonts w:ascii="Arial" w:hAnsi="Arial" w:cs="Arial"/>
          <w:sz w:val="22"/>
          <w:szCs w:val="22"/>
        </w:rPr>
        <w:t>.</w:t>
      </w:r>
      <w:r w:rsidR="00D115E2" w:rsidRPr="00D115E2">
        <w:rPr>
          <w:rFonts w:ascii="Arial" w:hAnsi="Arial" w:cs="Arial"/>
          <w:sz w:val="22"/>
          <w:szCs w:val="22"/>
        </w:rPr>
        <w:t xml:space="preserve"> </w:t>
      </w:r>
    </w:p>
    <w:p w:rsidR="00D115E2" w:rsidRPr="00D115E2" w:rsidRDefault="00D115E2" w:rsidP="00D115E2">
      <w:pPr>
        <w:ind w:left="426"/>
        <w:rPr>
          <w:rFonts w:ascii="Arial" w:hAnsi="Arial" w:cs="Arial"/>
        </w:rPr>
      </w:pPr>
    </w:p>
    <w:p w:rsidR="000B33DB" w:rsidRPr="000B33DB" w:rsidRDefault="00E707F5" w:rsidP="005D1F2B">
      <w:pPr>
        <w:pStyle w:val="ListParagraph"/>
        <w:numPr>
          <w:ilvl w:val="0"/>
          <w:numId w:val="49"/>
        </w:numPr>
        <w:spacing w:after="200" w:line="276" w:lineRule="auto"/>
        <w:ind w:left="709" w:hanging="283"/>
        <w:rPr>
          <w:rFonts w:ascii="Arial" w:hAnsi="Arial" w:cs="Arial"/>
          <w:sz w:val="22"/>
          <w:szCs w:val="22"/>
        </w:rPr>
      </w:pPr>
      <w:hyperlink r:id="rId67" w:history="1">
        <w:r w:rsidR="000B33DB" w:rsidRPr="000B33DB">
          <w:rPr>
            <w:rStyle w:val="Hyperlink"/>
            <w:rFonts w:ascii="Arial" w:hAnsi="Arial" w:cs="Arial"/>
            <w:sz w:val="22"/>
            <w:szCs w:val="22"/>
          </w:rPr>
          <w:t>National Centre of Research Methods</w:t>
        </w:r>
      </w:hyperlink>
      <w:r w:rsidR="000B33DB" w:rsidRPr="000B33DB">
        <w:rPr>
          <w:rFonts w:ascii="Arial" w:hAnsi="Arial" w:cs="Arial"/>
          <w:sz w:val="22"/>
          <w:szCs w:val="22"/>
        </w:rPr>
        <w:t xml:space="preserve"> run a series of events and training courses throughout the year. </w:t>
      </w:r>
      <w:r w:rsidR="000B33DB" w:rsidRPr="000B33DB">
        <w:rPr>
          <w:rFonts w:ascii="Arial" w:hAnsi="Arial" w:cs="Arial"/>
        </w:rPr>
        <w:t>It is based at Southampton University. Course c</w:t>
      </w:r>
      <w:r w:rsidR="000B33DB" w:rsidRPr="000B33DB">
        <w:rPr>
          <w:rFonts w:ascii="Arial" w:hAnsi="Arial" w:cs="Arial"/>
          <w:color w:val="000000"/>
        </w:rPr>
        <w:t>osts are</w:t>
      </w:r>
      <w:r w:rsidR="000B33DB" w:rsidRPr="000B33DB">
        <w:rPr>
          <w:rFonts w:ascii="Arial" w:hAnsi="Arial" w:cs="Arial"/>
          <w:b/>
          <w:color w:val="000000"/>
        </w:rPr>
        <w:t xml:space="preserve"> </w:t>
      </w:r>
      <w:r w:rsidR="000B33DB" w:rsidRPr="000B33DB">
        <w:rPr>
          <w:rFonts w:ascii="Arial" w:hAnsi="Arial" w:cs="Arial"/>
          <w:color w:val="000000"/>
        </w:rPr>
        <w:t xml:space="preserve">£60 per day for staff in the UK public sector. </w:t>
      </w:r>
      <w:r w:rsidR="000B33DB" w:rsidRPr="000B33DB">
        <w:rPr>
          <w:rFonts w:ascii="Arial" w:hAnsi="Arial" w:cs="Arial"/>
        </w:rPr>
        <w:t>All fees include event materials, lunch, morning and afternoon tea. They do not include T&amp;S or accommodation costs.</w:t>
      </w:r>
    </w:p>
    <w:p w:rsidR="000B33DB" w:rsidRDefault="000B33DB" w:rsidP="0049547D">
      <w:pPr>
        <w:spacing w:line="240" w:lineRule="auto"/>
        <w:rPr>
          <w:rFonts w:ascii="Arial" w:hAnsi="Arial" w:cs="Arial"/>
          <w:b/>
          <w:color w:val="002060"/>
        </w:rPr>
      </w:pPr>
    </w:p>
    <w:p w:rsidR="00F45F4C" w:rsidRPr="004A163E" w:rsidRDefault="00CB5A29" w:rsidP="0049547D">
      <w:pPr>
        <w:spacing w:line="240" w:lineRule="auto"/>
        <w:rPr>
          <w:rFonts w:ascii="Arial" w:hAnsi="Arial" w:cs="Arial"/>
          <w:b/>
          <w:color w:val="002060"/>
        </w:rPr>
      </w:pPr>
      <w:r>
        <w:rPr>
          <w:rFonts w:ascii="Arial" w:hAnsi="Arial" w:cs="Arial"/>
          <w:b/>
          <w:color w:val="002060"/>
        </w:rPr>
        <w:t>3.6</w:t>
      </w:r>
      <w:r w:rsidR="004A163E" w:rsidRPr="004A163E">
        <w:rPr>
          <w:rFonts w:ascii="Arial" w:hAnsi="Arial" w:cs="Arial"/>
          <w:b/>
          <w:color w:val="002060"/>
        </w:rPr>
        <w:t xml:space="preserve">  </w:t>
      </w:r>
      <w:r w:rsidR="00F45F4C" w:rsidRPr="004A163E">
        <w:rPr>
          <w:rFonts w:ascii="Arial" w:hAnsi="Arial" w:cs="Arial"/>
          <w:b/>
          <w:color w:val="002060"/>
        </w:rPr>
        <w:t>Bespoke Training Courses</w:t>
      </w:r>
    </w:p>
    <w:p w:rsidR="00F45F4C" w:rsidRPr="006219BD" w:rsidRDefault="00F45F4C" w:rsidP="0049547D">
      <w:pPr>
        <w:spacing w:line="240" w:lineRule="auto"/>
        <w:rPr>
          <w:rFonts w:ascii="Arial" w:hAnsi="Arial" w:cs="Arial"/>
        </w:rPr>
      </w:pPr>
      <w:r w:rsidRPr="006219BD">
        <w:rPr>
          <w:rFonts w:ascii="Arial" w:hAnsi="Arial" w:cs="Arial"/>
        </w:rPr>
        <w:t xml:space="preserve">The </w:t>
      </w:r>
      <w:r w:rsidR="00AC054E">
        <w:rPr>
          <w:rFonts w:ascii="Arial" w:hAnsi="Arial" w:cs="Arial"/>
        </w:rPr>
        <w:t>GSS</w:t>
      </w:r>
      <w:r w:rsidR="002E4BB6">
        <w:rPr>
          <w:rFonts w:ascii="Arial" w:hAnsi="Arial" w:cs="Arial"/>
        </w:rPr>
        <w:t xml:space="preserve"> Statistical</w:t>
      </w:r>
      <w:r w:rsidR="00AC054E">
        <w:rPr>
          <w:rFonts w:ascii="Arial" w:hAnsi="Arial" w:cs="Arial"/>
        </w:rPr>
        <w:t xml:space="preserve"> Capability Team at the</w:t>
      </w:r>
      <w:r w:rsidRPr="006219BD">
        <w:rPr>
          <w:rFonts w:ascii="Arial" w:hAnsi="Arial" w:cs="Arial"/>
        </w:rPr>
        <w:t xml:space="preserve"> ONS can help to source any bespoke training needs </w:t>
      </w:r>
      <w:r w:rsidR="00D115E2">
        <w:rPr>
          <w:rFonts w:ascii="Arial" w:hAnsi="Arial" w:cs="Arial"/>
        </w:rPr>
        <w:t>that you or your department has</w:t>
      </w:r>
      <w:r w:rsidRPr="006219BD">
        <w:rPr>
          <w:rFonts w:ascii="Arial" w:hAnsi="Arial" w:cs="Arial"/>
        </w:rPr>
        <w:t xml:space="preserve">. To make an enquiry, please email the </w:t>
      </w:r>
      <w:hyperlink r:id="rId68" w:history="1">
        <w:r w:rsidR="00AC054E" w:rsidRPr="00AC054E">
          <w:rPr>
            <w:rStyle w:val="Hyperlink"/>
            <w:rFonts w:ascii="Arial" w:hAnsi="Arial" w:cs="Arial"/>
          </w:rPr>
          <w:t xml:space="preserve">GSS </w:t>
        </w:r>
        <w:r w:rsidR="002E4BB6">
          <w:rPr>
            <w:rStyle w:val="Hyperlink"/>
            <w:rFonts w:ascii="Arial" w:hAnsi="Arial" w:cs="Arial"/>
          </w:rPr>
          <w:t xml:space="preserve">Statistical </w:t>
        </w:r>
        <w:r w:rsidRPr="00AC054E">
          <w:rPr>
            <w:rStyle w:val="Hyperlink"/>
            <w:rFonts w:ascii="Arial" w:hAnsi="Arial" w:cs="Arial"/>
          </w:rPr>
          <w:t>Capability Team</w:t>
        </w:r>
      </w:hyperlink>
      <w:r w:rsidR="00AC054E">
        <w:rPr>
          <w:rFonts w:ascii="Arial" w:hAnsi="Arial" w:cs="Arial"/>
        </w:rPr>
        <w:t>.</w:t>
      </w:r>
    </w:p>
    <w:p w:rsidR="00AC054E" w:rsidRDefault="00AC054E" w:rsidP="00AC054E">
      <w:pPr>
        <w:pStyle w:val="BodyText"/>
        <w:kinsoku w:val="0"/>
        <w:overflowPunct w:val="0"/>
        <w:spacing w:line="283" w:lineRule="auto"/>
        <w:ind w:left="57" w:right="170" w:firstLine="0"/>
        <w:rPr>
          <w:b/>
          <w:color w:val="002060"/>
        </w:rPr>
      </w:pPr>
    </w:p>
    <w:p w:rsidR="00AC054E" w:rsidRPr="004A163E" w:rsidRDefault="00CB5A29" w:rsidP="00AC054E">
      <w:pPr>
        <w:pStyle w:val="BodyText"/>
        <w:kinsoku w:val="0"/>
        <w:overflowPunct w:val="0"/>
        <w:spacing w:line="283" w:lineRule="auto"/>
        <w:ind w:left="0" w:right="170" w:firstLine="0"/>
        <w:rPr>
          <w:b/>
          <w:color w:val="002060"/>
        </w:rPr>
      </w:pPr>
      <w:r>
        <w:rPr>
          <w:b/>
          <w:color w:val="002060"/>
        </w:rPr>
        <w:t>3</w:t>
      </w:r>
      <w:r w:rsidR="00AC054E">
        <w:rPr>
          <w:b/>
          <w:color w:val="002060"/>
        </w:rPr>
        <w:t xml:space="preserve">.7  </w:t>
      </w:r>
      <w:r w:rsidR="00AC054E" w:rsidRPr="004A163E">
        <w:rPr>
          <w:b/>
          <w:color w:val="002060"/>
        </w:rPr>
        <w:t xml:space="preserve">Reading/blogs/websites </w:t>
      </w:r>
    </w:p>
    <w:p w:rsidR="00AC054E" w:rsidRPr="00425409" w:rsidRDefault="00E707F5" w:rsidP="00AC054E">
      <w:pPr>
        <w:pStyle w:val="ListParagraph"/>
        <w:numPr>
          <w:ilvl w:val="0"/>
          <w:numId w:val="3"/>
        </w:numPr>
        <w:spacing w:after="200" w:line="276" w:lineRule="auto"/>
        <w:rPr>
          <w:rFonts w:ascii="Arial" w:hAnsi="Arial" w:cs="Arial"/>
          <w:sz w:val="22"/>
          <w:szCs w:val="22"/>
        </w:rPr>
      </w:pPr>
      <w:hyperlink r:id="rId69" w:history="1">
        <w:r w:rsidR="00AC054E" w:rsidRPr="008A30F2">
          <w:rPr>
            <w:rStyle w:val="Hyperlink"/>
            <w:rFonts w:ascii="Arial" w:hAnsi="Arial" w:cs="Arial"/>
            <w:sz w:val="22"/>
            <w:szCs w:val="22"/>
          </w:rPr>
          <w:t>E-learning resources</w:t>
        </w:r>
      </w:hyperlink>
      <w:r w:rsidR="00AC054E" w:rsidRPr="00425409">
        <w:rPr>
          <w:rFonts w:ascii="Arial" w:hAnsi="Arial" w:cs="Arial"/>
          <w:sz w:val="22"/>
          <w:szCs w:val="22"/>
        </w:rPr>
        <w:t xml:space="preserve"> (non-statistical) </w:t>
      </w:r>
    </w:p>
    <w:p w:rsidR="00AC054E" w:rsidRDefault="00E707F5" w:rsidP="00AC054E">
      <w:pPr>
        <w:pStyle w:val="ListParagraph"/>
        <w:numPr>
          <w:ilvl w:val="0"/>
          <w:numId w:val="3"/>
        </w:numPr>
        <w:spacing w:after="200" w:line="276" w:lineRule="auto"/>
        <w:rPr>
          <w:rFonts w:ascii="Arial" w:hAnsi="Arial" w:cs="Arial"/>
          <w:sz w:val="22"/>
          <w:szCs w:val="22"/>
        </w:rPr>
      </w:pPr>
      <w:hyperlink r:id="rId70" w:history="1">
        <w:r w:rsidR="00AC054E" w:rsidRPr="00617C13">
          <w:rPr>
            <w:rStyle w:val="Hyperlink"/>
            <w:rFonts w:ascii="Arial" w:hAnsi="Arial" w:cs="Arial"/>
            <w:sz w:val="22"/>
            <w:szCs w:val="22"/>
          </w:rPr>
          <w:t>Government Digital Service blog</w:t>
        </w:r>
      </w:hyperlink>
      <w:r w:rsidR="00AC054E" w:rsidRPr="00617C13">
        <w:rPr>
          <w:rFonts w:ascii="Arial" w:hAnsi="Arial" w:cs="Arial"/>
          <w:sz w:val="22"/>
          <w:szCs w:val="22"/>
        </w:rPr>
        <w:t xml:space="preserve">: </w:t>
      </w:r>
    </w:p>
    <w:p w:rsidR="00AC054E" w:rsidRDefault="00E707F5" w:rsidP="00AC054E">
      <w:pPr>
        <w:pStyle w:val="ListParagraph"/>
        <w:numPr>
          <w:ilvl w:val="0"/>
          <w:numId w:val="3"/>
        </w:numPr>
        <w:spacing w:after="200" w:line="276" w:lineRule="auto"/>
        <w:rPr>
          <w:rFonts w:ascii="Arial" w:hAnsi="Arial" w:cs="Arial"/>
          <w:sz w:val="22"/>
          <w:szCs w:val="22"/>
        </w:rPr>
      </w:pPr>
      <w:hyperlink r:id="rId71" w:history="1">
        <w:r w:rsidR="00AC054E" w:rsidRPr="00617C13">
          <w:rPr>
            <w:rStyle w:val="Hyperlink"/>
            <w:rFonts w:ascii="Arial" w:hAnsi="Arial" w:cs="Arial"/>
            <w:sz w:val="22"/>
            <w:szCs w:val="22"/>
          </w:rPr>
          <w:t>Go Science website</w:t>
        </w:r>
      </w:hyperlink>
      <w:r w:rsidR="00AC054E" w:rsidRPr="00617C13">
        <w:rPr>
          <w:rFonts w:ascii="Arial" w:hAnsi="Arial" w:cs="Arial"/>
          <w:sz w:val="22"/>
          <w:szCs w:val="22"/>
        </w:rPr>
        <w:t xml:space="preserve"> </w:t>
      </w:r>
    </w:p>
    <w:p w:rsidR="00AC054E" w:rsidRPr="00425409" w:rsidRDefault="00E707F5" w:rsidP="00AC054E">
      <w:pPr>
        <w:pStyle w:val="ListParagraph"/>
        <w:numPr>
          <w:ilvl w:val="0"/>
          <w:numId w:val="3"/>
        </w:numPr>
        <w:spacing w:after="200" w:line="276" w:lineRule="auto"/>
        <w:rPr>
          <w:rFonts w:ascii="Arial" w:hAnsi="Arial" w:cs="Arial"/>
          <w:sz w:val="22"/>
          <w:szCs w:val="22"/>
        </w:rPr>
      </w:pPr>
      <w:hyperlink r:id="rId72" w:history="1">
        <w:r w:rsidR="00AC054E" w:rsidRPr="008A30F2">
          <w:rPr>
            <w:rStyle w:val="Hyperlink"/>
            <w:rFonts w:ascii="Arial" w:hAnsi="Arial" w:cs="Arial"/>
            <w:sz w:val="22"/>
            <w:szCs w:val="22"/>
          </w:rPr>
          <w:t>GSS Website</w:t>
        </w:r>
      </w:hyperlink>
      <w:r w:rsidR="00AC054E" w:rsidRPr="00425409">
        <w:rPr>
          <w:rFonts w:ascii="Arial" w:hAnsi="Arial" w:cs="Arial"/>
          <w:sz w:val="22"/>
          <w:szCs w:val="22"/>
        </w:rPr>
        <w:t xml:space="preserve"> </w:t>
      </w:r>
    </w:p>
    <w:p w:rsidR="00AC054E" w:rsidRPr="00425409" w:rsidRDefault="00AC054E" w:rsidP="00AC054E">
      <w:pPr>
        <w:pStyle w:val="ListParagraph"/>
        <w:numPr>
          <w:ilvl w:val="0"/>
          <w:numId w:val="3"/>
        </w:numPr>
        <w:spacing w:after="200" w:line="276" w:lineRule="auto"/>
        <w:rPr>
          <w:rFonts w:ascii="Arial" w:hAnsi="Arial" w:cs="Arial"/>
          <w:sz w:val="22"/>
          <w:szCs w:val="22"/>
        </w:rPr>
      </w:pPr>
      <w:r w:rsidRPr="00AC054E">
        <w:rPr>
          <w:rFonts w:ascii="Arial" w:hAnsi="Arial" w:cs="Arial"/>
          <w:sz w:val="22"/>
          <w:szCs w:val="22"/>
        </w:rPr>
        <w:t>Follow</w:t>
      </w:r>
      <w:r w:rsidRPr="00425409">
        <w:rPr>
          <w:rFonts w:ascii="Arial" w:hAnsi="Arial" w:cs="Arial"/>
          <w:sz w:val="22"/>
          <w:szCs w:val="22"/>
          <w:u w:val="single"/>
        </w:rPr>
        <w:t xml:space="preserve"> </w:t>
      </w:r>
      <w:hyperlink r:id="rId73" w:history="1">
        <w:r w:rsidRPr="008A30F2">
          <w:rPr>
            <w:rStyle w:val="Hyperlink"/>
            <w:rFonts w:ascii="Arial" w:hAnsi="Arial" w:cs="Arial"/>
            <w:sz w:val="22"/>
            <w:szCs w:val="22"/>
          </w:rPr>
          <w:t>Statistical blogs</w:t>
        </w:r>
      </w:hyperlink>
      <w:r w:rsidRPr="00425409">
        <w:rPr>
          <w:rFonts w:ascii="Arial" w:hAnsi="Arial" w:cs="Arial"/>
          <w:sz w:val="22"/>
          <w:szCs w:val="22"/>
        </w:rPr>
        <w:t xml:space="preserve"> </w:t>
      </w:r>
    </w:p>
    <w:p w:rsidR="000B33DB" w:rsidRDefault="000B33DB" w:rsidP="0049547D">
      <w:pPr>
        <w:spacing w:line="240" w:lineRule="auto"/>
        <w:ind w:left="426" w:hanging="426"/>
        <w:rPr>
          <w:rFonts w:ascii="Arial" w:hAnsi="Arial" w:cs="Arial"/>
          <w:b/>
          <w:color w:val="002060"/>
        </w:rPr>
      </w:pPr>
    </w:p>
    <w:p w:rsidR="004A163E" w:rsidRPr="004A163E" w:rsidRDefault="00CB5A29" w:rsidP="004A163E">
      <w:pPr>
        <w:pStyle w:val="BodyText"/>
        <w:kinsoku w:val="0"/>
        <w:overflowPunct w:val="0"/>
        <w:spacing w:line="283" w:lineRule="auto"/>
        <w:ind w:left="0" w:right="170" w:firstLine="0"/>
        <w:rPr>
          <w:b/>
          <w:color w:val="002060"/>
        </w:rPr>
      </w:pPr>
      <w:r>
        <w:rPr>
          <w:b/>
          <w:color w:val="002060"/>
        </w:rPr>
        <w:t>3</w:t>
      </w:r>
      <w:r w:rsidR="004A163E" w:rsidRPr="004A163E">
        <w:rPr>
          <w:b/>
          <w:color w:val="002060"/>
        </w:rPr>
        <w:t xml:space="preserve">.8   Work based learning </w:t>
      </w:r>
    </w:p>
    <w:p w:rsidR="004A163E" w:rsidRPr="00AC054E" w:rsidRDefault="004A163E" w:rsidP="004A163E">
      <w:pPr>
        <w:rPr>
          <w:rFonts w:ascii="Arial" w:hAnsi="Arial" w:cs="Arial"/>
        </w:rPr>
      </w:pPr>
      <w:r w:rsidRPr="00AC054E">
        <w:rPr>
          <w:rFonts w:ascii="Arial" w:hAnsi="Arial" w:cs="Arial"/>
        </w:rPr>
        <w:t>In this section, we list some of the other development opportunities that are available to you to develop your career and contribute to your Continuing Professional Development.</w:t>
      </w:r>
    </w:p>
    <w:p w:rsidR="004A163E" w:rsidRPr="00AC054E" w:rsidRDefault="00E707F5" w:rsidP="004A163E">
      <w:pPr>
        <w:pStyle w:val="ListParagraph"/>
        <w:numPr>
          <w:ilvl w:val="0"/>
          <w:numId w:val="2"/>
        </w:numPr>
        <w:spacing w:after="200" w:line="276" w:lineRule="auto"/>
        <w:rPr>
          <w:rFonts w:ascii="Arial" w:hAnsi="Arial" w:cs="Arial"/>
          <w:sz w:val="22"/>
          <w:szCs w:val="22"/>
        </w:rPr>
      </w:pPr>
      <w:hyperlink r:id="rId74" w:history="1">
        <w:r w:rsidR="004A163E" w:rsidRPr="00AC054E">
          <w:rPr>
            <w:rStyle w:val="Hyperlink"/>
            <w:rFonts w:ascii="Arial" w:hAnsi="Arial" w:cs="Arial"/>
            <w:sz w:val="22"/>
            <w:szCs w:val="22"/>
          </w:rPr>
          <w:t>Voluntary Sector placement scheme</w:t>
        </w:r>
      </w:hyperlink>
      <w:r w:rsidR="004A163E" w:rsidRPr="00AC054E">
        <w:rPr>
          <w:rFonts w:ascii="Arial" w:hAnsi="Arial" w:cs="Arial"/>
          <w:sz w:val="22"/>
          <w:szCs w:val="22"/>
        </w:rPr>
        <w:t xml:space="preserve"> </w:t>
      </w:r>
    </w:p>
    <w:p w:rsidR="004A163E" w:rsidRPr="00AC054E" w:rsidRDefault="00E707F5" w:rsidP="004A163E">
      <w:pPr>
        <w:pStyle w:val="ListParagraph"/>
        <w:numPr>
          <w:ilvl w:val="0"/>
          <w:numId w:val="2"/>
        </w:numPr>
        <w:spacing w:after="200" w:line="276" w:lineRule="auto"/>
        <w:rPr>
          <w:rFonts w:ascii="Arial" w:hAnsi="Arial" w:cs="Arial"/>
          <w:sz w:val="22"/>
          <w:szCs w:val="22"/>
        </w:rPr>
      </w:pPr>
      <w:hyperlink r:id="rId75" w:history="1">
        <w:r w:rsidR="004A163E" w:rsidRPr="00AC054E">
          <w:rPr>
            <w:rStyle w:val="Hyperlink"/>
            <w:rFonts w:ascii="Arial" w:hAnsi="Arial" w:cs="Arial"/>
            <w:sz w:val="22"/>
            <w:szCs w:val="22"/>
          </w:rPr>
          <w:t>Secondments to external organisations</w:t>
        </w:r>
      </w:hyperlink>
      <w:r w:rsidR="004A163E" w:rsidRPr="00AC054E">
        <w:rPr>
          <w:rFonts w:ascii="Arial" w:hAnsi="Arial" w:cs="Arial"/>
          <w:sz w:val="22"/>
          <w:szCs w:val="22"/>
          <w:u w:val="single"/>
        </w:rPr>
        <w:t xml:space="preserve">  </w:t>
      </w:r>
    </w:p>
    <w:p w:rsidR="004A163E" w:rsidRPr="00AC054E" w:rsidRDefault="004A163E" w:rsidP="004A163E">
      <w:pPr>
        <w:pStyle w:val="ListParagraph"/>
        <w:numPr>
          <w:ilvl w:val="0"/>
          <w:numId w:val="2"/>
        </w:numPr>
        <w:spacing w:after="200" w:line="276" w:lineRule="auto"/>
        <w:rPr>
          <w:rFonts w:ascii="Arial" w:hAnsi="Arial" w:cs="Arial"/>
          <w:sz w:val="22"/>
          <w:szCs w:val="22"/>
        </w:rPr>
      </w:pPr>
      <w:r w:rsidRPr="00AC054E">
        <w:rPr>
          <w:rFonts w:ascii="Arial" w:hAnsi="Arial" w:cs="Arial"/>
          <w:sz w:val="22"/>
          <w:szCs w:val="22"/>
        </w:rPr>
        <w:t>Secondment or loan to another government department, a policy area, an official statistic output area, etc</w:t>
      </w:r>
    </w:p>
    <w:p w:rsidR="004A163E" w:rsidRPr="00AC054E" w:rsidRDefault="004A163E" w:rsidP="004A163E">
      <w:pPr>
        <w:pStyle w:val="ListParagraph"/>
        <w:numPr>
          <w:ilvl w:val="0"/>
          <w:numId w:val="2"/>
        </w:numPr>
        <w:spacing w:after="200" w:line="276" w:lineRule="auto"/>
        <w:rPr>
          <w:rFonts w:ascii="Arial" w:hAnsi="Arial" w:cs="Arial"/>
          <w:sz w:val="22"/>
          <w:szCs w:val="22"/>
        </w:rPr>
      </w:pPr>
      <w:r w:rsidRPr="00AC054E">
        <w:rPr>
          <w:rFonts w:ascii="Arial" w:hAnsi="Arial" w:cs="Arial"/>
          <w:sz w:val="22"/>
          <w:szCs w:val="22"/>
        </w:rPr>
        <w:t>Mentor or be mentored in a specific area</w:t>
      </w:r>
    </w:p>
    <w:p w:rsidR="004A163E" w:rsidRPr="00AC054E" w:rsidRDefault="004A163E" w:rsidP="004A163E">
      <w:pPr>
        <w:pStyle w:val="ListParagraph"/>
        <w:numPr>
          <w:ilvl w:val="0"/>
          <w:numId w:val="2"/>
        </w:numPr>
        <w:spacing w:after="200" w:line="276" w:lineRule="auto"/>
        <w:rPr>
          <w:rFonts w:ascii="Arial" w:hAnsi="Arial" w:cs="Arial"/>
          <w:sz w:val="22"/>
          <w:szCs w:val="22"/>
        </w:rPr>
      </w:pPr>
      <w:r w:rsidRPr="00AC054E">
        <w:rPr>
          <w:rFonts w:ascii="Arial" w:hAnsi="Arial" w:cs="Arial"/>
          <w:sz w:val="22"/>
          <w:szCs w:val="22"/>
        </w:rPr>
        <w:t>Coach or secure coaching in a specific area</w:t>
      </w:r>
    </w:p>
    <w:p w:rsidR="004A163E" w:rsidRPr="00AC054E" w:rsidRDefault="004A163E" w:rsidP="004A163E">
      <w:pPr>
        <w:pStyle w:val="ListParagraph"/>
        <w:numPr>
          <w:ilvl w:val="0"/>
          <w:numId w:val="2"/>
        </w:numPr>
        <w:spacing w:after="200" w:line="276" w:lineRule="auto"/>
        <w:rPr>
          <w:rFonts w:ascii="Arial" w:hAnsi="Arial" w:cs="Arial"/>
          <w:sz w:val="22"/>
          <w:szCs w:val="22"/>
        </w:rPr>
      </w:pPr>
      <w:r w:rsidRPr="00AC054E">
        <w:rPr>
          <w:rFonts w:ascii="Arial" w:hAnsi="Arial" w:cs="Arial"/>
          <w:sz w:val="22"/>
          <w:szCs w:val="22"/>
        </w:rPr>
        <w:t>Shadowing</w:t>
      </w:r>
    </w:p>
    <w:p w:rsidR="004A163E" w:rsidRPr="00AC054E" w:rsidRDefault="004A163E" w:rsidP="004A163E">
      <w:pPr>
        <w:pStyle w:val="ListParagraph"/>
        <w:numPr>
          <w:ilvl w:val="0"/>
          <w:numId w:val="2"/>
        </w:numPr>
        <w:spacing w:after="200" w:line="276" w:lineRule="auto"/>
        <w:rPr>
          <w:rFonts w:ascii="Arial" w:hAnsi="Arial" w:cs="Arial"/>
          <w:sz w:val="22"/>
          <w:szCs w:val="22"/>
        </w:rPr>
      </w:pPr>
      <w:r w:rsidRPr="00AC054E">
        <w:rPr>
          <w:rFonts w:ascii="Arial" w:hAnsi="Arial" w:cs="Arial"/>
          <w:sz w:val="22"/>
          <w:szCs w:val="22"/>
        </w:rPr>
        <w:t>Visit stakeholders or end users</w:t>
      </w:r>
    </w:p>
    <w:p w:rsidR="00EA32F4" w:rsidRDefault="00EA32F4">
      <w:pPr>
        <w:rPr>
          <w:rFonts w:ascii="Arial" w:hAnsi="Arial" w:cs="Arial"/>
        </w:rPr>
      </w:pPr>
      <w:r>
        <w:rPr>
          <w:rFonts w:ascii="Arial" w:hAnsi="Arial" w:cs="Arial"/>
        </w:rPr>
        <w:br w:type="page"/>
      </w:r>
    </w:p>
    <w:p w:rsidR="004A163E" w:rsidRPr="006219BD" w:rsidRDefault="004A163E" w:rsidP="0049547D">
      <w:pPr>
        <w:spacing w:after="0" w:line="240" w:lineRule="auto"/>
        <w:rPr>
          <w:rFonts w:ascii="Arial" w:hAnsi="Arial" w:cs="Arial"/>
        </w:rPr>
      </w:pPr>
    </w:p>
    <w:p w:rsidR="004A163E" w:rsidRPr="00EA32F4" w:rsidRDefault="00CB5A29" w:rsidP="00EA32F4">
      <w:pPr>
        <w:pStyle w:val="BodyText"/>
        <w:kinsoku w:val="0"/>
        <w:overflowPunct w:val="0"/>
        <w:spacing w:line="283" w:lineRule="auto"/>
        <w:ind w:left="0" w:right="198" w:firstLine="0"/>
        <w:rPr>
          <w:b/>
          <w:color w:val="002060"/>
        </w:rPr>
      </w:pPr>
      <w:r>
        <w:rPr>
          <w:b/>
          <w:color w:val="002060"/>
        </w:rPr>
        <w:t>3</w:t>
      </w:r>
      <w:r w:rsidR="00EA32F4" w:rsidRPr="00EA32F4">
        <w:rPr>
          <w:b/>
          <w:color w:val="002060"/>
        </w:rPr>
        <w:t>.9</w:t>
      </w:r>
      <w:r w:rsidR="004A163E" w:rsidRPr="00EA32F4">
        <w:rPr>
          <w:b/>
          <w:color w:val="002060"/>
        </w:rPr>
        <w:t xml:space="preserve">   Events/Conferences/Seminars – Open to all GSS members</w:t>
      </w:r>
    </w:p>
    <w:p w:rsidR="004A163E" w:rsidRDefault="004A163E" w:rsidP="004A163E">
      <w:pPr>
        <w:pStyle w:val="BodyText"/>
        <w:kinsoku w:val="0"/>
        <w:overflowPunct w:val="0"/>
        <w:ind w:left="57" w:right="170" w:firstLine="0"/>
        <w:rPr>
          <w:b/>
        </w:rPr>
      </w:pPr>
    </w:p>
    <w:p w:rsidR="00D115E2" w:rsidRDefault="00E707F5" w:rsidP="004A163E">
      <w:pPr>
        <w:pStyle w:val="BodyText"/>
        <w:kinsoku w:val="0"/>
        <w:overflowPunct w:val="0"/>
        <w:ind w:left="57" w:right="170" w:firstLine="0"/>
        <w:rPr>
          <w:b/>
        </w:rPr>
      </w:pPr>
      <w:r>
        <w:rPr>
          <w:b/>
          <w:noProof/>
          <w:lang w:val="en-US" w:eastAsia="zh-TW"/>
        </w:rPr>
        <w:pict>
          <v:shape id="_x0000_s1037" type="#_x0000_t202" style="position:absolute;left:0;text-align:left;margin-left:137.7pt;margin-top:8.4pt;width:329.25pt;height:69.6pt;z-index:251673600;mso-width-relative:margin;mso-height-relative:margin" stroked="f">
            <v:textbox>
              <w:txbxContent>
                <w:p w:rsidR="00290422" w:rsidRPr="004E0077" w:rsidRDefault="00290422" w:rsidP="00B620D5">
                  <w:pPr>
                    <w:pStyle w:val="ListParagraph"/>
                    <w:shd w:val="clear" w:color="auto" w:fill="FFFFFF"/>
                    <w:ind w:left="57" w:right="170"/>
                    <w:jc w:val="both"/>
                    <w:rPr>
                      <w:rFonts w:ascii="Arial" w:hAnsi="Arial" w:cs="Arial"/>
                      <w:color w:val="333333"/>
                      <w:sz w:val="22"/>
                      <w:szCs w:val="22"/>
                    </w:rPr>
                  </w:pPr>
                  <w:r w:rsidRPr="004E0077">
                    <w:rPr>
                      <w:rFonts w:ascii="Arial" w:hAnsi="Arial" w:cs="Arial"/>
                      <w:b/>
                      <w:color w:val="333333"/>
                      <w:sz w:val="22"/>
                      <w:szCs w:val="22"/>
                    </w:rPr>
                    <w:t>G</w:t>
                  </w:r>
                  <w:r w:rsidRPr="004E0077">
                    <w:rPr>
                      <w:rFonts w:ascii="Arial" w:hAnsi="Arial" w:cs="Arial"/>
                      <w:b/>
                      <w:sz w:val="22"/>
                      <w:szCs w:val="22"/>
                    </w:rPr>
                    <w:t>SS Methodology Symposium</w:t>
                  </w:r>
                  <w:r>
                    <w:rPr>
                      <w:rFonts w:ascii="Arial" w:hAnsi="Arial" w:cs="Arial"/>
                      <w:sz w:val="22"/>
                      <w:szCs w:val="22"/>
                    </w:rPr>
                    <w:t xml:space="preserve"> – The annual </w:t>
                  </w:r>
                  <w:hyperlink r:id="rId76" w:history="1">
                    <w:r w:rsidRPr="00D03256">
                      <w:rPr>
                        <w:rStyle w:val="Hyperlink"/>
                        <w:rFonts w:ascii="Arial" w:hAnsi="Arial" w:cs="Arial"/>
                        <w:sz w:val="22"/>
                        <w:szCs w:val="22"/>
                      </w:rPr>
                      <w:t>GSSM Symposium</w:t>
                    </w:r>
                  </w:hyperlink>
                  <w:r w:rsidRPr="004E0077">
                    <w:rPr>
                      <w:rFonts w:ascii="Arial" w:hAnsi="Arial" w:cs="Arial"/>
                      <w:sz w:val="22"/>
                      <w:szCs w:val="22"/>
                    </w:rPr>
                    <w:t xml:space="preserve"> features papers on completed, work in progress and future methodological work. The next </w:t>
                  </w:r>
                  <w:r>
                    <w:rPr>
                      <w:rFonts w:ascii="Arial" w:hAnsi="Arial" w:cs="Arial"/>
                      <w:sz w:val="22"/>
                      <w:szCs w:val="22"/>
                    </w:rPr>
                    <w:t xml:space="preserve">event is being held in London on </w:t>
                  </w:r>
                  <w:r w:rsidRPr="00D115E2">
                    <w:rPr>
                      <w:rFonts w:ascii="Arial" w:hAnsi="Arial" w:cs="Arial"/>
                      <w:b/>
                      <w:color w:val="002060"/>
                      <w:sz w:val="22"/>
                      <w:szCs w:val="22"/>
                    </w:rPr>
                    <w:t>6</w:t>
                  </w:r>
                  <w:r w:rsidRPr="00D115E2">
                    <w:rPr>
                      <w:rFonts w:ascii="Arial" w:hAnsi="Arial" w:cs="Arial"/>
                      <w:b/>
                      <w:color w:val="002060"/>
                      <w:sz w:val="22"/>
                      <w:szCs w:val="22"/>
                      <w:vertAlign w:val="superscript"/>
                    </w:rPr>
                    <w:t>th</w:t>
                  </w:r>
                  <w:r w:rsidRPr="00D115E2">
                    <w:rPr>
                      <w:rFonts w:ascii="Arial" w:hAnsi="Arial" w:cs="Arial"/>
                      <w:b/>
                      <w:color w:val="002060"/>
                      <w:sz w:val="22"/>
                      <w:szCs w:val="22"/>
                    </w:rPr>
                    <w:t xml:space="preserve"> July 2016</w:t>
                  </w:r>
                  <w:r w:rsidRPr="004E0077">
                    <w:rPr>
                      <w:rFonts w:ascii="Arial" w:hAnsi="Arial" w:cs="Arial"/>
                      <w:sz w:val="22"/>
                      <w:szCs w:val="22"/>
                    </w:rPr>
                    <w:t>. Thi</w:t>
                  </w:r>
                  <w:r>
                    <w:rPr>
                      <w:rFonts w:ascii="Arial" w:hAnsi="Arial" w:cs="Arial"/>
                      <w:sz w:val="22"/>
                      <w:szCs w:val="22"/>
                    </w:rPr>
                    <w:t>s year’s theme is “Methodology – the key to the door of innovation”</w:t>
                  </w:r>
                  <w:r w:rsidRPr="004E0077">
                    <w:rPr>
                      <w:rFonts w:ascii="Arial" w:hAnsi="Arial" w:cs="Arial"/>
                      <w:sz w:val="22"/>
                      <w:szCs w:val="22"/>
                    </w:rPr>
                    <w:t xml:space="preserve">. </w:t>
                  </w:r>
                </w:p>
                <w:p w:rsidR="00290422" w:rsidRPr="004E0077" w:rsidRDefault="00290422" w:rsidP="004C024A">
                  <w:pPr>
                    <w:pStyle w:val="ListParagraph"/>
                    <w:shd w:val="clear" w:color="auto" w:fill="FFFFFF"/>
                    <w:spacing w:line="360" w:lineRule="auto"/>
                    <w:ind w:left="57" w:right="170"/>
                    <w:rPr>
                      <w:rFonts w:ascii="Arial" w:hAnsi="Arial" w:cs="Arial"/>
                      <w:color w:val="333333"/>
                      <w:sz w:val="22"/>
                      <w:szCs w:val="22"/>
                    </w:rPr>
                  </w:pPr>
                </w:p>
                <w:p w:rsidR="00290422" w:rsidRDefault="00290422"/>
              </w:txbxContent>
            </v:textbox>
          </v:shape>
        </w:pict>
      </w:r>
    </w:p>
    <w:p w:rsidR="00D115E2" w:rsidRDefault="00D115E2" w:rsidP="004A163E">
      <w:pPr>
        <w:pStyle w:val="BodyText"/>
        <w:kinsoku w:val="0"/>
        <w:overflowPunct w:val="0"/>
        <w:ind w:left="57" w:right="170" w:firstLine="0"/>
        <w:rPr>
          <w:b/>
        </w:rPr>
      </w:pPr>
      <w:r>
        <w:rPr>
          <w:b/>
          <w:noProof/>
          <w:color w:val="333333"/>
          <w:lang w:val="en-US" w:eastAsia="en-US"/>
        </w:rPr>
        <w:drawing>
          <wp:inline distT="0" distB="0" distL="0" distR="0">
            <wp:extent cx="1381125" cy="790575"/>
            <wp:effectExtent l="1905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cstate="print"/>
                    <a:srcRect/>
                    <a:stretch>
                      <a:fillRect/>
                    </a:stretch>
                  </pic:blipFill>
                  <pic:spPr bwMode="auto">
                    <a:xfrm>
                      <a:off x="0" y="0"/>
                      <a:ext cx="1381125" cy="790575"/>
                    </a:xfrm>
                    <a:prstGeom prst="rect">
                      <a:avLst/>
                    </a:prstGeom>
                    <a:noFill/>
                    <a:ln w="9525">
                      <a:noFill/>
                      <a:miter lim="800000"/>
                      <a:headEnd/>
                      <a:tailEnd/>
                    </a:ln>
                  </pic:spPr>
                </pic:pic>
              </a:graphicData>
            </a:graphic>
          </wp:inline>
        </w:drawing>
      </w:r>
    </w:p>
    <w:p w:rsidR="00D115E2" w:rsidRDefault="00D115E2" w:rsidP="004A163E">
      <w:pPr>
        <w:pStyle w:val="BodyText"/>
        <w:kinsoku w:val="0"/>
        <w:overflowPunct w:val="0"/>
        <w:ind w:left="57" w:right="170" w:firstLine="0"/>
        <w:rPr>
          <w:b/>
        </w:rPr>
      </w:pPr>
    </w:p>
    <w:p w:rsidR="00D115E2" w:rsidRDefault="00E707F5" w:rsidP="004A163E">
      <w:pPr>
        <w:pStyle w:val="BodyText"/>
        <w:kinsoku w:val="0"/>
        <w:overflowPunct w:val="0"/>
        <w:ind w:left="57" w:right="170" w:firstLine="0"/>
        <w:rPr>
          <w:b/>
        </w:rPr>
      </w:pPr>
      <w:r>
        <w:rPr>
          <w:b/>
          <w:noProof/>
          <w:lang w:val="en-US" w:eastAsia="zh-TW"/>
        </w:rPr>
        <w:pict>
          <v:shape id="_x0000_s1051" type="#_x0000_t202" style="position:absolute;left:0;text-align:left;margin-left:144.35pt;margin-top:7.35pt;width:317.45pt;height:87.65pt;z-index:251692032;mso-position-vertical:absolute;mso-width-relative:margin;mso-height-relative:margin" stroked="f">
            <v:textbox>
              <w:txbxContent>
                <w:p w:rsidR="00290422" w:rsidRDefault="00290422" w:rsidP="00D115E2">
                  <w:pPr>
                    <w:spacing w:line="240" w:lineRule="auto"/>
                    <w:jc w:val="both"/>
                  </w:pPr>
                  <w:r w:rsidRPr="004E0077">
                    <w:rPr>
                      <w:rFonts w:ascii="Arial" w:hAnsi="Arial" w:cs="Arial"/>
                      <w:b/>
                    </w:rPr>
                    <w:t>RSS Conference</w:t>
                  </w:r>
                  <w:r w:rsidRPr="004E0077">
                    <w:rPr>
                      <w:rFonts w:ascii="Arial" w:hAnsi="Arial" w:cs="Arial"/>
                    </w:rPr>
                    <w:t xml:space="preserve"> –The annual </w:t>
                  </w:r>
                  <w:hyperlink r:id="rId78" w:history="1">
                    <w:r w:rsidRPr="00D03256">
                      <w:rPr>
                        <w:rStyle w:val="Hyperlink"/>
                        <w:rFonts w:ascii="Arial" w:hAnsi="Arial" w:cs="Arial"/>
                      </w:rPr>
                      <w:t>RSS conference</w:t>
                    </w:r>
                  </w:hyperlink>
                  <w:r w:rsidRPr="004E0077">
                    <w:rPr>
                      <w:rFonts w:ascii="Arial" w:hAnsi="Arial" w:cs="Arial"/>
                    </w:rPr>
                    <w:t xml:space="preserve"> provides a unique opportunity for anyone interested in data analysis and statistics to come together to share information and network. The event is open to all statisticians and users of data. The next event is being held </w:t>
                  </w:r>
                  <w:r w:rsidRPr="00D03256">
                    <w:rPr>
                      <w:rFonts w:ascii="Arial" w:hAnsi="Arial" w:cs="Arial"/>
                      <w:b/>
                      <w:color w:val="002060"/>
                    </w:rPr>
                    <w:t>5</w:t>
                  </w:r>
                  <w:r w:rsidRPr="00D03256">
                    <w:rPr>
                      <w:rFonts w:ascii="Arial" w:hAnsi="Arial" w:cs="Arial"/>
                      <w:b/>
                      <w:color w:val="002060"/>
                      <w:vertAlign w:val="superscript"/>
                    </w:rPr>
                    <w:t>th</w:t>
                  </w:r>
                  <w:r w:rsidRPr="00D03256">
                    <w:rPr>
                      <w:rFonts w:ascii="Arial" w:hAnsi="Arial" w:cs="Arial"/>
                      <w:b/>
                      <w:color w:val="002060"/>
                    </w:rPr>
                    <w:t xml:space="preserve"> – 8</w:t>
                  </w:r>
                  <w:r w:rsidRPr="00D03256">
                    <w:rPr>
                      <w:rFonts w:ascii="Arial" w:hAnsi="Arial" w:cs="Arial"/>
                      <w:b/>
                      <w:color w:val="002060"/>
                      <w:vertAlign w:val="superscript"/>
                    </w:rPr>
                    <w:t>th</w:t>
                  </w:r>
                  <w:r w:rsidRPr="00D03256">
                    <w:rPr>
                      <w:rFonts w:ascii="Arial" w:hAnsi="Arial" w:cs="Arial"/>
                      <w:b/>
                      <w:color w:val="002060"/>
                    </w:rPr>
                    <w:t xml:space="preserve"> September</w:t>
                  </w:r>
                  <w:r w:rsidRPr="004E0077">
                    <w:rPr>
                      <w:rFonts w:ascii="Arial" w:hAnsi="Arial" w:cs="Arial"/>
                    </w:rPr>
                    <w:t xml:space="preserve"> at </w:t>
                  </w:r>
                  <w:r>
                    <w:rPr>
                      <w:rFonts w:ascii="Arial" w:hAnsi="Arial" w:cs="Arial"/>
                    </w:rPr>
                    <w:t>University Place, Manchester</w:t>
                  </w:r>
                  <w:r w:rsidRPr="004E0077">
                    <w:rPr>
                      <w:rFonts w:ascii="Arial" w:hAnsi="Arial" w:cs="Arial"/>
                    </w:rPr>
                    <w:t>.</w:t>
                  </w:r>
                  <w:r>
                    <w:rPr>
                      <w:rFonts w:ascii="Arial" w:hAnsi="Arial" w:cs="Arial"/>
                    </w:rPr>
                    <w:t xml:space="preserve"> Whatever your experience, field of</w:t>
                  </w:r>
                </w:p>
              </w:txbxContent>
            </v:textbox>
          </v:shape>
        </w:pict>
      </w:r>
    </w:p>
    <w:p w:rsidR="00D115E2" w:rsidRDefault="00D115E2" w:rsidP="004A163E">
      <w:pPr>
        <w:pStyle w:val="BodyText"/>
        <w:kinsoku w:val="0"/>
        <w:overflowPunct w:val="0"/>
        <w:ind w:left="57" w:right="170" w:firstLine="0"/>
        <w:rPr>
          <w:b/>
        </w:rPr>
      </w:pPr>
    </w:p>
    <w:p w:rsidR="00D115E2" w:rsidRDefault="00D115E2" w:rsidP="004A163E">
      <w:pPr>
        <w:pStyle w:val="BodyText"/>
        <w:kinsoku w:val="0"/>
        <w:overflowPunct w:val="0"/>
        <w:ind w:left="57" w:right="170" w:firstLine="0"/>
        <w:rPr>
          <w:b/>
        </w:rPr>
      </w:pPr>
      <w:r>
        <w:rPr>
          <w:noProof/>
          <w:lang w:val="en-US" w:eastAsia="en-US"/>
        </w:rPr>
        <w:drawing>
          <wp:inline distT="0" distB="0" distL="0" distR="0">
            <wp:extent cx="1602105" cy="650875"/>
            <wp:effectExtent l="19050" t="0" r="0"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9" cstate="print"/>
                    <a:srcRect/>
                    <a:stretch>
                      <a:fillRect/>
                    </a:stretch>
                  </pic:blipFill>
                  <pic:spPr bwMode="auto">
                    <a:xfrm>
                      <a:off x="0" y="0"/>
                      <a:ext cx="1602105" cy="650875"/>
                    </a:xfrm>
                    <a:prstGeom prst="rect">
                      <a:avLst/>
                    </a:prstGeom>
                    <a:noFill/>
                    <a:ln w="9525">
                      <a:noFill/>
                      <a:miter lim="800000"/>
                      <a:headEnd/>
                      <a:tailEnd/>
                    </a:ln>
                  </pic:spPr>
                </pic:pic>
              </a:graphicData>
            </a:graphic>
          </wp:inline>
        </w:drawing>
      </w:r>
    </w:p>
    <w:p w:rsidR="00D115E2" w:rsidRDefault="00D115E2" w:rsidP="004A163E">
      <w:pPr>
        <w:pStyle w:val="BodyText"/>
        <w:kinsoku w:val="0"/>
        <w:overflowPunct w:val="0"/>
        <w:ind w:left="57" w:right="170" w:firstLine="0"/>
        <w:rPr>
          <w:b/>
        </w:rPr>
      </w:pPr>
    </w:p>
    <w:p w:rsidR="00D115E2" w:rsidRDefault="00E707F5" w:rsidP="004A163E">
      <w:pPr>
        <w:pStyle w:val="BodyText"/>
        <w:kinsoku w:val="0"/>
        <w:overflowPunct w:val="0"/>
        <w:ind w:left="57" w:right="170" w:firstLine="0"/>
        <w:rPr>
          <w:b/>
        </w:rPr>
      </w:pPr>
      <w:r w:rsidRPr="00E707F5">
        <w:rPr>
          <w:noProof/>
          <w:lang w:val="en-US" w:eastAsia="zh-TW"/>
        </w:rPr>
        <w:pict>
          <v:shape id="_x0000_s1052" type="#_x0000_t202" style="position:absolute;left:0;text-align:left;margin-left:0;margin-top:-.35pt;width:461.8pt;height:68.1pt;z-index:251694080;mso-width-relative:margin;mso-height-relative:margin" stroked="f">
            <v:textbox>
              <w:txbxContent>
                <w:p w:rsidR="00290422" w:rsidRPr="00D03256" w:rsidRDefault="00290422" w:rsidP="00D03256">
                  <w:pPr>
                    <w:spacing w:line="240" w:lineRule="auto"/>
                    <w:jc w:val="both"/>
                    <w:rPr>
                      <w:rFonts w:ascii="Arial" w:hAnsi="Arial" w:cs="Arial"/>
                    </w:rPr>
                  </w:pPr>
                  <w:proofErr w:type="gramStart"/>
                  <w:r w:rsidRPr="00D03256">
                    <w:rPr>
                      <w:rFonts w:ascii="Arial" w:hAnsi="Arial" w:cs="Arial"/>
                    </w:rPr>
                    <w:t>expertise</w:t>
                  </w:r>
                  <w:proofErr w:type="gramEnd"/>
                  <w:r w:rsidRPr="00D03256">
                    <w:rPr>
                      <w:rFonts w:ascii="Arial" w:hAnsi="Arial" w:cs="Arial"/>
                    </w:rPr>
                    <w:t xml:space="preserve"> or background, the RSS Conference provides an open forum to exchange knowledge and experiences, whether in the formal conference sessions or in the many networking opportunities at refreshment breaks and evening social events. Details of future conferences and events and be found on the RSS website.</w:t>
                  </w:r>
                </w:p>
              </w:txbxContent>
            </v:textbox>
          </v:shape>
        </w:pict>
      </w:r>
    </w:p>
    <w:p w:rsidR="00D115E2" w:rsidRDefault="00D115E2" w:rsidP="004A163E">
      <w:pPr>
        <w:pStyle w:val="BodyText"/>
        <w:kinsoku w:val="0"/>
        <w:overflowPunct w:val="0"/>
        <w:ind w:left="57" w:right="170" w:firstLine="0"/>
        <w:rPr>
          <w:b/>
        </w:rPr>
      </w:pPr>
    </w:p>
    <w:p w:rsidR="00D115E2" w:rsidRDefault="00D115E2" w:rsidP="004A163E">
      <w:pPr>
        <w:pStyle w:val="BodyText"/>
        <w:kinsoku w:val="0"/>
        <w:overflowPunct w:val="0"/>
        <w:ind w:left="57" w:right="170" w:firstLine="0"/>
        <w:rPr>
          <w:b/>
        </w:rPr>
      </w:pPr>
    </w:p>
    <w:p w:rsidR="00D115E2" w:rsidRDefault="00D115E2" w:rsidP="004A163E">
      <w:pPr>
        <w:pStyle w:val="BodyText"/>
        <w:kinsoku w:val="0"/>
        <w:overflowPunct w:val="0"/>
        <w:ind w:left="57" w:right="170" w:firstLine="0"/>
        <w:rPr>
          <w:b/>
        </w:rPr>
      </w:pPr>
    </w:p>
    <w:p w:rsidR="00D115E2" w:rsidRDefault="00D115E2" w:rsidP="004A163E">
      <w:pPr>
        <w:pStyle w:val="BodyText"/>
        <w:kinsoku w:val="0"/>
        <w:overflowPunct w:val="0"/>
        <w:ind w:left="57" w:right="170" w:firstLine="0"/>
        <w:rPr>
          <w:b/>
        </w:rPr>
      </w:pPr>
    </w:p>
    <w:p w:rsidR="00D115E2" w:rsidRDefault="00D115E2" w:rsidP="004A163E">
      <w:pPr>
        <w:pStyle w:val="BodyText"/>
        <w:kinsoku w:val="0"/>
        <w:overflowPunct w:val="0"/>
        <w:ind w:left="57" w:right="170" w:firstLine="0"/>
        <w:rPr>
          <w:b/>
        </w:rPr>
      </w:pPr>
    </w:p>
    <w:p w:rsidR="00E640F4" w:rsidRDefault="00E640F4" w:rsidP="00B620D5">
      <w:pPr>
        <w:pStyle w:val="BodyText"/>
        <w:kinsoku w:val="0"/>
        <w:overflowPunct w:val="0"/>
        <w:ind w:left="57" w:right="170" w:firstLine="0"/>
        <w:jc w:val="both"/>
        <w:rPr>
          <w:b/>
        </w:rPr>
      </w:pPr>
    </w:p>
    <w:p w:rsidR="004A163E" w:rsidRPr="004E0077" w:rsidRDefault="00E707F5" w:rsidP="00B620D5">
      <w:pPr>
        <w:pStyle w:val="BodyText"/>
        <w:kinsoku w:val="0"/>
        <w:overflowPunct w:val="0"/>
        <w:ind w:left="57" w:right="170" w:firstLine="0"/>
        <w:jc w:val="both"/>
      </w:pPr>
      <w:r w:rsidRPr="00E707F5">
        <w:rPr>
          <w:noProof/>
        </w:rPr>
        <w:pict>
          <v:shape id="_x0000_s1026" type="#_x0000_t202" style="position:absolute;left:0;text-align:left;margin-left:0;margin-top:0;width:2in;height:2in;z-index:251660288;mso-wrap-style:none" strokecolor="white">
            <v:textbox style="mso-fit-shape-to-text:t">
              <w:txbxContent>
                <w:p w:rsidR="00290422" w:rsidRPr="0075320B" w:rsidRDefault="00290422" w:rsidP="004A163E">
                  <w:pPr>
                    <w:pStyle w:val="BodyText"/>
                    <w:kinsoku w:val="0"/>
                    <w:overflowPunct w:val="0"/>
                    <w:spacing w:line="284" w:lineRule="auto"/>
                    <w:ind w:left="142" w:right="198"/>
                    <w:jc w:val="center"/>
                    <w:rPr>
                      <w:b/>
                      <w:color w:val="1F497D"/>
                      <w:sz w:val="28"/>
                      <w:szCs w:val="28"/>
                    </w:rPr>
                  </w:pPr>
                  <w:r>
                    <w:rPr>
                      <w:b/>
                      <w:noProof/>
                      <w:color w:val="1F497D"/>
                      <w:sz w:val="28"/>
                      <w:szCs w:val="28"/>
                      <w:lang w:val="en-US" w:eastAsia="en-US"/>
                    </w:rPr>
                    <w:drawing>
                      <wp:inline distT="0" distB="0" distL="0" distR="0">
                        <wp:extent cx="1411605" cy="56324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0"/>
                                <a:srcRect/>
                                <a:stretch>
                                  <a:fillRect/>
                                </a:stretch>
                              </pic:blipFill>
                              <pic:spPr bwMode="auto">
                                <a:xfrm>
                                  <a:off x="0" y="0"/>
                                  <a:ext cx="1411605" cy="563245"/>
                                </a:xfrm>
                                <a:prstGeom prst="rect">
                                  <a:avLst/>
                                </a:prstGeom>
                                <a:noFill/>
                                <a:ln w="9525">
                                  <a:noFill/>
                                  <a:miter lim="800000"/>
                                  <a:headEnd/>
                                  <a:tailEnd/>
                                </a:ln>
                              </pic:spPr>
                            </pic:pic>
                          </a:graphicData>
                        </a:graphic>
                      </wp:inline>
                    </w:drawing>
                  </w:r>
                </w:p>
              </w:txbxContent>
            </v:textbox>
            <w10:wrap type="square"/>
          </v:shape>
        </w:pict>
      </w:r>
      <w:r w:rsidR="004A163E" w:rsidRPr="004E0077">
        <w:rPr>
          <w:b/>
        </w:rPr>
        <w:t>GSS Conference</w:t>
      </w:r>
      <w:r w:rsidR="004A163E" w:rsidRPr="004E0077">
        <w:t xml:space="preserve"> – The</w:t>
      </w:r>
      <w:r w:rsidR="004C024A">
        <w:t xml:space="preserve"> next annual</w:t>
      </w:r>
      <w:r w:rsidR="004A163E" w:rsidRPr="004E0077">
        <w:t xml:space="preserve"> </w:t>
      </w:r>
      <w:hyperlink r:id="rId81" w:history="1">
        <w:r w:rsidR="004A163E" w:rsidRPr="004C024A">
          <w:rPr>
            <w:rStyle w:val="Hyperlink"/>
          </w:rPr>
          <w:t>GSS Conference</w:t>
        </w:r>
      </w:hyperlink>
      <w:r w:rsidR="004C024A">
        <w:t xml:space="preserve"> </w:t>
      </w:r>
      <w:r w:rsidR="00AC054E">
        <w:t xml:space="preserve">is being held on </w:t>
      </w:r>
      <w:r w:rsidR="00AC054E" w:rsidRPr="00D03256">
        <w:rPr>
          <w:b/>
          <w:color w:val="002060"/>
        </w:rPr>
        <w:t>8</w:t>
      </w:r>
      <w:r w:rsidR="00AC054E" w:rsidRPr="00D03256">
        <w:rPr>
          <w:b/>
          <w:color w:val="002060"/>
          <w:vertAlign w:val="superscript"/>
        </w:rPr>
        <w:t>th</w:t>
      </w:r>
      <w:r w:rsidR="00AC054E" w:rsidRPr="00D03256">
        <w:rPr>
          <w:b/>
          <w:color w:val="002060"/>
        </w:rPr>
        <w:t xml:space="preserve"> and 9</w:t>
      </w:r>
      <w:r w:rsidR="00AC054E" w:rsidRPr="00D03256">
        <w:rPr>
          <w:b/>
          <w:color w:val="002060"/>
          <w:vertAlign w:val="superscript"/>
        </w:rPr>
        <w:t>th</w:t>
      </w:r>
      <w:r w:rsidR="00AC054E" w:rsidRPr="00D03256">
        <w:rPr>
          <w:b/>
          <w:color w:val="002060"/>
        </w:rPr>
        <w:t xml:space="preserve"> September 2016</w:t>
      </w:r>
      <w:r w:rsidR="004A163E" w:rsidRPr="004E0077">
        <w:t xml:space="preserve"> at </w:t>
      </w:r>
      <w:r w:rsidR="00AC054E">
        <w:t>the University of Manchester</w:t>
      </w:r>
      <w:r w:rsidR="004A163E" w:rsidRPr="004E0077">
        <w:t>. This year’s theme is “</w:t>
      </w:r>
      <w:r w:rsidR="004C024A">
        <w:t xml:space="preserve">Connect. Collaborate. Create.” </w:t>
      </w:r>
      <w:r w:rsidR="004A163E" w:rsidRPr="004E0077">
        <w:t xml:space="preserve">The conference will showcase best practice, new opportunities and future directions in the world of official statistics, and aims to deliver a significant and positive impact on the work of the statistical profession with an event that addresses the most relevant issues to GSS members. </w:t>
      </w:r>
    </w:p>
    <w:p w:rsidR="004A163E" w:rsidRDefault="004A163E" w:rsidP="004A163E">
      <w:pPr>
        <w:pStyle w:val="ListParagraph"/>
        <w:spacing w:line="360" w:lineRule="auto"/>
        <w:ind w:left="57" w:right="170"/>
        <w:rPr>
          <w:rFonts w:ascii="Arial" w:hAnsi="Arial" w:cs="Arial"/>
          <w:sz w:val="22"/>
          <w:szCs w:val="22"/>
        </w:rPr>
      </w:pPr>
    </w:p>
    <w:p w:rsidR="000B33DB" w:rsidRDefault="00E707F5" w:rsidP="004A163E">
      <w:pPr>
        <w:pStyle w:val="ListParagraph"/>
        <w:spacing w:line="360" w:lineRule="auto"/>
        <w:ind w:left="714"/>
        <w:rPr>
          <w:rFonts w:ascii="Arial" w:hAnsi="Arial" w:cs="Arial"/>
          <w:b/>
        </w:rPr>
      </w:pPr>
      <w:r>
        <w:rPr>
          <w:rFonts w:ascii="Arial" w:hAnsi="Arial" w:cs="Arial"/>
          <w:b/>
          <w:noProof/>
          <w:lang w:val="en-US" w:eastAsia="zh-TW"/>
        </w:rPr>
        <w:pict>
          <v:shape id="_x0000_s1036" type="#_x0000_t202" style="position:absolute;left:0;text-align:left;margin-left:135.5pt;margin-top:16.05pt;width:318.05pt;height:109.5pt;z-index:251671552;mso-width-relative:margin;mso-height-relative:margin" stroked="f">
            <v:textbox>
              <w:txbxContent>
                <w:p w:rsidR="00290422" w:rsidRPr="000B33DB" w:rsidRDefault="00290422" w:rsidP="00B620D5">
                  <w:pPr>
                    <w:jc w:val="both"/>
                  </w:pPr>
                  <w:r w:rsidRPr="00D03256">
                    <w:rPr>
                      <w:rFonts w:ascii="Arial" w:hAnsi="Arial" w:cs="Arial"/>
                      <w:b/>
                    </w:rPr>
                    <w:t>The EARL Conference</w:t>
                  </w:r>
                  <w:r>
                    <w:rPr>
                      <w:rFonts w:ascii="Arial" w:hAnsi="Arial" w:cs="Arial"/>
                    </w:rPr>
                    <w:t xml:space="preserve"> -</w:t>
                  </w:r>
                  <w:r w:rsidRPr="000B33DB">
                    <w:rPr>
                      <w:rFonts w:ascii="Arial" w:hAnsi="Arial" w:cs="Arial"/>
                    </w:rPr>
                    <w:t xml:space="preserve"> </w:t>
                  </w:r>
                  <w:hyperlink r:id="rId82" w:history="1">
                    <w:r w:rsidRPr="00EA32F4">
                      <w:rPr>
                        <w:rStyle w:val="Hyperlink"/>
                        <w:rFonts w:ascii="Arial" w:hAnsi="Arial" w:cs="Arial"/>
                      </w:rPr>
                      <w:t>Effective Applications of the R Language (EARL) Conference</w:t>
                    </w:r>
                  </w:hyperlink>
                  <w:r w:rsidRPr="000B33DB">
                    <w:rPr>
                      <w:rFonts w:ascii="Arial" w:hAnsi="Arial" w:cs="Arial"/>
                    </w:rPr>
                    <w:t xml:space="preserve"> </w:t>
                  </w:r>
                  <w:r>
                    <w:rPr>
                      <w:rFonts w:ascii="Arial" w:hAnsi="Arial" w:cs="Arial"/>
                    </w:rPr>
                    <w:t>will be held in London,</w:t>
                  </w:r>
                  <w:r w:rsidRPr="000B33DB">
                    <w:rPr>
                      <w:rFonts w:ascii="Arial" w:hAnsi="Arial" w:cs="Arial"/>
                    </w:rPr>
                    <w:t xml:space="preserve"> </w:t>
                  </w:r>
                  <w:r w:rsidRPr="00D03256">
                    <w:rPr>
                      <w:rFonts w:ascii="Arial" w:hAnsi="Arial" w:cs="Arial"/>
                      <w:b/>
                      <w:color w:val="002060"/>
                    </w:rPr>
                    <w:t>13</w:t>
                  </w:r>
                  <w:r w:rsidRPr="00D03256">
                    <w:rPr>
                      <w:rFonts w:ascii="Arial" w:hAnsi="Arial" w:cs="Arial"/>
                      <w:b/>
                      <w:color w:val="002060"/>
                      <w:vertAlign w:val="superscript"/>
                    </w:rPr>
                    <w:t>th</w:t>
                  </w:r>
                  <w:r w:rsidRPr="00D03256">
                    <w:rPr>
                      <w:rFonts w:ascii="Arial" w:hAnsi="Arial" w:cs="Arial"/>
                      <w:b/>
                      <w:color w:val="002060"/>
                    </w:rPr>
                    <w:t>-15</w:t>
                  </w:r>
                  <w:r w:rsidRPr="00D03256">
                    <w:rPr>
                      <w:rFonts w:ascii="Arial" w:hAnsi="Arial" w:cs="Arial"/>
                      <w:b/>
                      <w:color w:val="002060"/>
                      <w:vertAlign w:val="superscript"/>
                    </w:rPr>
                    <w:t>th</w:t>
                  </w:r>
                  <w:r w:rsidRPr="00D03256">
                    <w:rPr>
                      <w:rFonts w:ascii="Arial" w:hAnsi="Arial" w:cs="Arial"/>
                      <w:b/>
                      <w:color w:val="002060"/>
                    </w:rPr>
                    <w:t xml:space="preserve"> September 2016</w:t>
                  </w:r>
                  <w:r>
                    <w:rPr>
                      <w:rFonts w:ascii="Arial" w:hAnsi="Arial" w:cs="Arial"/>
                    </w:rPr>
                    <w:t xml:space="preserve">. EARL is a Conference for users and developers of the open source R programming language. The primary focus of the Conference is the commercial usage of R across a range of industry sectors with the aim of sharing knowledge and applications of the language.   </w:t>
                  </w:r>
                </w:p>
              </w:txbxContent>
            </v:textbox>
          </v:shape>
        </w:pict>
      </w:r>
    </w:p>
    <w:p w:rsidR="000B33DB" w:rsidRDefault="00EA32F4" w:rsidP="000B33DB">
      <w:pPr>
        <w:pStyle w:val="ListParagraph"/>
        <w:spacing w:line="360" w:lineRule="auto"/>
        <w:ind w:left="0"/>
        <w:rPr>
          <w:rFonts w:ascii="Arial" w:hAnsi="Arial" w:cs="Arial"/>
          <w:b/>
        </w:rPr>
      </w:pPr>
      <w:r>
        <w:rPr>
          <w:rFonts w:ascii="Arial" w:hAnsi="Arial" w:cs="Arial"/>
          <w:b/>
          <w:noProof/>
          <w:lang w:val="en-US" w:eastAsia="en-US"/>
        </w:rPr>
        <w:drawing>
          <wp:inline distT="0" distB="0" distL="0" distR="0">
            <wp:extent cx="1454795" cy="87630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srcRect/>
                    <a:stretch>
                      <a:fillRect/>
                    </a:stretch>
                  </pic:blipFill>
                  <pic:spPr bwMode="auto">
                    <a:xfrm>
                      <a:off x="0" y="0"/>
                      <a:ext cx="1458115" cy="878300"/>
                    </a:xfrm>
                    <a:prstGeom prst="rect">
                      <a:avLst/>
                    </a:prstGeom>
                    <a:noFill/>
                    <a:ln w="9525">
                      <a:noFill/>
                      <a:miter lim="800000"/>
                      <a:headEnd/>
                      <a:tailEnd/>
                    </a:ln>
                  </pic:spPr>
                </pic:pic>
              </a:graphicData>
            </a:graphic>
          </wp:inline>
        </w:drawing>
      </w:r>
    </w:p>
    <w:p w:rsidR="000B33DB" w:rsidRDefault="000B33DB" w:rsidP="004A163E">
      <w:pPr>
        <w:pStyle w:val="ListParagraph"/>
        <w:spacing w:line="360" w:lineRule="auto"/>
        <w:ind w:left="714"/>
        <w:rPr>
          <w:rFonts w:ascii="Arial" w:hAnsi="Arial" w:cs="Arial"/>
          <w:b/>
        </w:rPr>
      </w:pPr>
    </w:p>
    <w:p w:rsidR="000B33DB" w:rsidRDefault="00E707F5" w:rsidP="004C024A">
      <w:pPr>
        <w:pStyle w:val="ListParagraph"/>
        <w:spacing w:line="360" w:lineRule="auto"/>
        <w:ind w:left="0"/>
        <w:rPr>
          <w:rFonts w:ascii="Arial" w:hAnsi="Arial" w:cs="Arial"/>
          <w:b/>
        </w:rPr>
      </w:pPr>
      <w:r>
        <w:rPr>
          <w:rFonts w:ascii="Arial" w:hAnsi="Arial" w:cs="Arial"/>
          <w:b/>
          <w:noProof/>
          <w:lang w:val="en-US" w:eastAsia="zh-TW"/>
        </w:rPr>
        <w:pict>
          <v:shape id="_x0000_s1038" type="#_x0000_t202" style="position:absolute;margin-left:0;margin-top:8.25pt;width:466.1pt;height:52.85pt;z-index:251675648;mso-width-relative:margin;mso-height-relative:margin" stroked="f">
            <v:textbox>
              <w:txbxContent>
                <w:p w:rsidR="00290422" w:rsidRDefault="00290422" w:rsidP="005D1F2B">
                  <w:pPr>
                    <w:ind w:right="241"/>
                    <w:jc w:val="both"/>
                    <w:rPr>
                      <w:rFonts w:ascii="Arial" w:hAnsi="Arial" w:cs="Arial"/>
                    </w:rPr>
                  </w:pPr>
                  <w:r w:rsidRPr="000B33DB">
                    <w:rPr>
                      <w:rFonts w:ascii="Arial" w:hAnsi="Arial" w:cs="Arial"/>
                    </w:rPr>
                    <w:t>The organisers have agreed to extend their academic discount (plus an additional £10 reduction) to government delegates. This puts a day ticket at £290 reduced from £414, and a two day ticket at £410 reduced from £660.</w:t>
                  </w:r>
                </w:p>
                <w:p w:rsidR="00290422" w:rsidRPr="000B33DB" w:rsidRDefault="00290422" w:rsidP="00EA32F4"/>
                <w:p w:rsidR="00290422" w:rsidRDefault="00290422"/>
              </w:txbxContent>
            </v:textbox>
          </v:shape>
        </w:pict>
      </w:r>
    </w:p>
    <w:p w:rsidR="00D115E2" w:rsidRPr="00D115E2" w:rsidRDefault="00D115E2" w:rsidP="00D115E2">
      <w:pPr>
        <w:spacing w:line="360" w:lineRule="auto"/>
        <w:rPr>
          <w:rFonts w:ascii="Arial" w:hAnsi="Arial" w:cs="Arial"/>
          <w:b/>
        </w:rPr>
      </w:pPr>
    </w:p>
    <w:p w:rsidR="00D115E2" w:rsidRDefault="00D115E2" w:rsidP="004A163E">
      <w:pPr>
        <w:pStyle w:val="ListParagraph"/>
        <w:spacing w:line="360" w:lineRule="auto"/>
        <w:ind w:left="714"/>
        <w:rPr>
          <w:rFonts w:ascii="Arial" w:hAnsi="Arial" w:cs="Arial"/>
          <w:b/>
        </w:rPr>
      </w:pPr>
    </w:p>
    <w:p w:rsidR="00D115E2" w:rsidRDefault="00D115E2" w:rsidP="00D115E2">
      <w:pPr>
        <w:spacing w:line="360" w:lineRule="auto"/>
        <w:rPr>
          <w:rFonts w:ascii="Arial" w:hAnsi="Arial" w:cs="Arial"/>
          <w:b/>
        </w:rPr>
      </w:pPr>
    </w:p>
    <w:p w:rsidR="00D115E2" w:rsidRDefault="00D115E2" w:rsidP="00D115E2">
      <w:pPr>
        <w:spacing w:line="360" w:lineRule="auto"/>
        <w:rPr>
          <w:rFonts w:ascii="Arial" w:hAnsi="Arial" w:cs="Arial"/>
          <w:b/>
        </w:rPr>
      </w:pPr>
    </w:p>
    <w:p w:rsidR="00D03256" w:rsidRDefault="00D03256" w:rsidP="00D115E2">
      <w:pPr>
        <w:spacing w:line="360" w:lineRule="auto"/>
        <w:rPr>
          <w:rFonts w:ascii="Arial" w:hAnsi="Arial" w:cs="Arial"/>
          <w:b/>
        </w:rPr>
      </w:pPr>
    </w:p>
    <w:p w:rsidR="00D03256" w:rsidRDefault="00E707F5" w:rsidP="00D115E2">
      <w:pPr>
        <w:spacing w:line="360" w:lineRule="auto"/>
        <w:rPr>
          <w:rFonts w:ascii="Arial" w:hAnsi="Arial" w:cs="Arial"/>
          <w:b/>
        </w:rPr>
      </w:pPr>
      <w:r w:rsidRPr="00E707F5">
        <w:rPr>
          <w:noProof/>
        </w:rPr>
        <w:lastRenderedPageBreak/>
        <w:pict>
          <v:shape id="_x0000_s1050" type="#_x0000_t202" style="position:absolute;margin-left:135.5pt;margin-top:14.85pt;width:342.8pt;height:101.4pt;z-index:251689984" strokecolor="white">
            <v:textbox>
              <w:txbxContent>
                <w:p w:rsidR="00290422" w:rsidRPr="004E0077" w:rsidRDefault="00290422" w:rsidP="00D115E2">
                  <w:pPr>
                    <w:pStyle w:val="ListParagraph"/>
                    <w:ind w:left="284" w:right="170"/>
                    <w:jc w:val="both"/>
                    <w:rPr>
                      <w:rFonts w:ascii="Arial" w:hAnsi="Arial" w:cs="Arial"/>
                      <w:color w:val="333333"/>
                      <w:sz w:val="22"/>
                      <w:szCs w:val="22"/>
                    </w:rPr>
                  </w:pPr>
                  <w:r w:rsidRPr="004E0077">
                    <w:rPr>
                      <w:rFonts w:ascii="Arial" w:hAnsi="Arial" w:cs="Arial"/>
                      <w:b/>
                      <w:sz w:val="22"/>
                      <w:szCs w:val="22"/>
                    </w:rPr>
                    <w:t>GSS Presentation and Dissemination Symposium</w:t>
                  </w:r>
                  <w:r w:rsidRPr="004E0077">
                    <w:rPr>
                      <w:rFonts w:ascii="Arial" w:hAnsi="Arial" w:cs="Arial"/>
                      <w:sz w:val="22"/>
                      <w:szCs w:val="22"/>
                    </w:rPr>
                    <w:t xml:space="preserve"> – The Presentation and Dissemination Symposium is held every 12 – 18 months and features papers and presentations on the challenges in the fields of data science, open data, data visualisation and improving statistical releases. Presentations from the March 2015 event in Cardiff are available on the </w:t>
                  </w:r>
                  <w:hyperlink r:id="rId84" w:history="1">
                    <w:r w:rsidRPr="009164E0">
                      <w:rPr>
                        <w:rStyle w:val="Hyperlink"/>
                        <w:rFonts w:ascii="Arial" w:hAnsi="Arial" w:cs="Arial"/>
                        <w:sz w:val="22"/>
                        <w:szCs w:val="22"/>
                      </w:rPr>
                      <w:t>GSS website</w:t>
                    </w:r>
                  </w:hyperlink>
                  <w:r>
                    <w:rPr>
                      <w:rFonts w:ascii="Arial" w:hAnsi="Arial" w:cs="Arial"/>
                      <w:sz w:val="22"/>
                      <w:szCs w:val="22"/>
                    </w:rPr>
                    <w:t xml:space="preserve"> </w:t>
                  </w:r>
                  <w:r w:rsidRPr="004E0077">
                    <w:rPr>
                      <w:rFonts w:ascii="Arial" w:hAnsi="Arial" w:cs="Arial"/>
                      <w:sz w:val="22"/>
                      <w:szCs w:val="22"/>
                    </w:rPr>
                    <w:t xml:space="preserve"> where details of future events will also be broadcast.</w:t>
                  </w:r>
                </w:p>
                <w:p w:rsidR="00290422" w:rsidRPr="004E0077" w:rsidRDefault="00290422" w:rsidP="00D115E2"/>
              </w:txbxContent>
            </v:textbox>
          </v:shape>
        </w:pict>
      </w:r>
    </w:p>
    <w:p w:rsidR="00D115E2" w:rsidRDefault="00D115E2" w:rsidP="00D115E2">
      <w:pPr>
        <w:spacing w:line="360" w:lineRule="auto"/>
        <w:rPr>
          <w:rFonts w:ascii="Arial" w:hAnsi="Arial" w:cs="Arial"/>
          <w:b/>
        </w:rPr>
      </w:pPr>
      <w:r w:rsidRPr="00D115E2">
        <w:rPr>
          <w:noProof/>
          <w:lang w:val="en-US"/>
        </w:rPr>
        <w:drawing>
          <wp:inline distT="0" distB="0" distL="0" distR="0">
            <wp:extent cx="1504950" cy="809625"/>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srcRect/>
                    <a:stretch>
                      <a:fillRect/>
                    </a:stretch>
                  </pic:blipFill>
                  <pic:spPr bwMode="auto">
                    <a:xfrm>
                      <a:off x="0" y="0"/>
                      <a:ext cx="1504950" cy="809625"/>
                    </a:xfrm>
                    <a:prstGeom prst="rect">
                      <a:avLst/>
                    </a:prstGeom>
                    <a:noFill/>
                    <a:ln w="9525">
                      <a:noFill/>
                      <a:miter lim="800000"/>
                      <a:headEnd/>
                      <a:tailEnd/>
                    </a:ln>
                  </pic:spPr>
                </pic:pic>
              </a:graphicData>
            </a:graphic>
          </wp:inline>
        </w:drawing>
      </w:r>
    </w:p>
    <w:p w:rsidR="00D115E2" w:rsidRDefault="00E707F5" w:rsidP="00D115E2">
      <w:pPr>
        <w:spacing w:line="360" w:lineRule="auto"/>
        <w:rPr>
          <w:rFonts w:ascii="Arial" w:hAnsi="Arial" w:cs="Arial"/>
          <w:b/>
        </w:rPr>
      </w:pPr>
      <w:r w:rsidRPr="00E707F5">
        <w:rPr>
          <w:noProof/>
        </w:rPr>
        <w:pict>
          <v:shape id="_x0000_s1049" type="#_x0000_t202" style="position:absolute;margin-left:148.85pt;margin-top:21.3pt;width:363.7pt;height:143.75pt;z-index:251688960" strokecolor="white [3212]">
            <v:textbox>
              <w:txbxContent>
                <w:p w:rsidR="00290422" w:rsidRPr="00296FA4" w:rsidRDefault="00290422" w:rsidP="00D03256">
                  <w:pPr>
                    <w:pStyle w:val="BodyText"/>
                    <w:kinsoku w:val="0"/>
                    <w:overflowPunct w:val="0"/>
                    <w:ind w:left="57" w:right="879" w:firstLine="0"/>
                    <w:jc w:val="both"/>
                    <w:rPr>
                      <w:b/>
                    </w:rPr>
                  </w:pPr>
                  <w:proofErr w:type="gramStart"/>
                  <w:r w:rsidRPr="00296FA4">
                    <w:rPr>
                      <w:b/>
                    </w:rPr>
                    <w:t xml:space="preserve">ODI </w:t>
                  </w:r>
                  <w:r>
                    <w:rPr>
                      <w:b/>
                    </w:rPr>
                    <w:t xml:space="preserve"> </w:t>
                  </w:r>
                  <w:r w:rsidRPr="00296FA4">
                    <w:rPr>
                      <w:b/>
                    </w:rPr>
                    <w:t>Friday</w:t>
                  </w:r>
                  <w:proofErr w:type="gramEnd"/>
                  <w:r w:rsidRPr="00296FA4">
                    <w:rPr>
                      <w:b/>
                    </w:rPr>
                    <w:t xml:space="preserve"> Lunchtime Lecture Series</w:t>
                  </w:r>
                  <w:r w:rsidRPr="00296FA4">
                    <w:t xml:space="preserve">. Friday lunchtime lectures are for everyone and free to attend. Take your lunch, ODI provides tea and coffee, and an interesting talk. They run from 13:00 – 13:45, with informal networking until 14:00. The lectures do not require any specialist knowledge, but are focused around communicating the meaning and impact of open data in all areas of life. </w:t>
                  </w:r>
                  <w:hyperlink r:id="rId86" w:history="1">
                    <w:r w:rsidRPr="00296FA4">
                      <w:rPr>
                        <w:rStyle w:val="Hyperlink"/>
                      </w:rPr>
                      <w:t>See here</w:t>
                    </w:r>
                  </w:hyperlink>
                  <w:r w:rsidRPr="00296FA4">
                    <w:t xml:space="preserve"> for more info and venue  </w:t>
                  </w:r>
                  <w:r w:rsidRPr="00296FA4">
                    <w:rPr>
                      <w:rStyle w:val="Emphasis"/>
                      <w:color w:val="4D4D4D"/>
                    </w:rPr>
                    <w:t xml:space="preserve">The ODI Friday lunchtime lecture series is now available to listen to and download as a podcast on </w:t>
                  </w:r>
                  <w:hyperlink r:id="rId87" w:history="1">
                    <w:r w:rsidRPr="00296FA4">
                      <w:rPr>
                        <w:rStyle w:val="Hyperlink"/>
                        <w:i/>
                        <w:iCs/>
                      </w:rPr>
                      <w:t>iTunes</w:t>
                    </w:r>
                  </w:hyperlink>
                  <w:r w:rsidRPr="00296FA4">
                    <w:rPr>
                      <w:rStyle w:val="Emphasis"/>
                      <w:color w:val="4D4D4D"/>
                    </w:rPr>
                    <w:t xml:space="preserve"> or via the </w:t>
                  </w:r>
                  <w:hyperlink r:id="rId88" w:history="1">
                    <w:r w:rsidRPr="00296FA4">
                      <w:rPr>
                        <w:rStyle w:val="Hyperlink"/>
                        <w:i/>
                        <w:iCs/>
                      </w:rPr>
                      <w:t>RSS feed</w:t>
                    </w:r>
                  </w:hyperlink>
                  <w:r w:rsidRPr="00296FA4">
                    <w:rPr>
                      <w:rStyle w:val="Emphasis"/>
                      <w:color w:val="4D4D4D"/>
                    </w:rPr>
                    <w:t>.</w:t>
                  </w:r>
                </w:p>
                <w:p w:rsidR="00290422" w:rsidRDefault="00290422" w:rsidP="00D03256">
                  <w:pPr>
                    <w:ind w:left="57"/>
                  </w:pPr>
                </w:p>
              </w:txbxContent>
            </v:textbox>
          </v:shape>
        </w:pict>
      </w:r>
    </w:p>
    <w:p w:rsidR="00D03256" w:rsidRDefault="00D03256" w:rsidP="00D115E2">
      <w:pPr>
        <w:spacing w:line="360" w:lineRule="auto"/>
        <w:rPr>
          <w:rFonts w:ascii="Arial" w:hAnsi="Arial" w:cs="Arial"/>
          <w:b/>
        </w:rPr>
      </w:pPr>
    </w:p>
    <w:p w:rsidR="00D115E2" w:rsidRPr="00D115E2" w:rsidRDefault="00D115E2" w:rsidP="00D115E2">
      <w:pPr>
        <w:spacing w:line="360" w:lineRule="auto"/>
        <w:rPr>
          <w:rFonts w:ascii="Arial" w:hAnsi="Arial" w:cs="Arial"/>
          <w:b/>
        </w:rPr>
      </w:pPr>
      <w:r w:rsidRPr="00D115E2">
        <w:rPr>
          <w:noProof/>
          <w:lang w:val="en-US"/>
        </w:rPr>
        <w:drawing>
          <wp:inline distT="0" distB="0" distL="0" distR="0">
            <wp:extent cx="1676400" cy="404867"/>
            <wp:effectExtent l="19050" t="0" r="0" b="0"/>
            <wp:docPr id="1" name="Picture 82" descr="ODI-logo-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DI-logo-sml"/>
                    <pic:cNvPicPr>
                      <a:picLocks noChangeAspect="1" noChangeArrowheads="1"/>
                    </pic:cNvPicPr>
                  </pic:nvPicPr>
                  <pic:blipFill>
                    <a:blip r:embed="rId89" cstate="print"/>
                    <a:srcRect/>
                    <a:stretch>
                      <a:fillRect/>
                    </a:stretch>
                  </pic:blipFill>
                  <pic:spPr bwMode="auto">
                    <a:xfrm>
                      <a:off x="0" y="0"/>
                      <a:ext cx="1694048" cy="409129"/>
                    </a:xfrm>
                    <a:prstGeom prst="rect">
                      <a:avLst/>
                    </a:prstGeom>
                    <a:noFill/>
                    <a:ln w="9525">
                      <a:noFill/>
                      <a:miter lim="800000"/>
                      <a:headEnd/>
                      <a:tailEnd/>
                    </a:ln>
                  </pic:spPr>
                </pic:pic>
              </a:graphicData>
            </a:graphic>
          </wp:inline>
        </w:drawing>
      </w:r>
    </w:p>
    <w:p w:rsidR="00D115E2" w:rsidRDefault="00D115E2" w:rsidP="004A163E">
      <w:pPr>
        <w:pStyle w:val="ListParagraph"/>
        <w:spacing w:line="360" w:lineRule="auto"/>
        <w:ind w:left="714"/>
        <w:rPr>
          <w:rFonts w:ascii="Arial" w:hAnsi="Arial" w:cs="Arial"/>
          <w:b/>
        </w:rPr>
      </w:pPr>
    </w:p>
    <w:p w:rsidR="00D115E2" w:rsidRDefault="00D115E2" w:rsidP="004A163E">
      <w:pPr>
        <w:pStyle w:val="ListParagraph"/>
        <w:spacing w:line="360" w:lineRule="auto"/>
        <w:ind w:left="714"/>
        <w:rPr>
          <w:rFonts w:ascii="Arial" w:hAnsi="Arial" w:cs="Arial"/>
          <w:b/>
        </w:rPr>
      </w:pPr>
    </w:p>
    <w:p w:rsidR="00D115E2" w:rsidRDefault="00E707F5" w:rsidP="004A163E">
      <w:pPr>
        <w:pStyle w:val="ListParagraph"/>
        <w:spacing w:line="360" w:lineRule="auto"/>
        <w:ind w:left="714"/>
        <w:rPr>
          <w:rFonts w:ascii="Arial" w:hAnsi="Arial" w:cs="Arial"/>
          <w:b/>
        </w:rPr>
      </w:pPr>
      <w:r w:rsidRPr="00E707F5">
        <w:rPr>
          <w:noProof/>
        </w:rPr>
        <w:pict>
          <v:shape id="_x0000_s1032" type="#_x0000_t202" style="position:absolute;left:0;text-align:left;margin-left:154.25pt;margin-top:20.25pt;width:350.05pt;height:128pt;z-index:251666432" strokecolor="white [3212]">
            <v:textbox style="mso-next-textbox:#_x0000_s1032">
              <w:txbxContent>
                <w:p w:rsidR="00290422" w:rsidRPr="004E0077" w:rsidRDefault="00290422" w:rsidP="00D03256">
                  <w:pPr>
                    <w:pStyle w:val="ListParagraph"/>
                    <w:ind w:left="0" w:right="751"/>
                    <w:jc w:val="both"/>
                    <w:rPr>
                      <w:rFonts w:ascii="Arial" w:hAnsi="Arial" w:cs="Arial"/>
                      <w:sz w:val="22"/>
                      <w:szCs w:val="22"/>
                    </w:rPr>
                  </w:pPr>
                  <w:r w:rsidRPr="004E0077">
                    <w:rPr>
                      <w:rFonts w:ascii="Arial" w:hAnsi="Arial" w:cs="Arial"/>
                      <w:b/>
                      <w:sz w:val="22"/>
                      <w:szCs w:val="22"/>
                    </w:rPr>
                    <w:t>GSS/GES Forum</w:t>
                  </w:r>
                  <w:r w:rsidRPr="004E0077">
                    <w:rPr>
                      <w:rFonts w:ascii="Arial" w:hAnsi="Arial" w:cs="Arial"/>
                      <w:sz w:val="22"/>
                      <w:szCs w:val="22"/>
                    </w:rPr>
                    <w:t xml:space="preserve"> - </w:t>
                  </w:r>
                  <w:r w:rsidRPr="004E0077">
                    <w:rPr>
                      <w:rFonts w:ascii="Arial" w:hAnsi="Arial" w:cs="Arial"/>
                      <w:color w:val="000000"/>
                      <w:sz w:val="22"/>
                      <w:szCs w:val="22"/>
                    </w:rPr>
                    <w:t xml:space="preserve">The ONS Economic Forum is a quarterly seminar that keeps key users of economic statistics better informed – about the key messages in ONS economic statistics in recent months, what methodological improvements have been made recently or are coming up, and how to interpret the change that they might bring. The Economic Forum represents a significant improvement in communications with an influential group of economic commentators and analysts. </w:t>
                  </w:r>
                  <w:r>
                    <w:rPr>
                      <w:rFonts w:ascii="Arial" w:hAnsi="Arial" w:cs="Arial"/>
                      <w:color w:val="000000"/>
                      <w:sz w:val="22"/>
                      <w:szCs w:val="22"/>
                    </w:rPr>
                    <w:t xml:space="preserve">This includes those in business, </w:t>
                  </w:r>
                </w:p>
                <w:p w:rsidR="00290422" w:rsidRDefault="00290422" w:rsidP="004A163E"/>
              </w:txbxContent>
            </v:textbox>
          </v:shape>
        </w:pict>
      </w:r>
    </w:p>
    <w:p w:rsidR="00D115E2" w:rsidRDefault="00D115E2" w:rsidP="004A163E">
      <w:pPr>
        <w:pStyle w:val="ListParagraph"/>
        <w:spacing w:line="360" w:lineRule="auto"/>
        <w:ind w:left="714"/>
        <w:rPr>
          <w:rFonts w:ascii="Arial" w:hAnsi="Arial" w:cs="Arial"/>
          <w:b/>
        </w:rPr>
      </w:pPr>
    </w:p>
    <w:p w:rsidR="004A163E" w:rsidRDefault="000B33DB" w:rsidP="000B33DB">
      <w:pPr>
        <w:pStyle w:val="ListParagraph"/>
        <w:spacing w:line="360" w:lineRule="auto"/>
        <w:ind w:left="0"/>
        <w:rPr>
          <w:rFonts w:ascii="Arial" w:hAnsi="Arial" w:cs="Arial"/>
          <w:b/>
        </w:rPr>
      </w:pPr>
      <w:r>
        <w:rPr>
          <w:noProof/>
          <w:lang w:val="en-US" w:eastAsia="en-US"/>
        </w:rPr>
        <w:drawing>
          <wp:inline distT="0" distB="0" distL="0" distR="0">
            <wp:extent cx="1504950" cy="1014966"/>
            <wp:effectExtent l="1905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0" cstate="print"/>
                    <a:srcRect/>
                    <a:stretch>
                      <a:fillRect/>
                    </a:stretch>
                  </pic:blipFill>
                  <pic:spPr bwMode="auto">
                    <a:xfrm>
                      <a:off x="0" y="0"/>
                      <a:ext cx="1504950" cy="1014966"/>
                    </a:xfrm>
                    <a:prstGeom prst="rect">
                      <a:avLst/>
                    </a:prstGeom>
                    <a:noFill/>
                    <a:ln w="9525">
                      <a:noFill/>
                      <a:miter lim="800000"/>
                      <a:headEnd/>
                      <a:tailEnd/>
                    </a:ln>
                  </pic:spPr>
                </pic:pic>
              </a:graphicData>
            </a:graphic>
          </wp:inline>
        </w:drawing>
      </w:r>
    </w:p>
    <w:p w:rsidR="004A163E" w:rsidRDefault="00E707F5" w:rsidP="004A163E">
      <w:pPr>
        <w:pStyle w:val="ListParagraph"/>
        <w:spacing w:line="360" w:lineRule="auto"/>
        <w:ind w:left="714"/>
        <w:rPr>
          <w:rFonts w:ascii="Arial" w:hAnsi="Arial" w:cs="Arial"/>
          <w:b/>
        </w:rPr>
      </w:pPr>
      <w:r w:rsidRPr="00E707F5">
        <w:rPr>
          <w:rFonts w:ascii="Arial" w:hAnsi="Arial" w:cs="Arial"/>
          <w:noProof/>
          <w:color w:val="000000"/>
          <w:sz w:val="22"/>
          <w:szCs w:val="22"/>
          <w:lang w:val="en-US" w:eastAsia="zh-TW"/>
        </w:rPr>
        <w:pict>
          <v:shape id="_x0000_s1053" type="#_x0000_t202" style="position:absolute;left:0;text-align:left;margin-left:.8pt;margin-top:14.7pt;width:482.15pt;height:51.85pt;z-index:251696128;mso-width-relative:margin;mso-height-relative:margin" stroked="f">
            <v:textbox>
              <w:txbxContent>
                <w:p w:rsidR="00290422" w:rsidRPr="000B33DB" w:rsidRDefault="00290422" w:rsidP="00D03256">
                  <w:pPr>
                    <w:pStyle w:val="ListParagraph"/>
                    <w:ind w:left="0" w:right="273"/>
                    <w:jc w:val="both"/>
                    <w:rPr>
                      <w:rFonts w:ascii="Arial" w:hAnsi="Arial" w:cs="Arial"/>
                      <w:b/>
                      <w:sz w:val="22"/>
                      <w:szCs w:val="22"/>
                    </w:rPr>
                  </w:pPr>
                  <w:proofErr w:type="gramStart"/>
                  <w:r w:rsidRPr="000B33DB">
                    <w:rPr>
                      <w:rFonts w:ascii="Arial" w:hAnsi="Arial" w:cs="Arial"/>
                      <w:color w:val="000000"/>
                      <w:sz w:val="22"/>
                      <w:szCs w:val="22"/>
                    </w:rPr>
                    <w:t>the</w:t>
                  </w:r>
                  <w:proofErr w:type="gramEnd"/>
                  <w:r w:rsidRPr="000B33DB">
                    <w:rPr>
                      <w:rFonts w:ascii="Arial" w:hAnsi="Arial" w:cs="Arial"/>
                      <w:color w:val="000000"/>
                      <w:sz w:val="22"/>
                      <w:szCs w:val="22"/>
                    </w:rPr>
                    <w:t xml:space="preserve"> City, academia, think-tanks, and the media, and allows users to discuss all aspects of economic statistics with ONS experts. Details of forthcoming seminars will be issued via the GSS Newsletter via the </w:t>
                  </w:r>
                  <w:hyperlink r:id="rId91" w:history="1">
                    <w:r w:rsidRPr="000B33DB">
                      <w:rPr>
                        <w:rStyle w:val="Hyperlink"/>
                        <w:rFonts w:ascii="Arial" w:hAnsi="Arial" w:cs="Arial"/>
                        <w:sz w:val="22"/>
                        <w:szCs w:val="22"/>
                      </w:rPr>
                      <w:t>GSS website</w:t>
                    </w:r>
                  </w:hyperlink>
                  <w:r w:rsidRPr="000B33DB">
                    <w:rPr>
                      <w:rFonts w:ascii="Arial" w:hAnsi="Arial" w:cs="Arial"/>
                      <w:color w:val="000000"/>
                      <w:sz w:val="22"/>
                      <w:szCs w:val="22"/>
                    </w:rPr>
                    <w:t xml:space="preserve"> </w:t>
                  </w:r>
                </w:p>
                <w:p w:rsidR="00290422" w:rsidRDefault="00290422" w:rsidP="00D03256">
                  <w:pPr>
                    <w:ind w:right="273"/>
                  </w:pPr>
                </w:p>
              </w:txbxContent>
            </v:textbox>
          </v:shape>
        </w:pict>
      </w:r>
    </w:p>
    <w:p w:rsidR="00D03256" w:rsidRDefault="00D03256" w:rsidP="005D1F2B">
      <w:pPr>
        <w:pStyle w:val="ListParagraph"/>
        <w:ind w:left="0" w:right="-24"/>
        <w:jc w:val="both"/>
        <w:rPr>
          <w:rFonts w:ascii="Arial" w:hAnsi="Arial" w:cs="Arial"/>
          <w:color w:val="000000"/>
          <w:sz w:val="22"/>
          <w:szCs w:val="22"/>
        </w:rPr>
      </w:pPr>
    </w:p>
    <w:p w:rsidR="00D03256" w:rsidRDefault="00D03256" w:rsidP="005D1F2B">
      <w:pPr>
        <w:pStyle w:val="ListParagraph"/>
        <w:ind w:left="0" w:right="-24"/>
        <w:jc w:val="both"/>
        <w:rPr>
          <w:rFonts w:ascii="Arial" w:hAnsi="Arial" w:cs="Arial"/>
          <w:color w:val="000000"/>
          <w:sz w:val="22"/>
          <w:szCs w:val="22"/>
        </w:rPr>
      </w:pPr>
    </w:p>
    <w:p w:rsidR="00D03256" w:rsidRDefault="00D03256" w:rsidP="005D1F2B">
      <w:pPr>
        <w:pStyle w:val="ListParagraph"/>
        <w:ind w:left="0" w:right="-24"/>
        <w:jc w:val="both"/>
        <w:rPr>
          <w:rFonts w:ascii="Arial" w:hAnsi="Arial" w:cs="Arial"/>
          <w:color w:val="000000"/>
          <w:sz w:val="22"/>
          <w:szCs w:val="22"/>
        </w:rPr>
      </w:pPr>
    </w:p>
    <w:p w:rsidR="00D03256" w:rsidRDefault="00D03256" w:rsidP="005D1F2B">
      <w:pPr>
        <w:pStyle w:val="ListParagraph"/>
        <w:ind w:left="0" w:right="-24"/>
        <w:jc w:val="both"/>
        <w:rPr>
          <w:rFonts w:ascii="Arial" w:hAnsi="Arial" w:cs="Arial"/>
          <w:color w:val="000000"/>
          <w:sz w:val="22"/>
          <w:szCs w:val="22"/>
        </w:rPr>
      </w:pPr>
    </w:p>
    <w:p w:rsidR="004A163E" w:rsidRDefault="00E707F5" w:rsidP="004A163E">
      <w:pPr>
        <w:pStyle w:val="ListParagraph"/>
        <w:spacing w:line="360" w:lineRule="auto"/>
        <w:ind w:left="130" w:right="198"/>
        <w:rPr>
          <w:rFonts w:ascii="Arial" w:hAnsi="Arial" w:cs="Arial"/>
          <w:b/>
        </w:rPr>
      </w:pPr>
      <w:r w:rsidRPr="00E707F5">
        <w:rPr>
          <w:noProof/>
        </w:rPr>
        <w:pict>
          <v:shape id="_x0000_s1033" type="#_x0000_t202" style="position:absolute;left:0;text-align:left;margin-left:135.5pt;margin-top:17.35pt;width:359.25pt;height:42.4pt;z-index:251667456" strokecolor="white [3212]">
            <v:textbox style="mso-next-textbox:#_x0000_s1033">
              <w:txbxContent>
                <w:p w:rsidR="00290422" w:rsidRDefault="00290422" w:rsidP="00D03256">
                  <w:pPr>
                    <w:pStyle w:val="ListParagraph"/>
                    <w:ind w:left="284" w:right="506"/>
                    <w:jc w:val="both"/>
                    <w:rPr>
                      <w:rFonts w:ascii="Arial" w:hAnsi="Arial" w:cs="Arial"/>
                    </w:rPr>
                  </w:pPr>
                  <w:r w:rsidRPr="001E5DDF">
                    <w:rPr>
                      <w:rFonts w:ascii="Arial" w:hAnsi="Arial" w:cs="Arial"/>
                      <w:sz w:val="22"/>
                      <w:szCs w:val="22"/>
                    </w:rPr>
                    <w:t xml:space="preserve">Various </w:t>
                  </w:r>
                  <w:r w:rsidRPr="001E5DDF">
                    <w:rPr>
                      <w:rFonts w:ascii="Arial" w:hAnsi="Arial" w:cs="Arial"/>
                      <w:b/>
                      <w:sz w:val="22"/>
                      <w:szCs w:val="22"/>
                    </w:rPr>
                    <w:t>GSS workshops</w:t>
                  </w:r>
                  <w:r w:rsidRPr="001E5DDF">
                    <w:rPr>
                      <w:rFonts w:ascii="Arial" w:hAnsi="Arial" w:cs="Arial"/>
                      <w:sz w:val="22"/>
                      <w:szCs w:val="22"/>
                    </w:rPr>
                    <w:t xml:space="preserve"> will be advertised throughout the year at various locations. See </w:t>
                  </w:r>
                  <w:r>
                    <w:rPr>
                      <w:rFonts w:ascii="Arial" w:hAnsi="Arial" w:cs="Arial"/>
                      <w:sz w:val="22"/>
                      <w:szCs w:val="22"/>
                    </w:rPr>
                    <w:t xml:space="preserve">the </w:t>
                  </w:r>
                  <w:hyperlink r:id="rId92" w:history="1">
                    <w:r w:rsidRPr="008A30F2">
                      <w:rPr>
                        <w:rStyle w:val="Hyperlink"/>
                        <w:rFonts w:ascii="Arial" w:hAnsi="Arial" w:cs="Arial"/>
                        <w:sz w:val="22"/>
                        <w:szCs w:val="22"/>
                      </w:rPr>
                      <w:t>GSS website</w:t>
                    </w:r>
                  </w:hyperlink>
                  <w:r w:rsidRPr="001E5DDF">
                    <w:rPr>
                      <w:rFonts w:ascii="Arial" w:hAnsi="Arial" w:cs="Arial"/>
                      <w:sz w:val="22"/>
                      <w:szCs w:val="22"/>
                    </w:rPr>
                    <w:t xml:space="preserve"> for latest. </w:t>
                  </w:r>
                </w:p>
                <w:p w:rsidR="00290422" w:rsidRDefault="00290422" w:rsidP="004A163E"/>
              </w:txbxContent>
            </v:textbox>
          </v:shape>
        </w:pict>
      </w:r>
      <w:r w:rsidR="004A163E">
        <w:rPr>
          <w:rFonts w:ascii="Arial" w:hAnsi="Arial" w:cs="Arial"/>
          <w:b/>
          <w:noProof/>
          <w:lang w:val="en-US" w:eastAsia="en-US"/>
        </w:rPr>
        <w:drawing>
          <wp:inline distT="0" distB="0" distL="0" distR="0">
            <wp:extent cx="1506855" cy="86296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3" cstate="print"/>
                    <a:srcRect/>
                    <a:stretch>
                      <a:fillRect/>
                    </a:stretch>
                  </pic:blipFill>
                  <pic:spPr bwMode="auto">
                    <a:xfrm>
                      <a:off x="0" y="0"/>
                      <a:ext cx="1506855" cy="862965"/>
                    </a:xfrm>
                    <a:prstGeom prst="rect">
                      <a:avLst/>
                    </a:prstGeom>
                    <a:noFill/>
                    <a:ln w="9525">
                      <a:noFill/>
                      <a:miter lim="800000"/>
                      <a:headEnd/>
                      <a:tailEnd/>
                    </a:ln>
                  </pic:spPr>
                </pic:pic>
              </a:graphicData>
            </a:graphic>
          </wp:inline>
        </w:drawing>
      </w:r>
    </w:p>
    <w:p w:rsidR="004A163E" w:rsidRDefault="00E707F5" w:rsidP="004A163E">
      <w:pPr>
        <w:pStyle w:val="ListParagraph"/>
        <w:spacing w:line="360" w:lineRule="auto"/>
        <w:ind w:left="130" w:right="198"/>
        <w:rPr>
          <w:rFonts w:ascii="Arial" w:hAnsi="Arial" w:cs="Arial"/>
          <w:b/>
        </w:rPr>
      </w:pPr>
      <w:r w:rsidRPr="00E707F5">
        <w:rPr>
          <w:noProof/>
        </w:rPr>
        <w:pict>
          <v:shape id="_x0000_s1034" type="#_x0000_t202" style="position:absolute;left:0;text-align:left;margin-left:141.2pt;margin-top:1.15pt;width:328.35pt;height:97pt;z-index:251668480" strokecolor="white [3212]">
            <v:textbox>
              <w:txbxContent>
                <w:p w:rsidR="00290422" w:rsidRDefault="00290422" w:rsidP="00D03256">
                  <w:pPr>
                    <w:pStyle w:val="ListParagraph"/>
                    <w:spacing w:after="200"/>
                    <w:ind w:left="284" w:right="18"/>
                    <w:jc w:val="both"/>
                    <w:rPr>
                      <w:rFonts w:ascii="Arial" w:hAnsi="Arial" w:cs="Arial"/>
                    </w:rPr>
                  </w:pPr>
                  <w:r w:rsidRPr="005D32B5">
                    <w:rPr>
                      <w:rFonts w:ascii="Arial" w:hAnsi="Arial" w:cs="Arial"/>
                      <w:color w:val="000000"/>
                      <w:sz w:val="22"/>
                      <w:szCs w:val="22"/>
                    </w:rPr>
                    <w:t xml:space="preserve">The </w:t>
                  </w:r>
                  <w:r w:rsidRPr="005D32B5">
                    <w:rPr>
                      <w:rFonts w:ascii="Arial" w:hAnsi="Arial" w:cs="Arial"/>
                      <w:b/>
                      <w:color w:val="000000"/>
                      <w:sz w:val="22"/>
                      <w:szCs w:val="22"/>
                    </w:rPr>
                    <w:t>Young Statisticians’ Meeting</w:t>
                  </w:r>
                  <w:r w:rsidRPr="005D32B5">
                    <w:rPr>
                      <w:rFonts w:ascii="Arial" w:hAnsi="Arial" w:cs="Arial"/>
                      <w:color w:val="000000"/>
                      <w:sz w:val="22"/>
                      <w:szCs w:val="22"/>
                    </w:rPr>
                    <w:t xml:space="preserve"> (YSM) - is for those in the first 10 years of their statistical career or currently studying for a PhD, MSc or BSc in Statistics or a subject with statistical content. The YSM hold</w:t>
                  </w:r>
                  <w:r>
                    <w:rPr>
                      <w:rFonts w:ascii="Arial" w:hAnsi="Arial" w:cs="Arial"/>
                      <w:color w:val="000000"/>
                      <w:sz w:val="22"/>
                      <w:szCs w:val="22"/>
                    </w:rPr>
                    <w:t>s</w:t>
                  </w:r>
                  <w:r w:rsidRPr="005D32B5">
                    <w:rPr>
                      <w:rFonts w:ascii="Arial" w:hAnsi="Arial" w:cs="Arial"/>
                      <w:color w:val="000000"/>
                      <w:sz w:val="22"/>
                      <w:szCs w:val="22"/>
                    </w:rPr>
                    <w:t xml:space="preserve"> an annual two-day event for career-young statisticians, organised by career-young statisticians. For further details see </w:t>
                  </w:r>
                  <w:r>
                    <w:rPr>
                      <w:rFonts w:ascii="Arial" w:hAnsi="Arial" w:cs="Arial"/>
                      <w:color w:val="000000"/>
                      <w:szCs w:val="20"/>
                    </w:rPr>
                    <w:t xml:space="preserve">the </w:t>
                  </w:r>
                  <w:hyperlink r:id="rId94" w:history="1">
                    <w:r w:rsidRPr="008A30F2">
                      <w:rPr>
                        <w:rStyle w:val="Hyperlink"/>
                        <w:rFonts w:ascii="Arial" w:hAnsi="Arial" w:cs="Arial"/>
                        <w:szCs w:val="20"/>
                      </w:rPr>
                      <w:t>GSS website</w:t>
                    </w:r>
                  </w:hyperlink>
                  <w:r>
                    <w:rPr>
                      <w:rFonts w:ascii="Arial" w:hAnsi="Arial" w:cs="Arial"/>
                      <w:color w:val="000000"/>
                      <w:szCs w:val="20"/>
                    </w:rPr>
                    <w:t xml:space="preserve"> </w:t>
                  </w:r>
                </w:p>
                <w:p w:rsidR="00290422" w:rsidRDefault="00290422" w:rsidP="00D03256">
                  <w:pPr>
                    <w:ind w:left="284" w:right="18"/>
                  </w:pPr>
                </w:p>
              </w:txbxContent>
            </v:textbox>
          </v:shape>
        </w:pict>
      </w:r>
      <w:r w:rsidR="004A163E">
        <w:rPr>
          <w:rFonts w:ascii="Arial" w:hAnsi="Arial" w:cs="Arial"/>
          <w:b/>
          <w:noProof/>
          <w:lang w:val="en-US" w:eastAsia="en-US"/>
        </w:rPr>
        <w:drawing>
          <wp:inline distT="0" distB="0" distL="0" distR="0">
            <wp:extent cx="1565275" cy="95123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5" cstate="print"/>
                    <a:srcRect/>
                    <a:stretch>
                      <a:fillRect/>
                    </a:stretch>
                  </pic:blipFill>
                  <pic:spPr bwMode="auto">
                    <a:xfrm>
                      <a:off x="0" y="0"/>
                      <a:ext cx="1565275" cy="951230"/>
                    </a:xfrm>
                    <a:prstGeom prst="rect">
                      <a:avLst/>
                    </a:prstGeom>
                    <a:noFill/>
                    <a:ln w="9525">
                      <a:noFill/>
                      <a:miter lim="800000"/>
                      <a:headEnd/>
                      <a:tailEnd/>
                    </a:ln>
                  </pic:spPr>
                </pic:pic>
              </a:graphicData>
            </a:graphic>
          </wp:inline>
        </w:drawing>
      </w:r>
    </w:p>
    <w:p w:rsidR="004A163E" w:rsidRDefault="004A163E" w:rsidP="004A163E">
      <w:pPr>
        <w:pStyle w:val="ListParagraph"/>
        <w:spacing w:line="360" w:lineRule="auto"/>
        <w:ind w:left="130" w:right="198"/>
        <w:rPr>
          <w:rFonts w:ascii="Arial" w:hAnsi="Arial" w:cs="Arial"/>
          <w:b/>
        </w:rPr>
      </w:pPr>
    </w:p>
    <w:p w:rsidR="006219BD" w:rsidRDefault="006219BD" w:rsidP="0049547D">
      <w:pPr>
        <w:spacing w:line="240" w:lineRule="auto"/>
        <w:rPr>
          <w:rFonts w:ascii="Arial" w:hAnsi="Arial" w:cs="Arial"/>
          <w:u w:val="single"/>
        </w:rPr>
      </w:pPr>
    </w:p>
    <w:p w:rsidR="004A163E" w:rsidRDefault="004A163E">
      <w:pPr>
        <w:rPr>
          <w:rFonts w:ascii="Arial" w:hAnsi="Arial" w:cs="Arial"/>
          <w:u w:val="single"/>
        </w:rPr>
      </w:pPr>
      <w:r>
        <w:rPr>
          <w:rFonts w:ascii="Arial" w:hAnsi="Arial" w:cs="Arial"/>
          <w:u w:val="single"/>
        </w:rPr>
        <w:br w:type="page"/>
      </w:r>
    </w:p>
    <w:p w:rsidR="006219BD" w:rsidRDefault="006219BD" w:rsidP="0049547D">
      <w:pPr>
        <w:spacing w:line="240" w:lineRule="auto"/>
        <w:rPr>
          <w:rFonts w:ascii="Arial" w:hAnsi="Arial" w:cs="Arial"/>
          <w:u w:val="single"/>
        </w:rPr>
      </w:pPr>
    </w:p>
    <w:p w:rsidR="006219BD" w:rsidRPr="00F2210E" w:rsidRDefault="006219BD" w:rsidP="0049547D">
      <w:pPr>
        <w:spacing w:line="240" w:lineRule="auto"/>
        <w:rPr>
          <w:rFonts w:ascii="Arial" w:hAnsi="Arial" w:cs="Arial"/>
          <w:b/>
          <w:color w:val="002060"/>
        </w:rPr>
      </w:pPr>
      <w:r w:rsidRPr="00F2210E">
        <w:rPr>
          <w:rFonts w:ascii="Arial" w:hAnsi="Arial" w:cs="Arial"/>
          <w:b/>
          <w:color w:val="002060"/>
        </w:rPr>
        <w:t>Annex 1 – ONS Statistical Short Course details</w:t>
      </w:r>
    </w:p>
    <w:p w:rsidR="00D03256" w:rsidRDefault="00D03256" w:rsidP="0049547D">
      <w:pPr>
        <w:spacing w:line="240" w:lineRule="auto"/>
        <w:rPr>
          <w:rFonts w:ascii="Arial" w:hAnsi="Arial" w:cs="Arial"/>
          <w:b/>
          <w:color w:val="002060"/>
        </w:rPr>
      </w:pPr>
    </w:p>
    <w:p w:rsidR="00CB5A29" w:rsidRPr="00D03256" w:rsidRDefault="00CB5A29" w:rsidP="0049547D">
      <w:pPr>
        <w:spacing w:line="240" w:lineRule="auto"/>
        <w:rPr>
          <w:rFonts w:ascii="Arial" w:hAnsi="Arial" w:cs="Arial"/>
          <w:b/>
          <w:color w:val="002060"/>
          <w:sz w:val="28"/>
          <w:szCs w:val="28"/>
        </w:rPr>
      </w:pPr>
      <w:r w:rsidRPr="00D03256">
        <w:rPr>
          <w:rFonts w:ascii="Arial" w:hAnsi="Arial" w:cs="Arial"/>
          <w:b/>
          <w:color w:val="002060"/>
          <w:sz w:val="28"/>
          <w:szCs w:val="28"/>
        </w:rPr>
        <w:t>Level 1 Courses</w:t>
      </w:r>
    </w:p>
    <w:p w:rsidR="00D03256" w:rsidRPr="00F2210E" w:rsidRDefault="00D03256" w:rsidP="0049547D">
      <w:pPr>
        <w:spacing w:line="240" w:lineRule="auto"/>
        <w:rPr>
          <w:rFonts w:ascii="Arial" w:hAnsi="Arial" w:cs="Arial"/>
          <w:b/>
          <w:color w:val="002060"/>
        </w:rPr>
      </w:pPr>
    </w:p>
    <w:p w:rsidR="006219BD" w:rsidRPr="006219BD" w:rsidRDefault="006219BD" w:rsidP="005D1F2B">
      <w:pPr>
        <w:pStyle w:val="NoSpacing"/>
        <w:numPr>
          <w:ilvl w:val="0"/>
          <w:numId w:val="50"/>
        </w:numPr>
        <w:ind w:left="426" w:hanging="426"/>
        <w:rPr>
          <w:rFonts w:ascii="Arial" w:hAnsi="Arial" w:cs="Arial"/>
          <w:b/>
          <w:sz w:val="24"/>
          <w:szCs w:val="24"/>
        </w:rPr>
      </w:pPr>
      <w:r w:rsidRPr="006219BD">
        <w:rPr>
          <w:rFonts w:ascii="Arial" w:hAnsi="Arial" w:cs="Arial"/>
          <w:b/>
          <w:sz w:val="24"/>
          <w:szCs w:val="24"/>
        </w:rPr>
        <w:t>Quality and Statistics</w:t>
      </w:r>
    </w:p>
    <w:p w:rsidR="00CB5A29" w:rsidRPr="00FA16F6" w:rsidRDefault="00CB5A29" w:rsidP="00CB5A29">
      <w:pPr>
        <w:pStyle w:val="NoSpacing"/>
        <w:rPr>
          <w:rFonts w:ascii="Arial" w:hAnsi="Arial" w:cs="Arial"/>
        </w:rPr>
      </w:pPr>
      <w:r w:rsidRPr="00FA16F6">
        <w:rPr>
          <w:rFonts w:ascii="Arial" w:hAnsi="Arial" w:cs="Arial"/>
        </w:rPr>
        <w:t xml:space="preserve">Level: Level  1 </w:t>
      </w:r>
    </w:p>
    <w:p w:rsidR="00CB5A29" w:rsidRPr="00FA16F6" w:rsidRDefault="00CB5A29" w:rsidP="00CB5A29">
      <w:pPr>
        <w:pStyle w:val="NoSpacing"/>
        <w:rPr>
          <w:rFonts w:ascii="Arial" w:hAnsi="Arial" w:cs="Arial"/>
        </w:rPr>
      </w:pPr>
      <w:r w:rsidRPr="00FA16F6">
        <w:rPr>
          <w:rFonts w:ascii="Arial" w:hAnsi="Arial" w:cs="Arial"/>
        </w:rPr>
        <w:t>Location: Newport and Titchfield</w:t>
      </w:r>
    </w:p>
    <w:p w:rsidR="00CB5A29" w:rsidRPr="00FA16F6" w:rsidRDefault="00CB5A29" w:rsidP="00CB5A29">
      <w:pPr>
        <w:pStyle w:val="NoSpacing"/>
        <w:rPr>
          <w:rFonts w:ascii="Arial" w:hAnsi="Arial" w:cs="Arial"/>
        </w:rPr>
      </w:pPr>
      <w:r w:rsidRPr="00FA16F6">
        <w:rPr>
          <w:rFonts w:ascii="Arial" w:hAnsi="Arial" w:cs="Arial"/>
        </w:rPr>
        <w:t>Duration: 1 day</w:t>
      </w:r>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r w:rsidRPr="00FA16F6">
        <w:rPr>
          <w:rFonts w:ascii="Arial" w:hAnsi="Arial" w:cs="Arial"/>
        </w:rPr>
        <w:t>To introduce some of the quality considerations that are appropriate in the production of Official Statistics.</w:t>
      </w:r>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participants will gain:</w:t>
      </w:r>
    </w:p>
    <w:p w:rsidR="00CB5A29" w:rsidRPr="00FA16F6" w:rsidRDefault="00CB5A29" w:rsidP="00CB5A29">
      <w:pPr>
        <w:pStyle w:val="NoSpacing"/>
        <w:rPr>
          <w:rFonts w:ascii="Arial" w:hAnsi="Arial" w:cs="Arial"/>
        </w:rPr>
      </w:pPr>
    </w:p>
    <w:p w:rsidR="00CB5A29" w:rsidRPr="00FA16F6" w:rsidRDefault="00CB5A29" w:rsidP="005D1F2B">
      <w:pPr>
        <w:pStyle w:val="NoSpacing"/>
        <w:numPr>
          <w:ilvl w:val="0"/>
          <w:numId w:val="12"/>
        </w:numPr>
        <w:rPr>
          <w:rFonts w:ascii="Arial" w:hAnsi="Arial" w:cs="Arial"/>
        </w:rPr>
      </w:pPr>
      <w:r w:rsidRPr="00FA16F6">
        <w:rPr>
          <w:rFonts w:ascii="Arial" w:hAnsi="Arial" w:cs="Arial"/>
        </w:rPr>
        <w:t>An understanding of the importance of quality through aligning with specific aspects of the Code of Practice following the Generic Statistical Business Process Model (GSBPM)</w:t>
      </w:r>
    </w:p>
    <w:p w:rsidR="00CB5A29" w:rsidRPr="00FA16F6" w:rsidRDefault="00CB5A29" w:rsidP="005D1F2B">
      <w:pPr>
        <w:pStyle w:val="NoSpacing"/>
        <w:numPr>
          <w:ilvl w:val="0"/>
          <w:numId w:val="12"/>
        </w:numPr>
        <w:rPr>
          <w:rFonts w:ascii="Arial" w:hAnsi="Arial" w:cs="Arial"/>
        </w:rPr>
      </w:pPr>
      <w:r w:rsidRPr="00FA16F6">
        <w:rPr>
          <w:rFonts w:ascii="Arial" w:hAnsi="Arial" w:cs="Arial"/>
        </w:rPr>
        <w:t>Knowledge in the practical application of quality and how to implement it</w:t>
      </w:r>
    </w:p>
    <w:p w:rsidR="00CB5A29" w:rsidRPr="00FA16F6" w:rsidRDefault="00CB5A29" w:rsidP="005D1F2B">
      <w:pPr>
        <w:pStyle w:val="NoSpacing"/>
        <w:numPr>
          <w:ilvl w:val="0"/>
          <w:numId w:val="12"/>
        </w:numPr>
        <w:rPr>
          <w:rFonts w:ascii="Arial" w:hAnsi="Arial" w:cs="Arial"/>
        </w:rPr>
      </w:pPr>
      <w:r w:rsidRPr="00FA16F6">
        <w:rPr>
          <w:rFonts w:ascii="Arial" w:hAnsi="Arial" w:cs="Arial"/>
        </w:rPr>
        <w:t>An overview of relevant guidance and tools</w:t>
      </w: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5D1F2B">
      <w:pPr>
        <w:pStyle w:val="NoSpacing"/>
        <w:numPr>
          <w:ilvl w:val="0"/>
          <w:numId w:val="50"/>
        </w:numPr>
        <w:ind w:left="426" w:hanging="426"/>
        <w:rPr>
          <w:rFonts w:ascii="Arial" w:hAnsi="Arial" w:cs="Arial"/>
          <w:b/>
          <w:sz w:val="24"/>
          <w:szCs w:val="24"/>
        </w:rPr>
      </w:pPr>
      <w:r w:rsidRPr="006219BD">
        <w:rPr>
          <w:rFonts w:ascii="Arial" w:hAnsi="Arial" w:cs="Arial"/>
          <w:b/>
          <w:sz w:val="24"/>
          <w:szCs w:val="24"/>
        </w:rPr>
        <w:t xml:space="preserve">Introduction to Questionnaire Design and Testing </w:t>
      </w:r>
    </w:p>
    <w:p w:rsidR="00CB5A29" w:rsidRPr="00FA16F6" w:rsidRDefault="00CB5A29" w:rsidP="00CB5A29">
      <w:pPr>
        <w:pStyle w:val="NoSpacing"/>
        <w:rPr>
          <w:rFonts w:ascii="Arial" w:hAnsi="Arial" w:cs="Arial"/>
        </w:rPr>
      </w:pPr>
      <w:r w:rsidRPr="00FA16F6">
        <w:rPr>
          <w:rFonts w:ascii="Arial" w:hAnsi="Arial" w:cs="Arial"/>
        </w:rPr>
        <w:t>Level: Level 1</w:t>
      </w:r>
    </w:p>
    <w:p w:rsidR="00CB5A29" w:rsidRPr="00FA16F6" w:rsidRDefault="00CB5A29" w:rsidP="00CB5A29">
      <w:pPr>
        <w:pStyle w:val="NoSpacing"/>
        <w:rPr>
          <w:rFonts w:ascii="Arial" w:hAnsi="Arial" w:cs="Arial"/>
        </w:rPr>
      </w:pPr>
      <w:r w:rsidRPr="00FA16F6">
        <w:rPr>
          <w:rFonts w:ascii="Arial" w:hAnsi="Arial" w:cs="Arial"/>
        </w:rPr>
        <w:t>Location: Newport and Titchfield</w:t>
      </w:r>
    </w:p>
    <w:p w:rsidR="00CB5A29" w:rsidRPr="00FA16F6" w:rsidRDefault="00CB5A29" w:rsidP="00CB5A29">
      <w:pPr>
        <w:pStyle w:val="NoSpacing"/>
        <w:rPr>
          <w:rFonts w:ascii="Arial" w:hAnsi="Arial" w:cs="Arial"/>
        </w:rPr>
      </w:pPr>
      <w:r w:rsidRPr="00FA16F6">
        <w:rPr>
          <w:rFonts w:ascii="Arial" w:hAnsi="Arial" w:cs="Arial"/>
        </w:rPr>
        <w:t>Duration: 1 day</w:t>
      </w:r>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r w:rsidRPr="00FA16F6">
        <w:rPr>
          <w:rFonts w:ascii="Arial" w:hAnsi="Arial" w:cs="Arial"/>
        </w:rPr>
        <w:t>To introduce participants to data collection methodology and how it is applied to the survey development process.</w:t>
      </w:r>
    </w:p>
    <w:p w:rsidR="00CB5A29" w:rsidRPr="00FA16F6" w:rsidRDefault="00CB5A29" w:rsidP="00CB5A29">
      <w:pPr>
        <w:pStyle w:val="NoSpacing"/>
        <w:rPr>
          <w:rFonts w:ascii="Arial" w:hAnsi="Arial" w:cs="Arial"/>
        </w:rPr>
      </w:pP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the participant will be able to understand and identify:</w:t>
      </w:r>
    </w:p>
    <w:p w:rsidR="00CB5A29" w:rsidRPr="00FA16F6" w:rsidRDefault="00CB5A29" w:rsidP="00CB5A29">
      <w:pPr>
        <w:pStyle w:val="NoSpacing"/>
        <w:rPr>
          <w:rFonts w:ascii="Arial" w:hAnsi="Arial" w:cs="Arial"/>
        </w:rPr>
      </w:pPr>
    </w:p>
    <w:p w:rsidR="00CB5A29" w:rsidRPr="00FA16F6" w:rsidRDefault="00CB5A29" w:rsidP="005D1F2B">
      <w:pPr>
        <w:pStyle w:val="NoSpacing"/>
        <w:numPr>
          <w:ilvl w:val="0"/>
          <w:numId w:val="13"/>
        </w:numPr>
        <w:rPr>
          <w:rFonts w:ascii="Arial" w:hAnsi="Arial" w:cs="Arial"/>
        </w:rPr>
      </w:pPr>
      <w:r w:rsidRPr="00FA16F6">
        <w:rPr>
          <w:rFonts w:ascii="Arial" w:hAnsi="Arial" w:cs="Arial"/>
        </w:rPr>
        <w:t>different sources of non-sampling error, focusing on  measurement error and non-response error</w:t>
      </w:r>
    </w:p>
    <w:p w:rsidR="00CB5A29" w:rsidRPr="00FA16F6" w:rsidRDefault="00CB5A29" w:rsidP="005D1F2B">
      <w:pPr>
        <w:pStyle w:val="NoSpacing"/>
        <w:numPr>
          <w:ilvl w:val="0"/>
          <w:numId w:val="13"/>
        </w:numPr>
        <w:rPr>
          <w:rFonts w:ascii="Arial" w:hAnsi="Arial" w:cs="Arial"/>
        </w:rPr>
      </w:pPr>
      <w:r w:rsidRPr="00FA16F6">
        <w:rPr>
          <w:rFonts w:ascii="Arial" w:hAnsi="Arial" w:cs="Arial"/>
        </w:rPr>
        <w:t>different modes of data collection including mixed modes and web data collection</w:t>
      </w:r>
    </w:p>
    <w:p w:rsidR="00CB5A29" w:rsidRPr="00FA16F6" w:rsidRDefault="00CB5A29" w:rsidP="005D1F2B">
      <w:pPr>
        <w:pStyle w:val="NoSpacing"/>
        <w:numPr>
          <w:ilvl w:val="0"/>
          <w:numId w:val="13"/>
        </w:numPr>
        <w:rPr>
          <w:rFonts w:ascii="Arial" w:hAnsi="Arial" w:cs="Arial"/>
        </w:rPr>
      </w:pPr>
      <w:r w:rsidRPr="00FA16F6">
        <w:rPr>
          <w:rFonts w:ascii="Arial" w:hAnsi="Arial" w:cs="Arial"/>
        </w:rPr>
        <w:t>questionnaire and question design principles including different types of questions, sources of measurement error, including mode effects, and potential ways to mitigate them</w:t>
      </w:r>
    </w:p>
    <w:p w:rsidR="00CB5A29" w:rsidRPr="00FA16F6" w:rsidRDefault="00CB5A29" w:rsidP="005D1F2B">
      <w:pPr>
        <w:pStyle w:val="NoSpacing"/>
        <w:numPr>
          <w:ilvl w:val="0"/>
          <w:numId w:val="13"/>
        </w:numPr>
        <w:rPr>
          <w:rFonts w:ascii="Arial" w:hAnsi="Arial" w:cs="Arial"/>
        </w:rPr>
      </w:pPr>
      <w:r w:rsidRPr="00FA16F6">
        <w:rPr>
          <w:rFonts w:ascii="Arial" w:hAnsi="Arial" w:cs="Arial"/>
        </w:rPr>
        <w:t>qualitative and quantitative methods for developing and testing questions, including expert review and cognitive question testing</w:t>
      </w:r>
    </w:p>
    <w:p w:rsidR="00CB5A29" w:rsidRPr="00FA16F6" w:rsidRDefault="00CB5A29" w:rsidP="00CB5A29">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rPr>
      </w:pPr>
    </w:p>
    <w:p w:rsidR="00D03256" w:rsidRPr="006219BD" w:rsidRDefault="00D03256" w:rsidP="006219BD">
      <w:pPr>
        <w:pStyle w:val="NoSpacing"/>
        <w:rPr>
          <w:rFonts w:ascii="Arial" w:hAnsi="Arial" w:cs="Arial"/>
        </w:rPr>
      </w:pPr>
    </w:p>
    <w:p w:rsidR="00F2210E" w:rsidRPr="00491C28" w:rsidRDefault="00F2210E" w:rsidP="005D1F2B">
      <w:pPr>
        <w:pStyle w:val="NoSpacing"/>
        <w:numPr>
          <w:ilvl w:val="0"/>
          <w:numId w:val="50"/>
        </w:numPr>
        <w:ind w:left="426" w:hanging="426"/>
        <w:rPr>
          <w:rFonts w:ascii="Arial" w:hAnsi="Arial" w:cs="Arial"/>
          <w:b/>
          <w:sz w:val="24"/>
          <w:szCs w:val="24"/>
        </w:rPr>
      </w:pPr>
      <w:r w:rsidRPr="00491C28">
        <w:rPr>
          <w:rFonts w:ascii="Arial" w:hAnsi="Arial" w:cs="Arial"/>
          <w:b/>
          <w:sz w:val="24"/>
          <w:szCs w:val="24"/>
        </w:rPr>
        <w:t xml:space="preserve">Administrative Data </w:t>
      </w:r>
    </w:p>
    <w:p w:rsidR="00A87484" w:rsidRPr="00FA16F6" w:rsidRDefault="00A87484" w:rsidP="00A87484">
      <w:pPr>
        <w:pStyle w:val="NoSpacing"/>
        <w:rPr>
          <w:rFonts w:ascii="Arial" w:hAnsi="Arial" w:cs="Arial"/>
        </w:rPr>
      </w:pPr>
      <w:r w:rsidRPr="00FA16F6">
        <w:rPr>
          <w:rFonts w:ascii="Arial" w:hAnsi="Arial" w:cs="Arial"/>
        </w:rPr>
        <w:t>Level  - Level 1</w:t>
      </w:r>
    </w:p>
    <w:p w:rsidR="00A87484" w:rsidRPr="00FA16F6" w:rsidRDefault="00A87484" w:rsidP="00A87484">
      <w:pPr>
        <w:pStyle w:val="NoSpacing"/>
        <w:rPr>
          <w:rFonts w:ascii="Arial" w:hAnsi="Arial" w:cs="Arial"/>
        </w:rPr>
      </w:pPr>
      <w:r w:rsidRPr="00FA16F6">
        <w:rPr>
          <w:rFonts w:ascii="Arial" w:hAnsi="Arial" w:cs="Arial"/>
        </w:rPr>
        <w:t>Location – Newport and Titchfield</w:t>
      </w:r>
    </w:p>
    <w:p w:rsidR="00A87484" w:rsidRPr="00FA16F6" w:rsidRDefault="00A87484" w:rsidP="00A87484">
      <w:pPr>
        <w:pStyle w:val="NoSpacing"/>
        <w:rPr>
          <w:rFonts w:ascii="Arial" w:hAnsi="Arial" w:cs="Arial"/>
        </w:rPr>
      </w:pPr>
      <w:r w:rsidRPr="00FA16F6">
        <w:rPr>
          <w:rFonts w:ascii="Arial" w:hAnsi="Arial" w:cs="Arial"/>
        </w:rPr>
        <w:t>Duration – 1 day</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Aims</w:t>
      </w:r>
    </w:p>
    <w:p w:rsidR="00A87484" w:rsidRPr="00FA16F6" w:rsidRDefault="00A87484" w:rsidP="00A87484">
      <w:pPr>
        <w:pStyle w:val="NoSpacing"/>
        <w:rPr>
          <w:rFonts w:ascii="Arial" w:hAnsi="Arial" w:cs="Arial"/>
        </w:rPr>
      </w:pPr>
      <w:r w:rsidRPr="00FA16F6">
        <w:rPr>
          <w:rFonts w:ascii="Arial" w:hAnsi="Arial" w:cs="Arial"/>
        </w:rPr>
        <w:t>To consider the differences between survey and administrative data by:</w:t>
      </w:r>
    </w:p>
    <w:p w:rsidR="00A87484" w:rsidRPr="00FA16F6" w:rsidRDefault="00A87484" w:rsidP="005D1F2B">
      <w:pPr>
        <w:pStyle w:val="NoSpacing"/>
        <w:numPr>
          <w:ilvl w:val="0"/>
          <w:numId w:val="34"/>
        </w:numPr>
        <w:rPr>
          <w:rFonts w:ascii="Arial" w:hAnsi="Arial" w:cs="Arial"/>
        </w:rPr>
      </w:pPr>
      <w:r w:rsidRPr="00FA16F6">
        <w:rPr>
          <w:rFonts w:ascii="Arial" w:hAnsi="Arial" w:cs="Arial"/>
        </w:rPr>
        <w:t>highlighting some of the challenges when linking different datasets</w:t>
      </w:r>
    </w:p>
    <w:p w:rsidR="00A87484" w:rsidRPr="00FA16F6" w:rsidRDefault="00A87484" w:rsidP="005D1F2B">
      <w:pPr>
        <w:pStyle w:val="NoSpacing"/>
        <w:numPr>
          <w:ilvl w:val="0"/>
          <w:numId w:val="34"/>
        </w:numPr>
        <w:rPr>
          <w:rFonts w:ascii="Arial" w:hAnsi="Arial" w:cs="Arial"/>
        </w:rPr>
      </w:pPr>
      <w:r w:rsidRPr="00FA16F6">
        <w:rPr>
          <w:rFonts w:ascii="Arial" w:hAnsi="Arial" w:cs="Arial"/>
        </w:rPr>
        <w:t>providing an insight into the legal issues around acquiring administrative data</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Objectives</w:t>
      </w:r>
    </w:p>
    <w:p w:rsidR="00A87484" w:rsidRPr="00FA16F6" w:rsidRDefault="00A87484" w:rsidP="00A87484">
      <w:pPr>
        <w:pStyle w:val="NoSpacing"/>
        <w:rPr>
          <w:rFonts w:ascii="Arial" w:hAnsi="Arial" w:cs="Arial"/>
        </w:rPr>
      </w:pPr>
      <w:r w:rsidRPr="00FA16F6">
        <w:rPr>
          <w:rFonts w:ascii="Arial" w:hAnsi="Arial" w:cs="Arial"/>
        </w:rPr>
        <w:t>By the end of the course, participants will be able to:</w:t>
      </w:r>
    </w:p>
    <w:p w:rsidR="00A87484" w:rsidRPr="00FA16F6" w:rsidRDefault="00A87484" w:rsidP="005D1F2B">
      <w:pPr>
        <w:pStyle w:val="NoSpacing"/>
        <w:numPr>
          <w:ilvl w:val="0"/>
          <w:numId w:val="35"/>
        </w:numPr>
        <w:rPr>
          <w:rFonts w:ascii="Arial" w:hAnsi="Arial" w:cs="Arial"/>
        </w:rPr>
      </w:pPr>
      <w:r w:rsidRPr="00FA16F6">
        <w:rPr>
          <w:rFonts w:ascii="Arial" w:hAnsi="Arial" w:cs="Arial"/>
        </w:rPr>
        <w:t>explain what is meant by the term administrative data</w:t>
      </w:r>
    </w:p>
    <w:p w:rsidR="00A87484" w:rsidRPr="00FA16F6" w:rsidRDefault="00A87484" w:rsidP="005D1F2B">
      <w:pPr>
        <w:pStyle w:val="NoSpacing"/>
        <w:numPr>
          <w:ilvl w:val="0"/>
          <w:numId w:val="35"/>
        </w:numPr>
        <w:rPr>
          <w:rFonts w:ascii="Arial" w:hAnsi="Arial" w:cs="Arial"/>
        </w:rPr>
      </w:pPr>
      <w:r w:rsidRPr="00FA16F6">
        <w:rPr>
          <w:rFonts w:ascii="Arial" w:hAnsi="Arial" w:cs="Arial"/>
        </w:rPr>
        <w:t>describe the benefits and limitations of using administrative data</w:t>
      </w:r>
    </w:p>
    <w:p w:rsidR="00A87484" w:rsidRPr="00FA16F6" w:rsidRDefault="00A87484" w:rsidP="005D1F2B">
      <w:pPr>
        <w:pStyle w:val="NoSpacing"/>
        <w:numPr>
          <w:ilvl w:val="0"/>
          <w:numId w:val="35"/>
        </w:numPr>
        <w:rPr>
          <w:rFonts w:ascii="Arial" w:hAnsi="Arial" w:cs="Arial"/>
        </w:rPr>
      </w:pPr>
      <w:r w:rsidRPr="00FA16F6">
        <w:rPr>
          <w:rFonts w:ascii="Arial" w:hAnsi="Arial" w:cs="Arial"/>
        </w:rPr>
        <w:t>explain the advantages of using administrative data in the production of social and demographic statistics</w:t>
      </w:r>
    </w:p>
    <w:p w:rsidR="00A87484" w:rsidRPr="00FA16F6" w:rsidRDefault="00A87484" w:rsidP="005D1F2B">
      <w:pPr>
        <w:pStyle w:val="NoSpacing"/>
        <w:numPr>
          <w:ilvl w:val="0"/>
          <w:numId w:val="35"/>
        </w:numPr>
        <w:rPr>
          <w:rFonts w:ascii="Arial" w:hAnsi="Arial" w:cs="Arial"/>
        </w:rPr>
      </w:pPr>
      <w:r w:rsidRPr="00FA16F6">
        <w:rPr>
          <w:rFonts w:ascii="Arial" w:hAnsi="Arial" w:cs="Arial"/>
        </w:rPr>
        <w:t xml:space="preserve">describe the principles behind matching and linking </w:t>
      </w:r>
      <w:proofErr w:type="spellStart"/>
      <w:r w:rsidRPr="00FA16F6">
        <w:rPr>
          <w:rFonts w:ascii="Arial" w:hAnsi="Arial" w:cs="Arial"/>
        </w:rPr>
        <w:t>microdata</w:t>
      </w:r>
      <w:proofErr w:type="spellEnd"/>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rPr>
      </w:pPr>
    </w:p>
    <w:p w:rsidR="00F2210E" w:rsidRPr="00491C28" w:rsidRDefault="00F2210E" w:rsidP="005D1F2B">
      <w:pPr>
        <w:pStyle w:val="NoSpacing"/>
        <w:numPr>
          <w:ilvl w:val="0"/>
          <w:numId w:val="50"/>
        </w:numPr>
        <w:ind w:left="426" w:hanging="426"/>
        <w:rPr>
          <w:rFonts w:ascii="Arial" w:hAnsi="Arial" w:cs="Arial"/>
          <w:b/>
          <w:sz w:val="24"/>
          <w:szCs w:val="24"/>
        </w:rPr>
      </w:pPr>
      <w:r w:rsidRPr="00491C28">
        <w:rPr>
          <w:rFonts w:ascii="Arial" w:hAnsi="Arial" w:cs="Arial"/>
          <w:b/>
          <w:sz w:val="24"/>
          <w:szCs w:val="24"/>
        </w:rPr>
        <w:t>Data Linkage</w:t>
      </w:r>
    </w:p>
    <w:p w:rsidR="00F2210E" w:rsidRPr="006219BD" w:rsidRDefault="00F2210E" w:rsidP="00F2210E">
      <w:pPr>
        <w:pStyle w:val="NoSpacing"/>
        <w:rPr>
          <w:rFonts w:ascii="Arial" w:hAnsi="Arial" w:cs="Arial"/>
        </w:rPr>
      </w:pPr>
      <w:r w:rsidRPr="006219BD">
        <w:rPr>
          <w:rFonts w:ascii="Arial" w:hAnsi="Arial" w:cs="Arial"/>
        </w:rPr>
        <w:t>Level  - Level 1</w:t>
      </w:r>
    </w:p>
    <w:p w:rsidR="00F2210E" w:rsidRPr="006219BD" w:rsidRDefault="00F2210E" w:rsidP="00F2210E">
      <w:pPr>
        <w:pStyle w:val="NoSpacing"/>
        <w:rPr>
          <w:rFonts w:ascii="Arial" w:hAnsi="Arial" w:cs="Arial"/>
        </w:rPr>
      </w:pPr>
      <w:r w:rsidRPr="006219BD">
        <w:rPr>
          <w:rFonts w:ascii="Arial" w:hAnsi="Arial" w:cs="Arial"/>
        </w:rPr>
        <w:t>Location – Newport, Titchfield and London</w:t>
      </w:r>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r w:rsidRPr="006219BD">
        <w:rPr>
          <w:rFonts w:ascii="Arial" w:hAnsi="Arial" w:cs="Arial"/>
        </w:rPr>
        <w:t>This course will provide participants with an introduction to the principles, theory and practice of data linkage. Data linkage is playing an increasing role in producing statistics, to support a wide range of users and uses, through integration of data from multiple sources. The increased use of data sharing and data linkage will be key strategic issues in the next few years.</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participants will be able to understand:</w:t>
      </w:r>
    </w:p>
    <w:p w:rsidR="00F2210E" w:rsidRPr="006219BD" w:rsidRDefault="00F2210E" w:rsidP="005D1F2B">
      <w:pPr>
        <w:pStyle w:val="NoSpacing"/>
        <w:numPr>
          <w:ilvl w:val="0"/>
          <w:numId w:val="41"/>
        </w:numPr>
        <w:rPr>
          <w:rFonts w:ascii="Arial" w:hAnsi="Arial" w:cs="Arial"/>
        </w:rPr>
      </w:pPr>
      <w:r w:rsidRPr="006219BD">
        <w:rPr>
          <w:rFonts w:ascii="Arial" w:hAnsi="Arial" w:cs="Arial"/>
        </w:rPr>
        <w:t>the difficulties involved in data linkage</w:t>
      </w:r>
    </w:p>
    <w:p w:rsidR="00F2210E" w:rsidRPr="006219BD" w:rsidRDefault="00F2210E" w:rsidP="005D1F2B">
      <w:pPr>
        <w:pStyle w:val="NoSpacing"/>
        <w:numPr>
          <w:ilvl w:val="0"/>
          <w:numId w:val="41"/>
        </w:numPr>
        <w:rPr>
          <w:rFonts w:ascii="Arial" w:hAnsi="Arial" w:cs="Arial"/>
        </w:rPr>
      </w:pPr>
      <w:r w:rsidRPr="006219BD">
        <w:rPr>
          <w:rFonts w:ascii="Arial" w:hAnsi="Arial" w:cs="Arial"/>
        </w:rPr>
        <w:t>desirable qualities of matching variables</w:t>
      </w:r>
    </w:p>
    <w:p w:rsidR="00F2210E" w:rsidRPr="006219BD" w:rsidRDefault="00F2210E" w:rsidP="005D1F2B">
      <w:pPr>
        <w:pStyle w:val="NoSpacing"/>
        <w:numPr>
          <w:ilvl w:val="0"/>
          <w:numId w:val="41"/>
        </w:numPr>
        <w:rPr>
          <w:rFonts w:ascii="Arial" w:hAnsi="Arial" w:cs="Arial"/>
        </w:rPr>
      </w:pPr>
      <w:r w:rsidRPr="006219BD">
        <w:rPr>
          <w:rFonts w:ascii="Arial" w:hAnsi="Arial" w:cs="Arial"/>
        </w:rPr>
        <w:t>how to prepare datasets before matching</w:t>
      </w:r>
    </w:p>
    <w:p w:rsidR="00F2210E" w:rsidRPr="006219BD" w:rsidRDefault="00F2210E" w:rsidP="005D1F2B">
      <w:pPr>
        <w:pStyle w:val="NoSpacing"/>
        <w:numPr>
          <w:ilvl w:val="0"/>
          <w:numId w:val="41"/>
        </w:numPr>
        <w:rPr>
          <w:rFonts w:ascii="Arial" w:hAnsi="Arial" w:cs="Arial"/>
        </w:rPr>
      </w:pPr>
      <w:r w:rsidRPr="006219BD">
        <w:rPr>
          <w:rFonts w:ascii="Arial" w:hAnsi="Arial" w:cs="Arial"/>
        </w:rPr>
        <w:t>different types of linkage methods</w:t>
      </w:r>
    </w:p>
    <w:p w:rsidR="00F2210E" w:rsidRPr="006219BD" w:rsidRDefault="00F2210E" w:rsidP="005D1F2B">
      <w:pPr>
        <w:pStyle w:val="NoSpacing"/>
        <w:numPr>
          <w:ilvl w:val="0"/>
          <w:numId w:val="41"/>
        </w:numPr>
        <w:rPr>
          <w:rFonts w:ascii="Arial" w:hAnsi="Arial" w:cs="Arial"/>
        </w:rPr>
      </w:pPr>
      <w:r w:rsidRPr="006219BD">
        <w:rPr>
          <w:rFonts w:ascii="Arial" w:hAnsi="Arial" w:cs="Arial"/>
        </w:rPr>
        <w:t>how to link very large datasets</w:t>
      </w:r>
    </w:p>
    <w:p w:rsidR="00F2210E" w:rsidRPr="006219BD" w:rsidRDefault="00F2210E" w:rsidP="005D1F2B">
      <w:pPr>
        <w:pStyle w:val="NoSpacing"/>
        <w:numPr>
          <w:ilvl w:val="0"/>
          <w:numId w:val="41"/>
        </w:numPr>
        <w:rPr>
          <w:rFonts w:ascii="Arial" w:hAnsi="Arial" w:cs="Arial"/>
        </w:rPr>
      </w:pPr>
      <w:r w:rsidRPr="006219BD">
        <w:rPr>
          <w:rFonts w:ascii="Arial" w:hAnsi="Arial" w:cs="Arial"/>
        </w:rPr>
        <w:t xml:space="preserve">how to evaluate the quality of your matches </w:t>
      </w:r>
    </w:p>
    <w:p w:rsidR="00F2210E" w:rsidRPr="006219BD" w:rsidRDefault="00F2210E" w:rsidP="005D1F2B">
      <w:pPr>
        <w:pStyle w:val="NoSpacing"/>
        <w:numPr>
          <w:ilvl w:val="0"/>
          <w:numId w:val="41"/>
        </w:numPr>
        <w:rPr>
          <w:rFonts w:ascii="Arial" w:hAnsi="Arial" w:cs="Arial"/>
        </w:rPr>
      </w:pPr>
      <w:r w:rsidRPr="006219BD">
        <w:rPr>
          <w:rFonts w:ascii="Arial" w:hAnsi="Arial" w:cs="Arial"/>
        </w:rPr>
        <w:t>how to link encrypted datasets</w:t>
      </w:r>
    </w:p>
    <w:p w:rsidR="006219BD" w:rsidRDefault="006219BD" w:rsidP="006219BD">
      <w:pPr>
        <w:pStyle w:val="NoSpacing"/>
        <w:rPr>
          <w:rFonts w:ascii="Arial" w:hAnsi="Arial" w:cs="Arial"/>
        </w:rPr>
      </w:pPr>
    </w:p>
    <w:p w:rsidR="00EE6F1A" w:rsidRDefault="00EE6F1A">
      <w:pPr>
        <w:rPr>
          <w:rFonts w:ascii="Arial" w:hAnsi="Arial" w:cs="Arial"/>
          <w:b/>
          <w:sz w:val="24"/>
          <w:szCs w:val="24"/>
        </w:rPr>
      </w:pPr>
      <w:r>
        <w:rPr>
          <w:rFonts w:ascii="Arial" w:hAnsi="Arial" w:cs="Arial"/>
          <w:b/>
          <w:sz w:val="24"/>
          <w:szCs w:val="24"/>
        </w:rPr>
        <w:br w:type="page"/>
      </w:r>
    </w:p>
    <w:p w:rsidR="00F2210E" w:rsidRDefault="00F2210E" w:rsidP="00F2210E">
      <w:pPr>
        <w:pStyle w:val="NoSpacing"/>
        <w:rPr>
          <w:rFonts w:ascii="Arial" w:hAnsi="Arial" w:cs="Arial"/>
          <w:b/>
          <w:sz w:val="24"/>
          <w:szCs w:val="24"/>
        </w:rPr>
      </w:pPr>
    </w:p>
    <w:p w:rsidR="006219BD" w:rsidRPr="006219BD" w:rsidRDefault="006219BD" w:rsidP="005D1F2B">
      <w:pPr>
        <w:pStyle w:val="NoSpacing"/>
        <w:numPr>
          <w:ilvl w:val="0"/>
          <w:numId w:val="50"/>
        </w:numPr>
        <w:ind w:left="426" w:hanging="426"/>
        <w:rPr>
          <w:rFonts w:ascii="Arial" w:hAnsi="Arial" w:cs="Arial"/>
          <w:b/>
          <w:sz w:val="24"/>
          <w:szCs w:val="24"/>
        </w:rPr>
      </w:pPr>
      <w:r w:rsidRPr="006219BD">
        <w:rPr>
          <w:rFonts w:ascii="Arial" w:hAnsi="Arial" w:cs="Arial"/>
          <w:b/>
          <w:sz w:val="24"/>
          <w:szCs w:val="24"/>
        </w:rPr>
        <w:t>Sample Design and Estimation (Social)</w:t>
      </w:r>
    </w:p>
    <w:p w:rsidR="00CB5A29" w:rsidRPr="00FA16F6" w:rsidRDefault="00CB5A29" w:rsidP="00CB5A29">
      <w:pPr>
        <w:pStyle w:val="NoSpacing"/>
        <w:rPr>
          <w:rFonts w:ascii="Arial" w:hAnsi="Arial" w:cs="Arial"/>
        </w:rPr>
      </w:pPr>
      <w:r w:rsidRPr="00FA16F6">
        <w:rPr>
          <w:rFonts w:ascii="Arial" w:hAnsi="Arial" w:cs="Arial"/>
        </w:rPr>
        <w:t>Level: Level 1</w:t>
      </w:r>
    </w:p>
    <w:p w:rsidR="00CB5A29" w:rsidRPr="00FA16F6" w:rsidRDefault="00CB5A29" w:rsidP="00CB5A29">
      <w:pPr>
        <w:pStyle w:val="NoSpacing"/>
        <w:rPr>
          <w:rFonts w:ascii="Arial" w:hAnsi="Arial" w:cs="Arial"/>
        </w:rPr>
      </w:pPr>
      <w:r w:rsidRPr="00FA16F6">
        <w:rPr>
          <w:rFonts w:ascii="Arial" w:hAnsi="Arial" w:cs="Arial"/>
        </w:rPr>
        <w:t>Location: Newport and Titchfield</w:t>
      </w:r>
    </w:p>
    <w:p w:rsidR="00CB5A29" w:rsidRPr="00FA16F6" w:rsidRDefault="00CB5A29" w:rsidP="00CB5A29">
      <w:pPr>
        <w:pStyle w:val="NoSpacing"/>
        <w:rPr>
          <w:rFonts w:ascii="Arial" w:hAnsi="Arial" w:cs="Arial"/>
          <w:sz w:val="24"/>
          <w:szCs w:val="24"/>
        </w:rPr>
      </w:pPr>
      <w:r w:rsidRPr="00FA16F6">
        <w:rPr>
          <w:rFonts w:ascii="Arial" w:hAnsi="Arial" w:cs="Arial"/>
        </w:rPr>
        <w:t>Duration: 2 days (Newport) 1 day (Titchfield)</w:t>
      </w:r>
    </w:p>
    <w:p w:rsidR="00CB5A29" w:rsidRPr="00FA16F6" w:rsidRDefault="00CB5A29" w:rsidP="00CB5A29">
      <w:pPr>
        <w:pStyle w:val="NoSpacing"/>
        <w:rPr>
          <w:rFonts w:ascii="Arial" w:hAnsi="Arial" w:cs="Arial"/>
          <w:sz w:val="24"/>
          <w:szCs w:val="24"/>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r w:rsidRPr="00FA16F6">
        <w:rPr>
          <w:rFonts w:ascii="Arial" w:hAnsi="Arial" w:cs="Arial"/>
        </w:rPr>
        <w:t>To explore aspects of sampling and estimation that are particularly applicable to social (household) surveys.</w:t>
      </w: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participants will be able to understand:</w:t>
      </w:r>
    </w:p>
    <w:p w:rsidR="00CB5A29" w:rsidRPr="00FA16F6" w:rsidRDefault="00CB5A29" w:rsidP="00CB5A29">
      <w:pPr>
        <w:pStyle w:val="NoSpacing"/>
        <w:rPr>
          <w:rFonts w:ascii="Arial" w:hAnsi="Arial" w:cs="Arial"/>
        </w:rPr>
      </w:pPr>
    </w:p>
    <w:p w:rsidR="00CB5A29" w:rsidRPr="00FA16F6" w:rsidRDefault="00CB5A29" w:rsidP="005D1F2B">
      <w:pPr>
        <w:pStyle w:val="NoSpacing"/>
        <w:numPr>
          <w:ilvl w:val="0"/>
          <w:numId w:val="14"/>
        </w:numPr>
        <w:rPr>
          <w:rFonts w:ascii="Arial" w:hAnsi="Arial" w:cs="Arial"/>
        </w:rPr>
      </w:pPr>
      <w:r w:rsidRPr="00FA16F6">
        <w:rPr>
          <w:rFonts w:ascii="Arial" w:hAnsi="Arial" w:cs="Arial"/>
        </w:rPr>
        <w:t>the use of sampling frames</w:t>
      </w:r>
    </w:p>
    <w:p w:rsidR="00CB5A29" w:rsidRPr="00FA16F6" w:rsidRDefault="00CB5A29" w:rsidP="005D1F2B">
      <w:pPr>
        <w:pStyle w:val="NoSpacing"/>
        <w:numPr>
          <w:ilvl w:val="0"/>
          <w:numId w:val="14"/>
        </w:numPr>
        <w:rPr>
          <w:rFonts w:ascii="Arial" w:hAnsi="Arial" w:cs="Arial"/>
        </w:rPr>
      </w:pPr>
      <w:r w:rsidRPr="00FA16F6">
        <w:rPr>
          <w:rFonts w:ascii="Arial" w:hAnsi="Arial" w:cs="Arial"/>
        </w:rPr>
        <w:t>different data collection modes (Newport only)</w:t>
      </w:r>
    </w:p>
    <w:p w:rsidR="00CB5A29" w:rsidRPr="00FA16F6" w:rsidRDefault="00CB5A29" w:rsidP="005D1F2B">
      <w:pPr>
        <w:pStyle w:val="NoSpacing"/>
        <w:numPr>
          <w:ilvl w:val="0"/>
          <w:numId w:val="14"/>
        </w:numPr>
        <w:rPr>
          <w:rFonts w:ascii="Arial" w:hAnsi="Arial" w:cs="Arial"/>
        </w:rPr>
      </w:pPr>
      <w:r w:rsidRPr="00FA16F6">
        <w:rPr>
          <w:rFonts w:ascii="Arial" w:hAnsi="Arial" w:cs="Arial"/>
        </w:rPr>
        <w:t>sample design and different sampling methods</w:t>
      </w:r>
    </w:p>
    <w:p w:rsidR="00CB5A29" w:rsidRPr="00FA16F6" w:rsidRDefault="00CB5A29" w:rsidP="005D1F2B">
      <w:pPr>
        <w:pStyle w:val="NoSpacing"/>
        <w:numPr>
          <w:ilvl w:val="0"/>
          <w:numId w:val="14"/>
        </w:numPr>
        <w:rPr>
          <w:rFonts w:ascii="Arial" w:hAnsi="Arial" w:cs="Arial"/>
        </w:rPr>
      </w:pPr>
      <w:r w:rsidRPr="00FA16F6">
        <w:rPr>
          <w:rFonts w:ascii="Arial" w:hAnsi="Arial" w:cs="Arial"/>
        </w:rPr>
        <w:t>estimation of simple statistics under various designs and their associated standard errors and confidence intervals</w:t>
      </w:r>
    </w:p>
    <w:p w:rsidR="00CB5A29" w:rsidRPr="00FA16F6" w:rsidRDefault="00CB5A29" w:rsidP="005D1F2B">
      <w:pPr>
        <w:pStyle w:val="NoSpacing"/>
        <w:numPr>
          <w:ilvl w:val="0"/>
          <w:numId w:val="14"/>
        </w:numPr>
        <w:rPr>
          <w:rFonts w:ascii="Arial" w:hAnsi="Arial" w:cs="Arial"/>
        </w:rPr>
      </w:pPr>
      <w:r w:rsidRPr="00FA16F6">
        <w:rPr>
          <w:rFonts w:ascii="Arial" w:hAnsi="Arial" w:cs="Arial"/>
        </w:rPr>
        <w:t>the use of weights</w:t>
      </w:r>
    </w:p>
    <w:p w:rsidR="006219BD" w:rsidRPr="006219BD" w:rsidRDefault="006219BD" w:rsidP="006219BD">
      <w:pPr>
        <w:pStyle w:val="NoSpacing"/>
        <w:rPr>
          <w:rFonts w:ascii="Arial" w:hAnsi="Arial" w:cs="Arial"/>
          <w:b/>
          <w:sz w:val="28"/>
          <w:szCs w:val="28"/>
        </w:rPr>
      </w:pPr>
    </w:p>
    <w:p w:rsidR="00F2210E" w:rsidRDefault="00F2210E" w:rsidP="00F2210E">
      <w:pPr>
        <w:pStyle w:val="NoSpacing"/>
        <w:rPr>
          <w:rFonts w:ascii="Arial" w:hAnsi="Arial" w:cs="Arial"/>
          <w:b/>
          <w:sz w:val="24"/>
          <w:szCs w:val="24"/>
        </w:rPr>
      </w:pPr>
    </w:p>
    <w:p w:rsidR="006219BD" w:rsidRPr="006219BD" w:rsidRDefault="006219BD" w:rsidP="005D1F2B">
      <w:pPr>
        <w:pStyle w:val="NoSpacing"/>
        <w:numPr>
          <w:ilvl w:val="0"/>
          <w:numId w:val="50"/>
        </w:numPr>
        <w:ind w:left="426" w:hanging="426"/>
        <w:rPr>
          <w:rFonts w:ascii="Arial" w:hAnsi="Arial" w:cs="Arial"/>
          <w:b/>
          <w:sz w:val="24"/>
          <w:szCs w:val="24"/>
        </w:rPr>
      </w:pPr>
      <w:r w:rsidRPr="006219BD">
        <w:rPr>
          <w:rFonts w:ascii="Arial" w:hAnsi="Arial" w:cs="Arial"/>
          <w:b/>
          <w:sz w:val="24"/>
          <w:szCs w:val="24"/>
        </w:rPr>
        <w:t>Sample Design and Estimation (Business)</w:t>
      </w:r>
    </w:p>
    <w:p w:rsidR="00CB5A29" w:rsidRPr="00FA16F6" w:rsidRDefault="00CB5A29" w:rsidP="00CB5A29">
      <w:pPr>
        <w:pStyle w:val="NoSpacing"/>
        <w:rPr>
          <w:rFonts w:ascii="Arial" w:hAnsi="Arial" w:cs="Arial"/>
        </w:rPr>
      </w:pPr>
      <w:r w:rsidRPr="00FA16F6">
        <w:rPr>
          <w:rFonts w:ascii="Arial" w:hAnsi="Arial" w:cs="Arial"/>
        </w:rPr>
        <w:t>Level = Level  1</w:t>
      </w:r>
    </w:p>
    <w:p w:rsidR="00CB5A29" w:rsidRPr="00FA16F6" w:rsidRDefault="00CB5A29" w:rsidP="00CB5A29">
      <w:pPr>
        <w:pStyle w:val="NoSpacing"/>
        <w:rPr>
          <w:rFonts w:ascii="Arial" w:hAnsi="Arial" w:cs="Arial"/>
        </w:rPr>
      </w:pPr>
      <w:r w:rsidRPr="00FA16F6">
        <w:rPr>
          <w:rFonts w:ascii="Arial" w:hAnsi="Arial" w:cs="Arial"/>
        </w:rPr>
        <w:t>Location = Newport</w:t>
      </w:r>
    </w:p>
    <w:p w:rsidR="00CB5A29" w:rsidRPr="00FA16F6" w:rsidRDefault="00CB5A29" w:rsidP="00CB5A29">
      <w:pPr>
        <w:pStyle w:val="NoSpacing"/>
        <w:rPr>
          <w:rFonts w:ascii="Arial" w:hAnsi="Arial" w:cs="Arial"/>
        </w:rPr>
      </w:pPr>
      <w:r w:rsidRPr="00FA16F6">
        <w:rPr>
          <w:rFonts w:ascii="Arial" w:hAnsi="Arial" w:cs="Arial"/>
        </w:rPr>
        <w:t>Duration = 2 days</w:t>
      </w:r>
    </w:p>
    <w:p w:rsidR="00CB5A29" w:rsidRPr="00FA16F6" w:rsidRDefault="00CB5A29" w:rsidP="00CB5A29">
      <w:pPr>
        <w:pStyle w:val="NoSpacing"/>
        <w:rPr>
          <w:rFonts w:ascii="Arial" w:hAnsi="Arial" w:cs="Arial"/>
          <w:sz w:val="24"/>
          <w:szCs w:val="24"/>
        </w:rPr>
      </w:pPr>
    </w:p>
    <w:p w:rsidR="00CB5A29" w:rsidRPr="00FA16F6" w:rsidRDefault="00CB5A29" w:rsidP="00CB5A29">
      <w:pPr>
        <w:pStyle w:val="NoSpacing"/>
        <w:rPr>
          <w:rFonts w:ascii="Arial" w:hAnsi="Arial" w:cs="Arial"/>
          <w:b/>
        </w:rPr>
      </w:pPr>
      <w:r w:rsidRPr="00FA16F6">
        <w:rPr>
          <w:rFonts w:ascii="Arial" w:hAnsi="Arial" w:cs="Arial"/>
          <w:b/>
        </w:rPr>
        <w:t>Aims</w:t>
      </w:r>
    </w:p>
    <w:p w:rsidR="00CB5A29" w:rsidRPr="00FA16F6" w:rsidRDefault="00CB5A29" w:rsidP="00CB5A29">
      <w:pPr>
        <w:pStyle w:val="NoSpacing"/>
        <w:rPr>
          <w:rFonts w:ascii="Arial" w:hAnsi="Arial" w:cs="Arial"/>
        </w:rPr>
      </w:pPr>
      <w:r w:rsidRPr="00FA16F6">
        <w:rPr>
          <w:rFonts w:ascii="Arial" w:hAnsi="Arial" w:cs="Arial"/>
        </w:rPr>
        <w:t>To introduce participants to sampling frames, sample design, calibration weights, outliers and the estimation process, particularly application to business surveys.</w:t>
      </w:r>
    </w:p>
    <w:p w:rsidR="00CB5A29" w:rsidRPr="00FA16F6" w:rsidRDefault="00CB5A29" w:rsidP="00CB5A29">
      <w:pPr>
        <w:pStyle w:val="NoSpacing"/>
        <w:rPr>
          <w:rFonts w:ascii="Arial" w:hAnsi="Arial" w:cs="Arial"/>
          <w:sz w:val="24"/>
          <w:szCs w:val="24"/>
        </w:rPr>
      </w:pPr>
    </w:p>
    <w:p w:rsidR="00CB5A29" w:rsidRPr="00FA16F6" w:rsidRDefault="00CB5A29" w:rsidP="00CB5A29">
      <w:pPr>
        <w:pStyle w:val="NoSpacing"/>
        <w:rPr>
          <w:rFonts w:ascii="Arial" w:hAnsi="Arial" w:cs="Arial"/>
          <w:b/>
        </w:rPr>
      </w:pPr>
      <w:r w:rsidRPr="00FA16F6">
        <w:rPr>
          <w:rFonts w:ascii="Arial" w:hAnsi="Arial" w:cs="Arial"/>
          <w:b/>
        </w:rPr>
        <w:t>Objectives</w:t>
      </w:r>
    </w:p>
    <w:p w:rsidR="00CB5A29" w:rsidRPr="00FA16F6" w:rsidRDefault="00CB5A29" w:rsidP="00CB5A29">
      <w:pPr>
        <w:pStyle w:val="NoSpacing"/>
        <w:rPr>
          <w:rFonts w:ascii="Arial" w:hAnsi="Arial" w:cs="Arial"/>
        </w:rPr>
      </w:pPr>
      <w:r w:rsidRPr="00FA16F6">
        <w:rPr>
          <w:rFonts w:ascii="Arial" w:hAnsi="Arial" w:cs="Arial"/>
        </w:rPr>
        <w:t>By the end of the course, participants will be able to understand:</w:t>
      </w:r>
    </w:p>
    <w:p w:rsidR="00CB5A29" w:rsidRPr="00FA16F6" w:rsidRDefault="00CB5A29" w:rsidP="005D1F2B">
      <w:pPr>
        <w:pStyle w:val="NoSpacing"/>
        <w:numPr>
          <w:ilvl w:val="0"/>
          <w:numId w:val="15"/>
        </w:numPr>
        <w:rPr>
          <w:rFonts w:ascii="Arial" w:hAnsi="Arial" w:cs="Arial"/>
        </w:rPr>
      </w:pPr>
      <w:r w:rsidRPr="00FA16F6">
        <w:rPr>
          <w:rFonts w:ascii="Arial" w:hAnsi="Arial" w:cs="Arial"/>
        </w:rPr>
        <w:t>the importance of creating and maintaining good sampling frames</w:t>
      </w:r>
    </w:p>
    <w:p w:rsidR="00CB5A29" w:rsidRPr="00FA16F6" w:rsidRDefault="00CB5A29" w:rsidP="005D1F2B">
      <w:pPr>
        <w:pStyle w:val="NoSpacing"/>
        <w:numPr>
          <w:ilvl w:val="0"/>
          <w:numId w:val="15"/>
        </w:numPr>
        <w:rPr>
          <w:rFonts w:ascii="Arial" w:hAnsi="Arial" w:cs="Arial"/>
        </w:rPr>
      </w:pPr>
      <w:r w:rsidRPr="00FA16F6">
        <w:rPr>
          <w:rFonts w:ascii="Arial" w:hAnsi="Arial" w:cs="Arial"/>
        </w:rPr>
        <w:t>the need for a sampling selection method that can provide good quality and representative results</w:t>
      </w:r>
    </w:p>
    <w:p w:rsidR="00CB5A29" w:rsidRPr="00FA16F6" w:rsidRDefault="00CB5A29" w:rsidP="005D1F2B">
      <w:pPr>
        <w:pStyle w:val="NoSpacing"/>
        <w:numPr>
          <w:ilvl w:val="0"/>
          <w:numId w:val="15"/>
        </w:numPr>
        <w:rPr>
          <w:rFonts w:ascii="Arial" w:hAnsi="Arial" w:cs="Arial"/>
        </w:rPr>
      </w:pPr>
      <w:r w:rsidRPr="00FA16F6">
        <w:rPr>
          <w:rFonts w:ascii="Arial" w:hAnsi="Arial" w:cs="Arial"/>
        </w:rPr>
        <w:t>how sampling is done for business surveys in ONS (use of the IDBR)</w:t>
      </w:r>
    </w:p>
    <w:p w:rsidR="00CB5A29" w:rsidRPr="00FA16F6" w:rsidRDefault="00CB5A29" w:rsidP="005D1F2B">
      <w:pPr>
        <w:pStyle w:val="NoSpacing"/>
        <w:numPr>
          <w:ilvl w:val="0"/>
          <w:numId w:val="15"/>
        </w:numPr>
        <w:rPr>
          <w:rFonts w:ascii="Arial" w:hAnsi="Arial" w:cs="Arial"/>
        </w:rPr>
      </w:pPr>
      <w:r w:rsidRPr="00FA16F6">
        <w:rPr>
          <w:rFonts w:ascii="Arial" w:hAnsi="Arial" w:cs="Arial"/>
        </w:rPr>
        <w:t>the main estimators of population totals used in ONS business surveys</w:t>
      </w:r>
    </w:p>
    <w:p w:rsidR="00CB5A29" w:rsidRPr="00FA16F6" w:rsidRDefault="00CB5A29" w:rsidP="005D1F2B">
      <w:pPr>
        <w:pStyle w:val="NoSpacing"/>
        <w:numPr>
          <w:ilvl w:val="0"/>
          <w:numId w:val="15"/>
        </w:numPr>
        <w:rPr>
          <w:rFonts w:ascii="Arial" w:hAnsi="Arial" w:cs="Arial"/>
        </w:rPr>
      </w:pPr>
      <w:r w:rsidRPr="00FA16F6">
        <w:rPr>
          <w:rFonts w:ascii="Arial" w:hAnsi="Arial" w:cs="Arial"/>
        </w:rPr>
        <w:t>design and calibration weights</w:t>
      </w:r>
    </w:p>
    <w:p w:rsidR="00CB5A29" w:rsidRPr="00FA16F6" w:rsidRDefault="00CB5A29" w:rsidP="005D1F2B">
      <w:pPr>
        <w:pStyle w:val="NoSpacing"/>
        <w:numPr>
          <w:ilvl w:val="0"/>
          <w:numId w:val="15"/>
        </w:numPr>
        <w:rPr>
          <w:rFonts w:ascii="Arial" w:hAnsi="Arial" w:cs="Arial"/>
        </w:rPr>
      </w:pPr>
      <w:r w:rsidRPr="00FA16F6">
        <w:rPr>
          <w:rFonts w:ascii="Arial" w:hAnsi="Arial" w:cs="Arial"/>
        </w:rPr>
        <w:t>under what circumstances each estimator is appropriate and be aware of different methods for assessing the accuracy of estimators</w:t>
      </w:r>
    </w:p>
    <w:p w:rsidR="00CB5A29" w:rsidRPr="00FA16F6" w:rsidRDefault="00CB5A29" w:rsidP="005D1F2B">
      <w:pPr>
        <w:pStyle w:val="NoSpacing"/>
        <w:numPr>
          <w:ilvl w:val="0"/>
          <w:numId w:val="15"/>
        </w:numPr>
        <w:rPr>
          <w:rFonts w:ascii="Arial" w:hAnsi="Arial" w:cs="Arial"/>
        </w:rPr>
      </w:pPr>
      <w:r w:rsidRPr="00FA16F6">
        <w:rPr>
          <w:rFonts w:ascii="Arial" w:hAnsi="Arial" w:cs="Arial"/>
        </w:rPr>
        <w:t>what outliers are and why they occur</w:t>
      </w:r>
    </w:p>
    <w:p w:rsidR="00CB5A29" w:rsidRPr="00FA16F6" w:rsidRDefault="00CB5A29" w:rsidP="005D1F2B">
      <w:pPr>
        <w:pStyle w:val="NoSpacing"/>
        <w:numPr>
          <w:ilvl w:val="0"/>
          <w:numId w:val="15"/>
        </w:numPr>
        <w:rPr>
          <w:rFonts w:ascii="Arial" w:hAnsi="Arial" w:cs="Arial"/>
        </w:rPr>
      </w:pPr>
      <w:r w:rsidRPr="00FA16F6">
        <w:rPr>
          <w:rFonts w:ascii="Arial" w:hAnsi="Arial" w:cs="Arial"/>
        </w:rPr>
        <w:t xml:space="preserve">some methods of outlier detection and treatment strategies </w:t>
      </w:r>
    </w:p>
    <w:p w:rsidR="00CB5A29" w:rsidRPr="00FA16F6" w:rsidRDefault="00CB5A29" w:rsidP="005D1F2B">
      <w:pPr>
        <w:pStyle w:val="NoSpacing"/>
        <w:numPr>
          <w:ilvl w:val="0"/>
          <w:numId w:val="15"/>
        </w:numPr>
        <w:rPr>
          <w:rFonts w:ascii="Arial" w:hAnsi="Arial" w:cs="Arial"/>
        </w:rPr>
      </w:pPr>
      <w:r w:rsidRPr="00FA16F6">
        <w:rPr>
          <w:rFonts w:ascii="Arial" w:hAnsi="Arial" w:cs="Arial"/>
        </w:rPr>
        <w:t xml:space="preserve">the </w:t>
      </w:r>
      <w:proofErr w:type="spellStart"/>
      <w:r w:rsidRPr="00FA16F6">
        <w:rPr>
          <w:rFonts w:ascii="Arial" w:hAnsi="Arial" w:cs="Arial"/>
        </w:rPr>
        <w:t>Winsorisation</w:t>
      </w:r>
      <w:proofErr w:type="spellEnd"/>
      <w:r w:rsidRPr="00FA16F6">
        <w:rPr>
          <w:rFonts w:ascii="Arial" w:hAnsi="Arial" w:cs="Arial"/>
        </w:rPr>
        <w:t xml:space="preserve"> method</w:t>
      </w:r>
    </w:p>
    <w:p w:rsidR="006219BD" w:rsidRDefault="006219BD" w:rsidP="006219BD">
      <w:pPr>
        <w:pStyle w:val="NoSpacing"/>
        <w:rPr>
          <w:rFonts w:ascii="Arial" w:hAnsi="Arial" w:cs="Arial"/>
          <w:sz w:val="24"/>
          <w:szCs w:val="24"/>
        </w:rPr>
      </w:pPr>
    </w:p>
    <w:p w:rsidR="00EE6F1A" w:rsidRDefault="00EE6F1A">
      <w:pPr>
        <w:rPr>
          <w:rFonts w:ascii="Arial" w:hAnsi="Arial" w:cs="Arial"/>
          <w:sz w:val="24"/>
          <w:szCs w:val="24"/>
        </w:rPr>
      </w:pPr>
      <w:r>
        <w:rPr>
          <w:rFonts w:ascii="Arial" w:hAnsi="Arial" w:cs="Arial"/>
          <w:sz w:val="24"/>
          <w:szCs w:val="24"/>
        </w:rPr>
        <w:br w:type="page"/>
      </w:r>
    </w:p>
    <w:p w:rsidR="00F2210E" w:rsidRPr="006219BD" w:rsidRDefault="00F2210E" w:rsidP="006219BD">
      <w:pPr>
        <w:pStyle w:val="NoSpacing"/>
        <w:rPr>
          <w:rFonts w:ascii="Arial" w:hAnsi="Arial" w:cs="Arial"/>
          <w:sz w:val="24"/>
          <w:szCs w:val="24"/>
        </w:rPr>
      </w:pPr>
    </w:p>
    <w:p w:rsidR="00F2210E" w:rsidRPr="00491C28" w:rsidRDefault="00F2210E" w:rsidP="005D1F2B">
      <w:pPr>
        <w:pStyle w:val="NoSpacing"/>
        <w:numPr>
          <w:ilvl w:val="0"/>
          <w:numId w:val="50"/>
        </w:numPr>
        <w:ind w:left="426" w:hanging="426"/>
        <w:rPr>
          <w:rFonts w:ascii="Arial" w:hAnsi="Arial" w:cs="Arial"/>
          <w:b/>
          <w:sz w:val="24"/>
          <w:szCs w:val="24"/>
        </w:rPr>
      </w:pPr>
      <w:r w:rsidRPr="00491C28">
        <w:rPr>
          <w:rFonts w:ascii="Arial" w:hAnsi="Arial" w:cs="Arial"/>
          <w:b/>
          <w:sz w:val="24"/>
          <w:szCs w:val="24"/>
        </w:rPr>
        <w:t>Population Statistics and the Census</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Titchfield</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 key ONS demographic outputs and provide an understanding of the range of outputs produced and the challenges involved.</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42"/>
        </w:numPr>
        <w:rPr>
          <w:rFonts w:ascii="Arial" w:hAnsi="Arial" w:cs="Arial"/>
        </w:rPr>
      </w:pPr>
      <w:r w:rsidRPr="00FA16F6">
        <w:rPr>
          <w:rFonts w:ascii="Arial" w:hAnsi="Arial" w:cs="Arial"/>
        </w:rPr>
        <w:t>key elements of conducting a census and population estimates</w:t>
      </w:r>
    </w:p>
    <w:p w:rsidR="00EE6F1A" w:rsidRPr="00FA16F6" w:rsidRDefault="00EE6F1A" w:rsidP="005D1F2B">
      <w:pPr>
        <w:pStyle w:val="NoSpacing"/>
        <w:numPr>
          <w:ilvl w:val="0"/>
          <w:numId w:val="42"/>
        </w:numPr>
        <w:rPr>
          <w:rFonts w:ascii="Arial" w:hAnsi="Arial" w:cs="Arial"/>
        </w:rPr>
      </w:pPr>
      <w:r w:rsidRPr="00FA16F6">
        <w:rPr>
          <w:rFonts w:ascii="Arial" w:hAnsi="Arial" w:cs="Arial"/>
        </w:rPr>
        <w:t>migration estimates and population projections</w:t>
      </w:r>
    </w:p>
    <w:p w:rsidR="00EE6F1A" w:rsidRPr="00FA16F6" w:rsidRDefault="00EE6F1A" w:rsidP="005D1F2B">
      <w:pPr>
        <w:pStyle w:val="NoSpacing"/>
        <w:numPr>
          <w:ilvl w:val="0"/>
          <w:numId w:val="42"/>
        </w:numPr>
        <w:rPr>
          <w:rFonts w:ascii="Arial" w:hAnsi="Arial" w:cs="Arial"/>
        </w:rPr>
      </w:pPr>
      <w:r w:rsidRPr="00FA16F6">
        <w:rPr>
          <w:rFonts w:ascii="Arial" w:hAnsi="Arial" w:cs="Arial"/>
        </w:rPr>
        <w:t>how demographic analysis is conducted by ONS</w:t>
      </w:r>
    </w:p>
    <w:p w:rsidR="00CB5A29" w:rsidRDefault="00CB5A29" w:rsidP="00F2210E">
      <w:pPr>
        <w:pStyle w:val="NoSpacing"/>
        <w:rPr>
          <w:rFonts w:ascii="Arial" w:hAnsi="Arial" w:cs="Arial"/>
          <w:b/>
          <w:sz w:val="24"/>
          <w:szCs w:val="24"/>
        </w:rPr>
      </w:pPr>
    </w:p>
    <w:p w:rsidR="00EE6F1A" w:rsidRDefault="00EE6F1A" w:rsidP="00F2210E">
      <w:pPr>
        <w:pStyle w:val="NoSpacing"/>
        <w:rPr>
          <w:rFonts w:ascii="Arial" w:hAnsi="Arial" w:cs="Arial"/>
          <w:b/>
          <w:sz w:val="24"/>
          <w:szCs w:val="24"/>
        </w:rPr>
      </w:pPr>
    </w:p>
    <w:p w:rsidR="00F2210E" w:rsidRPr="00491C28" w:rsidRDefault="00F2210E" w:rsidP="005D1F2B">
      <w:pPr>
        <w:pStyle w:val="NoSpacing"/>
        <w:numPr>
          <w:ilvl w:val="0"/>
          <w:numId w:val="50"/>
        </w:numPr>
        <w:ind w:left="426" w:hanging="426"/>
        <w:rPr>
          <w:rFonts w:ascii="Arial" w:hAnsi="Arial" w:cs="Arial"/>
          <w:b/>
          <w:sz w:val="24"/>
          <w:szCs w:val="24"/>
        </w:rPr>
      </w:pPr>
      <w:r w:rsidRPr="00491C28">
        <w:rPr>
          <w:rFonts w:ascii="Arial" w:hAnsi="Arial" w:cs="Arial"/>
          <w:b/>
          <w:sz w:val="24"/>
          <w:szCs w:val="24"/>
        </w:rPr>
        <w:t>Editing and Imputation</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20"/>
        </w:numPr>
        <w:rPr>
          <w:rFonts w:ascii="Arial" w:hAnsi="Arial" w:cs="Arial"/>
        </w:rPr>
      </w:pPr>
      <w:r w:rsidRPr="00FA16F6">
        <w:rPr>
          <w:rFonts w:ascii="Arial" w:hAnsi="Arial" w:cs="Arial"/>
        </w:rPr>
        <w:t>the editing process of detecting and correcting errors in business survey response data</w:t>
      </w:r>
    </w:p>
    <w:p w:rsidR="00EE6F1A" w:rsidRPr="00FA16F6" w:rsidRDefault="00EE6F1A" w:rsidP="005D1F2B">
      <w:pPr>
        <w:pStyle w:val="NoSpacing"/>
        <w:numPr>
          <w:ilvl w:val="0"/>
          <w:numId w:val="20"/>
        </w:numPr>
        <w:rPr>
          <w:rFonts w:ascii="Arial" w:hAnsi="Arial" w:cs="Arial"/>
        </w:rPr>
      </w:pPr>
      <w:r w:rsidRPr="00FA16F6">
        <w:rPr>
          <w:rFonts w:ascii="Arial" w:hAnsi="Arial" w:cs="Arial"/>
        </w:rPr>
        <w:t>the imputation process of estimating for non-response in business surveys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21"/>
        </w:numPr>
        <w:rPr>
          <w:rFonts w:ascii="Arial" w:hAnsi="Arial" w:cs="Arial"/>
        </w:rPr>
      </w:pPr>
      <w:r w:rsidRPr="00FA16F6">
        <w:rPr>
          <w:rFonts w:ascii="Arial" w:hAnsi="Arial" w:cs="Arial"/>
        </w:rPr>
        <w:t>the vital importance of editing and imputation</w:t>
      </w:r>
    </w:p>
    <w:p w:rsidR="00EE6F1A" w:rsidRPr="00FA16F6" w:rsidRDefault="00EE6F1A" w:rsidP="005D1F2B">
      <w:pPr>
        <w:pStyle w:val="NoSpacing"/>
        <w:numPr>
          <w:ilvl w:val="0"/>
          <w:numId w:val="21"/>
        </w:numPr>
        <w:rPr>
          <w:rFonts w:ascii="Arial" w:hAnsi="Arial" w:cs="Arial"/>
        </w:rPr>
      </w:pPr>
      <w:r w:rsidRPr="00FA16F6">
        <w:rPr>
          <w:rFonts w:ascii="Arial" w:hAnsi="Arial" w:cs="Arial"/>
        </w:rPr>
        <w:t>how editing and imputation methods are implemented in practice</w:t>
      </w:r>
    </w:p>
    <w:p w:rsidR="00EE6F1A" w:rsidRDefault="00EE6F1A">
      <w:pPr>
        <w:rPr>
          <w:rFonts w:ascii="Arial" w:hAnsi="Arial" w:cs="Arial"/>
        </w:rPr>
      </w:pPr>
      <w:r>
        <w:rPr>
          <w:rFonts w:ascii="Arial" w:hAnsi="Arial" w:cs="Arial"/>
        </w:rPr>
        <w:br w:type="page"/>
      </w:r>
    </w:p>
    <w:p w:rsidR="00F2210E" w:rsidRDefault="00F2210E" w:rsidP="00F2210E">
      <w:pPr>
        <w:pStyle w:val="NoSpacing"/>
        <w:rPr>
          <w:rFonts w:ascii="Arial" w:hAnsi="Arial" w:cs="Arial"/>
          <w:b/>
          <w:sz w:val="24"/>
          <w:szCs w:val="24"/>
        </w:rPr>
      </w:pPr>
    </w:p>
    <w:p w:rsidR="00F2210E" w:rsidRPr="00491C28" w:rsidRDefault="00F2210E" w:rsidP="005D1F2B">
      <w:pPr>
        <w:pStyle w:val="NoSpacing"/>
        <w:numPr>
          <w:ilvl w:val="0"/>
          <w:numId w:val="50"/>
        </w:numPr>
        <w:ind w:left="426" w:hanging="426"/>
        <w:rPr>
          <w:rFonts w:ascii="Arial" w:hAnsi="Arial" w:cs="Arial"/>
          <w:b/>
          <w:sz w:val="24"/>
          <w:szCs w:val="24"/>
        </w:rPr>
      </w:pPr>
      <w:r w:rsidRPr="00491C28">
        <w:rPr>
          <w:rFonts w:ascii="Arial" w:hAnsi="Arial" w:cs="Arial"/>
          <w:b/>
          <w:sz w:val="24"/>
          <w:szCs w:val="24"/>
        </w:rPr>
        <w:t>Introduction to National Accounts</w:t>
      </w:r>
    </w:p>
    <w:p w:rsidR="00F2210E" w:rsidRPr="006219BD" w:rsidRDefault="00F2210E" w:rsidP="00F2210E">
      <w:pPr>
        <w:pStyle w:val="NoSpacing"/>
        <w:rPr>
          <w:rFonts w:ascii="Arial" w:hAnsi="Arial" w:cs="Arial"/>
        </w:rPr>
      </w:pPr>
      <w:r w:rsidRPr="006219BD">
        <w:rPr>
          <w:rFonts w:ascii="Arial" w:hAnsi="Arial" w:cs="Arial"/>
        </w:rPr>
        <w:t>Level – Level 1</w:t>
      </w:r>
    </w:p>
    <w:p w:rsidR="00F2210E" w:rsidRPr="006219BD" w:rsidRDefault="00F2210E" w:rsidP="00F2210E">
      <w:pPr>
        <w:pStyle w:val="NoSpacing"/>
        <w:rPr>
          <w:rFonts w:ascii="Arial" w:hAnsi="Arial" w:cs="Arial"/>
        </w:rPr>
      </w:pPr>
      <w:r w:rsidRPr="006219BD">
        <w:rPr>
          <w:rFonts w:ascii="Arial" w:hAnsi="Arial" w:cs="Arial"/>
        </w:rPr>
        <w:t>Location - Newport</w:t>
      </w:r>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r w:rsidRPr="006219BD">
        <w:rPr>
          <w:rFonts w:ascii="Arial" w:hAnsi="Arial" w:cs="Arial"/>
        </w:rPr>
        <w:t>To introduce participants to:</w:t>
      </w:r>
    </w:p>
    <w:p w:rsidR="00F2210E" w:rsidRPr="006219BD" w:rsidRDefault="00F2210E" w:rsidP="005D1F2B">
      <w:pPr>
        <w:pStyle w:val="NoSpacing"/>
        <w:numPr>
          <w:ilvl w:val="0"/>
          <w:numId w:val="39"/>
        </w:numPr>
        <w:rPr>
          <w:rFonts w:ascii="Arial" w:hAnsi="Arial" w:cs="Arial"/>
        </w:rPr>
      </w:pPr>
      <w:r w:rsidRPr="006219BD">
        <w:rPr>
          <w:rFonts w:ascii="Arial" w:hAnsi="Arial" w:cs="Arial"/>
        </w:rPr>
        <w:t>the different approaches to measuring Gross Domestic Product (GDP)</w:t>
      </w:r>
    </w:p>
    <w:p w:rsidR="00F2210E" w:rsidRPr="006219BD" w:rsidRDefault="00F2210E" w:rsidP="005D1F2B">
      <w:pPr>
        <w:pStyle w:val="NoSpacing"/>
        <w:numPr>
          <w:ilvl w:val="0"/>
          <w:numId w:val="39"/>
        </w:numPr>
        <w:rPr>
          <w:rFonts w:ascii="Arial" w:hAnsi="Arial" w:cs="Arial"/>
        </w:rPr>
      </w:pPr>
      <w:r w:rsidRPr="006219BD">
        <w:rPr>
          <w:rFonts w:ascii="Arial" w:hAnsi="Arial" w:cs="Arial"/>
        </w:rPr>
        <w:t>the Balance of Payments</w:t>
      </w:r>
    </w:p>
    <w:p w:rsidR="00F2210E" w:rsidRPr="006219BD" w:rsidRDefault="00F2210E" w:rsidP="005D1F2B">
      <w:pPr>
        <w:pStyle w:val="NoSpacing"/>
        <w:numPr>
          <w:ilvl w:val="0"/>
          <w:numId w:val="39"/>
        </w:numPr>
        <w:rPr>
          <w:rFonts w:ascii="Arial" w:hAnsi="Arial" w:cs="Arial"/>
        </w:rPr>
      </w:pPr>
      <w:r w:rsidRPr="006219BD">
        <w:rPr>
          <w:rFonts w:ascii="Arial" w:hAnsi="Arial" w:cs="Arial"/>
        </w:rPr>
        <w:t>the division of the economy into sectors</w:t>
      </w:r>
    </w:p>
    <w:p w:rsidR="00F2210E" w:rsidRPr="006219BD" w:rsidRDefault="00F2210E" w:rsidP="005D1F2B">
      <w:pPr>
        <w:pStyle w:val="NoSpacing"/>
        <w:numPr>
          <w:ilvl w:val="0"/>
          <w:numId w:val="39"/>
        </w:numPr>
        <w:rPr>
          <w:rFonts w:ascii="Arial" w:hAnsi="Arial" w:cs="Arial"/>
        </w:rPr>
      </w:pPr>
      <w:r w:rsidRPr="006219BD">
        <w:rPr>
          <w:rFonts w:ascii="Arial" w:hAnsi="Arial" w:cs="Arial"/>
        </w:rPr>
        <w:t>balancing theory and practice</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participants will be able to;</w:t>
      </w:r>
    </w:p>
    <w:p w:rsidR="00F2210E" w:rsidRPr="006219BD" w:rsidRDefault="00F2210E" w:rsidP="005D1F2B">
      <w:pPr>
        <w:pStyle w:val="NoSpacing"/>
        <w:numPr>
          <w:ilvl w:val="0"/>
          <w:numId w:val="40"/>
        </w:numPr>
        <w:rPr>
          <w:rFonts w:ascii="Arial" w:hAnsi="Arial" w:cs="Arial"/>
        </w:rPr>
      </w:pPr>
      <w:r w:rsidRPr="006219BD">
        <w:rPr>
          <w:rFonts w:ascii="Arial" w:hAnsi="Arial" w:cs="Arial"/>
        </w:rPr>
        <w:t>describe the three approaches to measuring GDP</w:t>
      </w:r>
    </w:p>
    <w:p w:rsidR="00F2210E" w:rsidRPr="006219BD" w:rsidRDefault="00F2210E" w:rsidP="005D1F2B">
      <w:pPr>
        <w:pStyle w:val="NoSpacing"/>
        <w:numPr>
          <w:ilvl w:val="0"/>
          <w:numId w:val="40"/>
        </w:numPr>
        <w:rPr>
          <w:rFonts w:ascii="Arial" w:hAnsi="Arial" w:cs="Arial"/>
        </w:rPr>
      </w:pPr>
      <w:r w:rsidRPr="006219BD">
        <w:rPr>
          <w:rFonts w:ascii="Arial" w:hAnsi="Arial" w:cs="Arial"/>
        </w:rPr>
        <w:t>understand what is included in the Balance of Payments</w:t>
      </w:r>
    </w:p>
    <w:p w:rsidR="00F2210E" w:rsidRPr="006219BD" w:rsidRDefault="00F2210E" w:rsidP="005D1F2B">
      <w:pPr>
        <w:pStyle w:val="NoSpacing"/>
        <w:numPr>
          <w:ilvl w:val="0"/>
          <w:numId w:val="40"/>
        </w:numPr>
        <w:rPr>
          <w:rFonts w:ascii="Arial" w:hAnsi="Arial" w:cs="Arial"/>
        </w:rPr>
      </w:pPr>
      <w:r w:rsidRPr="006219BD">
        <w:rPr>
          <w:rFonts w:ascii="Arial" w:hAnsi="Arial" w:cs="Arial"/>
        </w:rPr>
        <w:t>list the characteristics of the sectors in the UK</w:t>
      </w:r>
    </w:p>
    <w:p w:rsidR="00F2210E" w:rsidRPr="006219BD" w:rsidRDefault="00F2210E" w:rsidP="005D1F2B">
      <w:pPr>
        <w:pStyle w:val="NoSpacing"/>
        <w:numPr>
          <w:ilvl w:val="0"/>
          <w:numId w:val="40"/>
        </w:numPr>
        <w:rPr>
          <w:rFonts w:ascii="Arial" w:hAnsi="Arial" w:cs="Arial"/>
        </w:rPr>
      </w:pPr>
      <w:r w:rsidRPr="006219BD">
        <w:rPr>
          <w:rFonts w:ascii="Arial" w:hAnsi="Arial" w:cs="Arial"/>
        </w:rPr>
        <w:t>understand why we need to balance</w:t>
      </w:r>
    </w:p>
    <w:p w:rsidR="00F2210E" w:rsidRPr="006219BD" w:rsidRDefault="00F2210E" w:rsidP="005D1F2B">
      <w:pPr>
        <w:pStyle w:val="NoSpacing"/>
        <w:numPr>
          <w:ilvl w:val="0"/>
          <w:numId w:val="40"/>
        </w:numPr>
        <w:rPr>
          <w:rFonts w:ascii="Arial" w:hAnsi="Arial" w:cs="Arial"/>
        </w:rPr>
      </w:pPr>
      <w:r w:rsidRPr="006219BD">
        <w:rPr>
          <w:rFonts w:ascii="Arial" w:hAnsi="Arial" w:cs="Arial"/>
        </w:rPr>
        <w:t>identify the participants in the economy and the transactions that flow between them</w:t>
      </w:r>
    </w:p>
    <w:p w:rsidR="00F2210E" w:rsidRDefault="00F2210E" w:rsidP="00F2210E">
      <w:pPr>
        <w:pStyle w:val="NoSpacing"/>
        <w:rPr>
          <w:rFonts w:ascii="Arial" w:hAnsi="Arial" w:cs="Arial"/>
        </w:rPr>
      </w:pPr>
    </w:p>
    <w:p w:rsidR="00F2210E" w:rsidRPr="006219BD" w:rsidRDefault="00F2210E" w:rsidP="00F2210E">
      <w:pPr>
        <w:pStyle w:val="NoSpacing"/>
        <w:rPr>
          <w:rFonts w:ascii="Arial" w:hAnsi="Arial" w:cs="Arial"/>
        </w:rPr>
      </w:pPr>
    </w:p>
    <w:p w:rsidR="00F2210E" w:rsidRPr="00491C28" w:rsidRDefault="00F2210E" w:rsidP="005D1F2B">
      <w:pPr>
        <w:pStyle w:val="NoSpacing"/>
        <w:numPr>
          <w:ilvl w:val="0"/>
          <w:numId w:val="50"/>
        </w:numPr>
        <w:ind w:left="567" w:hanging="567"/>
        <w:rPr>
          <w:rFonts w:ascii="Arial" w:hAnsi="Arial" w:cs="Arial"/>
          <w:b/>
          <w:sz w:val="24"/>
          <w:szCs w:val="24"/>
        </w:rPr>
      </w:pPr>
      <w:r w:rsidRPr="00491C28">
        <w:rPr>
          <w:rFonts w:ascii="Arial" w:hAnsi="Arial" w:cs="Arial"/>
          <w:b/>
          <w:sz w:val="24"/>
          <w:szCs w:val="24"/>
        </w:rPr>
        <w:t>Statistical Disclosure Control</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 Titchfield and London</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22"/>
        </w:numPr>
        <w:rPr>
          <w:rFonts w:ascii="Arial" w:hAnsi="Arial" w:cs="Arial"/>
        </w:rPr>
      </w:pPr>
      <w:r w:rsidRPr="00FA16F6">
        <w:rPr>
          <w:rFonts w:ascii="Arial" w:hAnsi="Arial" w:cs="Arial"/>
        </w:rPr>
        <w:t>potential disclosure risks</w:t>
      </w:r>
    </w:p>
    <w:p w:rsidR="00EE6F1A" w:rsidRPr="00FA16F6" w:rsidRDefault="00EE6F1A" w:rsidP="005D1F2B">
      <w:pPr>
        <w:pStyle w:val="NoSpacing"/>
        <w:numPr>
          <w:ilvl w:val="0"/>
          <w:numId w:val="22"/>
        </w:numPr>
        <w:rPr>
          <w:rFonts w:ascii="Arial" w:hAnsi="Arial" w:cs="Arial"/>
        </w:rPr>
      </w:pPr>
      <w:r w:rsidRPr="00FA16F6">
        <w:rPr>
          <w:rFonts w:ascii="Arial" w:hAnsi="Arial" w:cs="Arial"/>
        </w:rPr>
        <w:t>available statistical disclosure methods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23"/>
        </w:numPr>
        <w:rPr>
          <w:rFonts w:ascii="Arial" w:hAnsi="Arial" w:cs="Arial"/>
        </w:rPr>
      </w:pPr>
      <w:r w:rsidRPr="00FA16F6">
        <w:rPr>
          <w:rFonts w:ascii="Arial" w:hAnsi="Arial" w:cs="Arial"/>
        </w:rPr>
        <w:t>what is meant by disclosure risk and statistical disclosure control</w:t>
      </w:r>
    </w:p>
    <w:p w:rsidR="00EE6F1A" w:rsidRPr="00FA16F6" w:rsidRDefault="00EE6F1A" w:rsidP="005D1F2B">
      <w:pPr>
        <w:pStyle w:val="NoSpacing"/>
        <w:numPr>
          <w:ilvl w:val="0"/>
          <w:numId w:val="23"/>
        </w:numPr>
        <w:rPr>
          <w:rFonts w:ascii="Arial" w:hAnsi="Arial" w:cs="Arial"/>
        </w:rPr>
      </w:pPr>
      <w:r w:rsidRPr="00FA16F6">
        <w:rPr>
          <w:rFonts w:ascii="Arial" w:hAnsi="Arial" w:cs="Arial"/>
        </w:rPr>
        <w:t>why there is a need to protect data against disclosure</w:t>
      </w:r>
    </w:p>
    <w:p w:rsidR="00EE6F1A" w:rsidRPr="00FA16F6" w:rsidRDefault="00EE6F1A" w:rsidP="005D1F2B">
      <w:pPr>
        <w:pStyle w:val="NoSpacing"/>
        <w:numPr>
          <w:ilvl w:val="0"/>
          <w:numId w:val="23"/>
        </w:numPr>
        <w:rPr>
          <w:rFonts w:ascii="Arial" w:hAnsi="Arial" w:cs="Arial"/>
        </w:rPr>
      </w:pPr>
      <w:r w:rsidRPr="00FA16F6">
        <w:rPr>
          <w:rFonts w:ascii="Arial" w:hAnsi="Arial" w:cs="Arial"/>
        </w:rPr>
        <w:t>how to recognise situations that bring about statistical disclosure control risk</w:t>
      </w:r>
    </w:p>
    <w:p w:rsidR="00EE6F1A" w:rsidRPr="00FA16F6" w:rsidRDefault="00EE6F1A" w:rsidP="005D1F2B">
      <w:pPr>
        <w:pStyle w:val="NoSpacing"/>
        <w:numPr>
          <w:ilvl w:val="0"/>
          <w:numId w:val="23"/>
        </w:numPr>
        <w:rPr>
          <w:rFonts w:ascii="Arial" w:hAnsi="Arial" w:cs="Arial"/>
        </w:rPr>
      </w:pPr>
      <w:r w:rsidRPr="00FA16F6">
        <w:rPr>
          <w:rFonts w:ascii="Arial" w:hAnsi="Arial" w:cs="Arial"/>
        </w:rPr>
        <w:t>the disclosure techniques and tools that are used to protect data</w:t>
      </w:r>
    </w:p>
    <w:p w:rsidR="00EE6F1A" w:rsidRPr="00FA16F6" w:rsidRDefault="00EE6F1A" w:rsidP="005D1F2B">
      <w:pPr>
        <w:pStyle w:val="NoSpacing"/>
        <w:numPr>
          <w:ilvl w:val="0"/>
          <w:numId w:val="23"/>
        </w:numPr>
        <w:rPr>
          <w:rFonts w:ascii="Arial" w:hAnsi="Arial" w:cs="Arial"/>
        </w:rPr>
      </w:pPr>
      <w:r w:rsidRPr="00FA16F6">
        <w:rPr>
          <w:rFonts w:ascii="Arial" w:hAnsi="Arial" w:cs="Arial"/>
        </w:rPr>
        <w:t xml:space="preserve">the GSS standards for disclosure control </w:t>
      </w:r>
    </w:p>
    <w:p w:rsidR="00EE6F1A" w:rsidRDefault="00EE6F1A">
      <w:pPr>
        <w:rPr>
          <w:rFonts w:ascii="Arial" w:hAnsi="Arial" w:cs="Arial"/>
        </w:rPr>
      </w:pPr>
      <w:r>
        <w:rPr>
          <w:rFonts w:ascii="Arial" w:hAnsi="Arial" w:cs="Arial"/>
        </w:rPr>
        <w:br w:type="page"/>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sz w:val="24"/>
          <w:szCs w:val="24"/>
        </w:rPr>
      </w:pPr>
    </w:p>
    <w:p w:rsidR="00F2210E" w:rsidRPr="00491C28" w:rsidRDefault="00F2210E" w:rsidP="005D1F2B">
      <w:pPr>
        <w:pStyle w:val="NoSpacing"/>
        <w:numPr>
          <w:ilvl w:val="0"/>
          <w:numId w:val="50"/>
        </w:numPr>
        <w:ind w:left="567" w:hanging="567"/>
        <w:rPr>
          <w:rFonts w:ascii="Arial" w:hAnsi="Arial" w:cs="Arial"/>
          <w:b/>
          <w:sz w:val="24"/>
          <w:szCs w:val="24"/>
        </w:rPr>
      </w:pPr>
      <w:r w:rsidRPr="00491C28">
        <w:rPr>
          <w:rFonts w:ascii="Arial" w:hAnsi="Arial" w:cs="Arial"/>
          <w:b/>
          <w:sz w:val="24"/>
          <w:szCs w:val="24"/>
        </w:rPr>
        <w:t>Geography For Statistics</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 and Titchfield</w:t>
      </w:r>
    </w:p>
    <w:p w:rsidR="00EE6F1A" w:rsidRPr="00FA16F6" w:rsidRDefault="00EE6F1A" w:rsidP="00EE6F1A">
      <w:pPr>
        <w:pStyle w:val="NoSpacing"/>
        <w:rPr>
          <w:rFonts w:ascii="Arial" w:hAnsi="Arial" w:cs="Arial"/>
        </w:rPr>
      </w:pPr>
      <w:r w:rsidRPr="00FA16F6">
        <w:rPr>
          <w:rFonts w:ascii="Arial" w:hAnsi="Arial" w:cs="Arial"/>
        </w:rPr>
        <w:t>Duration – 2 days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24"/>
        </w:numPr>
        <w:rPr>
          <w:rFonts w:ascii="Arial" w:hAnsi="Arial" w:cs="Arial"/>
        </w:rPr>
      </w:pPr>
      <w:r w:rsidRPr="00FA16F6">
        <w:rPr>
          <w:rFonts w:ascii="Arial" w:hAnsi="Arial" w:cs="Arial"/>
        </w:rPr>
        <w:t>the importance of geography in the production and use of statistics</w:t>
      </w:r>
    </w:p>
    <w:p w:rsidR="00EE6F1A" w:rsidRPr="00FA16F6" w:rsidRDefault="00EE6F1A" w:rsidP="005D1F2B">
      <w:pPr>
        <w:pStyle w:val="NoSpacing"/>
        <w:numPr>
          <w:ilvl w:val="0"/>
          <w:numId w:val="24"/>
        </w:numPr>
        <w:rPr>
          <w:rFonts w:ascii="Arial" w:hAnsi="Arial" w:cs="Arial"/>
        </w:rPr>
      </w:pPr>
      <w:r w:rsidRPr="00FA16F6">
        <w:rPr>
          <w:rFonts w:ascii="Arial" w:hAnsi="Arial" w:cs="Arial"/>
        </w:rPr>
        <w:t>the generic elements of geographic knowledge, understanding and skills needed for analysis and research</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nature of statistical geography in the UK</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importance to statistics of getting your geography right</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different types of statistical maps and their interpretations</w:t>
      </w:r>
    </w:p>
    <w:p w:rsidR="00EE6F1A" w:rsidRPr="00FA16F6" w:rsidRDefault="00EE6F1A" w:rsidP="005D1F2B">
      <w:pPr>
        <w:pStyle w:val="NoSpacing"/>
        <w:numPr>
          <w:ilvl w:val="0"/>
          <w:numId w:val="25"/>
        </w:numPr>
        <w:rPr>
          <w:rFonts w:ascii="Arial" w:hAnsi="Arial" w:cs="Arial"/>
        </w:rPr>
      </w:pPr>
      <w:r w:rsidRPr="00FA16F6">
        <w:rPr>
          <w:rFonts w:ascii="Arial" w:hAnsi="Arial" w:cs="Arial"/>
        </w:rPr>
        <w:t>how to produce a basic statistical map</w:t>
      </w:r>
    </w:p>
    <w:p w:rsidR="00EE6F1A" w:rsidRPr="00FA16F6" w:rsidRDefault="00EE6F1A" w:rsidP="005D1F2B">
      <w:pPr>
        <w:pStyle w:val="NoSpacing"/>
        <w:numPr>
          <w:ilvl w:val="0"/>
          <w:numId w:val="25"/>
        </w:numPr>
        <w:rPr>
          <w:rFonts w:ascii="Arial" w:hAnsi="Arial" w:cs="Arial"/>
        </w:rPr>
      </w:pPr>
      <w:r w:rsidRPr="00FA16F6">
        <w:rPr>
          <w:rFonts w:ascii="Arial" w:hAnsi="Arial" w:cs="Arial"/>
        </w:rPr>
        <w:t>the application of the GSS Geography Policy</w:t>
      </w:r>
    </w:p>
    <w:p w:rsidR="00EE6F1A" w:rsidRPr="00FA16F6" w:rsidRDefault="00EE6F1A" w:rsidP="005D1F2B">
      <w:pPr>
        <w:pStyle w:val="NoSpacing"/>
        <w:numPr>
          <w:ilvl w:val="0"/>
          <w:numId w:val="25"/>
        </w:numPr>
        <w:rPr>
          <w:rFonts w:ascii="Arial" w:hAnsi="Arial" w:cs="Arial"/>
        </w:rPr>
      </w:pPr>
      <w:r w:rsidRPr="00FA16F6">
        <w:rPr>
          <w:rFonts w:ascii="Arial" w:hAnsi="Arial" w:cs="Arial"/>
        </w:rPr>
        <w:t>sources of geography data for Official Statistics</w:t>
      </w:r>
    </w:p>
    <w:p w:rsidR="00CB5A29" w:rsidRDefault="00CB5A29" w:rsidP="00F2210E">
      <w:pPr>
        <w:pStyle w:val="NoSpacing"/>
        <w:rPr>
          <w:rFonts w:ascii="Arial" w:hAnsi="Arial" w:cs="Arial"/>
          <w:b/>
          <w:sz w:val="24"/>
          <w:szCs w:val="24"/>
        </w:rPr>
      </w:pPr>
    </w:p>
    <w:p w:rsidR="00F2210E" w:rsidRDefault="00F2210E" w:rsidP="00F2210E">
      <w:pPr>
        <w:pStyle w:val="NoSpacing"/>
        <w:rPr>
          <w:rFonts w:ascii="Arial" w:hAnsi="Arial" w:cs="Arial"/>
          <w:b/>
          <w:sz w:val="24"/>
          <w:szCs w:val="24"/>
        </w:rPr>
      </w:pPr>
    </w:p>
    <w:p w:rsidR="00F2210E" w:rsidRPr="00491C28" w:rsidRDefault="00F2210E" w:rsidP="005D1F2B">
      <w:pPr>
        <w:pStyle w:val="NoSpacing"/>
        <w:numPr>
          <w:ilvl w:val="0"/>
          <w:numId w:val="50"/>
        </w:numPr>
        <w:ind w:left="567" w:hanging="567"/>
        <w:rPr>
          <w:rFonts w:ascii="Arial" w:hAnsi="Arial" w:cs="Arial"/>
          <w:b/>
          <w:sz w:val="24"/>
          <w:szCs w:val="24"/>
        </w:rPr>
      </w:pPr>
      <w:r w:rsidRPr="00491C28">
        <w:rPr>
          <w:rFonts w:ascii="Arial" w:hAnsi="Arial" w:cs="Arial"/>
          <w:b/>
          <w:sz w:val="24"/>
          <w:szCs w:val="24"/>
        </w:rPr>
        <w:t>Seasonal Adjustment</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give participants:</w:t>
      </w:r>
    </w:p>
    <w:p w:rsidR="00EE6F1A" w:rsidRPr="00FA16F6" w:rsidRDefault="00EE6F1A" w:rsidP="005D1F2B">
      <w:pPr>
        <w:pStyle w:val="NoSpacing"/>
        <w:numPr>
          <w:ilvl w:val="0"/>
          <w:numId w:val="26"/>
        </w:numPr>
        <w:rPr>
          <w:rFonts w:ascii="Arial" w:hAnsi="Arial" w:cs="Arial"/>
        </w:rPr>
      </w:pPr>
      <w:r w:rsidRPr="00FA16F6">
        <w:rPr>
          <w:rFonts w:ascii="Arial" w:hAnsi="Arial" w:cs="Arial"/>
        </w:rPr>
        <w:t>an introduction to the basic theory behind seasonal adjustment and the seasonal adjustment process</w:t>
      </w:r>
    </w:p>
    <w:p w:rsidR="00EE6F1A" w:rsidRPr="00FA16F6" w:rsidRDefault="00EE6F1A" w:rsidP="005D1F2B">
      <w:pPr>
        <w:pStyle w:val="NoSpacing"/>
        <w:numPr>
          <w:ilvl w:val="0"/>
          <w:numId w:val="26"/>
        </w:numPr>
        <w:rPr>
          <w:rFonts w:ascii="Arial" w:hAnsi="Arial" w:cs="Arial"/>
        </w:rPr>
      </w:pPr>
      <w:r w:rsidRPr="00FA16F6">
        <w:rPr>
          <w:rFonts w:ascii="Arial" w:hAnsi="Arial" w:cs="Arial"/>
        </w:rPr>
        <w:t>an overview of the US Census Bureau’s software X-13-ARIMA-SEATS (GSS recommended software for seasonal adjustment)</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a mixture of theory and practical application of X-13ARIMA-SEATS, course participants will gain an understanding of:</w:t>
      </w:r>
    </w:p>
    <w:p w:rsidR="00EE6F1A" w:rsidRPr="00FA16F6" w:rsidRDefault="00EE6F1A" w:rsidP="005D1F2B">
      <w:pPr>
        <w:pStyle w:val="NoSpacing"/>
        <w:numPr>
          <w:ilvl w:val="0"/>
          <w:numId w:val="27"/>
        </w:numPr>
        <w:rPr>
          <w:rFonts w:ascii="Arial" w:hAnsi="Arial" w:cs="Arial"/>
        </w:rPr>
      </w:pPr>
      <w:r w:rsidRPr="00FA16F6">
        <w:rPr>
          <w:rFonts w:ascii="Arial" w:hAnsi="Arial" w:cs="Arial"/>
        </w:rPr>
        <w:t>the basic theory underpinning seasonal adjustment</w:t>
      </w:r>
    </w:p>
    <w:p w:rsidR="00EE6F1A" w:rsidRPr="00FA16F6" w:rsidRDefault="00EE6F1A" w:rsidP="005D1F2B">
      <w:pPr>
        <w:pStyle w:val="NoSpacing"/>
        <w:numPr>
          <w:ilvl w:val="0"/>
          <w:numId w:val="27"/>
        </w:numPr>
        <w:rPr>
          <w:rFonts w:ascii="Arial" w:hAnsi="Arial" w:cs="Arial"/>
        </w:rPr>
      </w:pPr>
      <w:r w:rsidRPr="00FA16F6">
        <w:rPr>
          <w:rFonts w:ascii="Arial" w:hAnsi="Arial" w:cs="Arial"/>
        </w:rPr>
        <w:t>issues to consider when publishing seasonally adjusted estimates</w:t>
      </w:r>
    </w:p>
    <w:p w:rsidR="00EE6F1A" w:rsidRPr="00FA16F6" w:rsidRDefault="00EE6F1A" w:rsidP="005D1F2B">
      <w:pPr>
        <w:pStyle w:val="NoSpacing"/>
        <w:numPr>
          <w:ilvl w:val="0"/>
          <w:numId w:val="27"/>
        </w:numPr>
        <w:rPr>
          <w:rFonts w:ascii="Arial" w:hAnsi="Arial" w:cs="Arial"/>
        </w:rPr>
      </w:pPr>
      <w:r w:rsidRPr="00FA16F6">
        <w:rPr>
          <w:rFonts w:ascii="Arial" w:hAnsi="Arial" w:cs="Arial"/>
        </w:rPr>
        <w:t>how to perform basic seasonal adjustment</w:t>
      </w:r>
    </w:p>
    <w:p w:rsidR="00EE6F1A" w:rsidRPr="00FA16F6" w:rsidRDefault="00EE6F1A" w:rsidP="005D1F2B">
      <w:pPr>
        <w:pStyle w:val="NoSpacing"/>
        <w:numPr>
          <w:ilvl w:val="0"/>
          <w:numId w:val="27"/>
        </w:numPr>
        <w:rPr>
          <w:rFonts w:ascii="Arial" w:hAnsi="Arial" w:cs="Arial"/>
        </w:rPr>
      </w:pPr>
      <w:r w:rsidRPr="00FA16F6">
        <w:rPr>
          <w:rFonts w:ascii="Arial" w:hAnsi="Arial" w:cs="Arial"/>
        </w:rPr>
        <w:t>how to analyse your own time series data</w:t>
      </w:r>
    </w:p>
    <w:p w:rsidR="00EE6F1A" w:rsidRDefault="00EE6F1A">
      <w:pPr>
        <w:rPr>
          <w:rFonts w:ascii="Arial" w:hAnsi="Arial" w:cs="Arial"/>
          <w:b/>
          <w:sz w:val="24"/>
          <w:szCs w:val="24"/>
        </w:rPr>
      </w:pPr>
      <w:r>
        <w:rPr>
          <w:rFonts w:ascii="Arial" w:hAnsi="Arial" w:cs="Arial"/>
          <w:b/>
          <w:sz w:val="24"/>
          <w:szCs w:val="24"/>
        </w:rPr>
        <w:br w:type="page"/>
      </w:r>
    </w:p>
    <w:p w:rsidR="00CB5A29" w:rsidRDefault="00CB5A29" w:rsidP="00F2210E">
      <w:pPr>
        <w:pStyle w:val="NoSpacing"/>
        <w:rPr>
          <w:rFonts w:ascii="Arial" w:hAnsi="Arial" w:cs="Arial"/>
          <w:b/>
          <w:sz w:val="24"/>
          <w:szCs w:val="24"/>
        </w:rPr>
      </w:pPr>
    </w:p>
    <w:p w:rsidR="00F2210E" w:rsidRPr="00491C28" w:rsidRDefault="00F2210E" w:rsidP="005D1F2B">
      <w:pPr>
        <w:pStyle w:val="NoSpacing"/>
        <w:numPr>
          <w:ilvl w:val="0"/>
          <w:numId w:val="50"/>
        </w:numPr>
        <w:ind w:left="567" w:hanging="567"/>
        <w:rPr>
          <w:rFonts w:ascii="Arial" w:hAnsi="Arial" w:cs="Arial"/>
          <w:b/>
          <w:sz w:val="24"/>
          <w:szCs w:val="24"/>
        </w:rPr>
      </w:pPr>
      <w:r w:rsidRPr="00491C28">
        <w:rPr>
          <w:rFonts w:ascii="Arial" w:hAnsi="Arial" w:cs="Arial"/>
          <w:b/>
          <w:sz w:val="24"/>
          <w:szCs w:val="24"/>
        </w:rPr>
        <w:t>Index Numbers</w:t>
      </w:r>
    </w:p>
    <w:p w:rsidR="00EE6F1A" w:rsidRPr="00FA16F6" w:rsidRDefault="00EE6F1A" w:rsidP="00EE6F1A">
      <w:pPr>
        <w:pStyle w:val="NoSpacing"/>
        <w:rPr>
          <w:rFonts w:ascii="Arial" w:hAnsi="Arial" w:cs="Arial"/>
        </w:rPr>
      </w:pPr>
      <w:r w:rsidRPr="00FA16F6">
        <w:rPr>
          <w:rFonts w:ascii="Arial" w:hAnsi="Arial" w:cs="Arial"/>
        </w:rPr>
        <w:t>Level – Level 1</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 the theory behind index numbers and the techniques used in practice.</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30"/>
        </w:numPr>
        <w:rPr>
          <w:rFonts w:ascii="Arial" w:hAnsi="Arial" w:cs="Arial"/>
        </w:rPr>
      </w:pPr>
      <w:r w:rsidRPr="00FA16F6">
        <w:rPr>
          <w:rFonts w:ascii="Arial" w:hAnsi="Arial" w:cs="Arial"/>
        </w:rPr>
        <w:t>the uses of index numbers</w:t>
      </w:r>
    </w:p>
    <w:p w:rsidR="00EE6F1A" w:rsidRPr="00FA16F6" w:rsidRDefault="00EE6F1A" w:rsidP="005D1F2B">
      <w:pPr>
        <w:pStyle w:val="NoSpacing"/>
        <w:numPr>
          <w:ilvl w:val="0"/>
          <w:numId w:val="30"/>
        </w:numPr>
        <w:rPr>
          <w:rFonts w:ascii="Arial" w:hAnsi="Arial" w:cs="Arial"/>
        </w:rPr>
      </w:pPr>
      <w:r w:rsidRPr="00FA16F6">
        <w:rPr>
          <w:rFonts w:ascii="Arial" w:hAnsi="Arial" w:cs="Arial"/>
        </w:rPr>
        <w:t>the definitions of value and value share</w:t>
      </w:r>
    </w:p>
    <w:p w:rsidR="00EE6F1A" w:rsidRPr="00FA16F6" w:rsidRDefault="00EE6F1A" w:rsidP="005D1F2B">
      <w:pPr>
        <w:pStyle w:val="NoSpacing"/>
        <w:numPr>
          <w:ilvl w:val="0"/>
          <w:numId w:val="30"/>
        </w:numPr>
        <w:rPr>
          <w:rFonts w:ascii="Arial" w:hAnsi="Arial" w:cs="Arial"/>
        </w:rPr>
      </w:pPr>
      <w:proofErr w:type="spellStart"/>
      <w:r w:rsidRPr="00FA16F6">
        <w:rPr>
          <w:rFonts w:ascii="Arial" w:hAnsi="Arial" w:cs="Arial"/>
        </w:rPr>
        <w:t>Laspeyres</w:t>
      </w:r>
      <w:proofErr w:type="spellEnd"/>
      <w:r w:rsidRPr="00FA16F6">
        <w:rPr>
          <w:rFonts w:ascii="Arial" w:hAnsi="Arial" w:cs="Arial"/>
        </w:rPr>
        <w:t xml:space="preserve"> and </w:t>
      </w:r>
      <w:proofErr w:type="spellStart"/>
      <w:r w:rsidRPr="00FA16F6">
        <w:rPr>
          <w:rFonts w:ascii="Arial" w:hAnsi="Arial" w:cs="Arial"/>
        </w:rPr>
        <w:t>Paasche</w:t>
      </w:r>
      <w:proofErr w:type="spellEnd"/>
      <w:r w:rsidRPr="00FA16F6">
        <w:rPr>
          <w:rFonts w:ascii="Arial" w:hAnsi="Arial" w:cs="Arial"/>
        </w:rPr>
        <w:t xml:space="preserve"> indices</w:t>
      </w:r>
    </w:p>
    <w:p w:rsidR="00EE6F1A" w:rsidRPr="00FA16F6" w:rsidRDefault="00EE6F1A" w:rsidP="005D1F2B">
      <w:pPr>
        <w:pStyle w:val="NoSpacing"/>
        <w:numPr>
          <w:ilvl w:val="0"/>
          <w:numId w:val="30"/>
        </w:numPr>
        <w:rPr>
          <w:rFonts w:ascii="Arial" w:hAnsi="Arial" w:cs="Arial"/>
        </w:rPr>
      </w:pPr>
      <w:r w:rsidRPr="00FA16F6">
        <w:rPr>
          <w:rFonts w:ascii="Arial" w:hAnsi="Arial" w:cs="Arial"/>
        </w:rPr>
        <w:t>how to choose an index formula</w:t>
      </w:r>
    </w:p>
    <w:p w:rsidR="00EE6F1A" w:rsidRPr="00FA16F6" w:rsidRDefault="00EE6F1A" w:rsidP="005D1F2B">
      <w:pPr>
        <w:pStyle w:val="NoSpacing"/>
        <w:numPr>
          <w:ilvl w:val="0"/>
          <w:numId w:val="30"/>
        </w:numPr>
        <w:rPr>
          <w:rFonts w:ascii="Arial" w:hAnsi="Arial" w:cs="Arial"/>
        </w:rPr>
      </w:pPr>
      <w:r w:rsidRPr="00FA16F6">
        <w:rPr>
          <w:rFonts w:ascii="Arial" w:hAnsi="Arial" w:cs="Arial"/>
        </w:rPr>
        <w:t>the definitions of deflation and referencing</w:t>
      </w:r>
    </w:p>
    <w:p w:rsidR="00CB5A29" w:rsidRDefault="00CB5A29" w:rsidP="00EE6F1A">
      <w:pPr>
        <w:pStyle w:val="NoSpacing"/>
        <w:rPr>
          <w:rFonts w:ascii="Arial" w:hAnsi="Arial" w:cs="Arial"/>
          <w:b/>
          <w:sz w:val="24"/>
          <w:szCs w:val="24"/>
        </w:rPr>
      </w:pPr>
    </w:p>
    <w:p w:rsidR="00F2210E" w:rsidRDefault="00F2210E" w:rsidP="00F2210E">
      <w:pPr>
        <w:pStyle w:val="NoSpacing"/>
        <w:rPr>
          <w:rFonts w:ascii="Arial" w:hAnsi="Arial" w:cs="Arial"/>
          <w:b/>
          <w:sz w:val="28"/>
          <w:szCs w:val="28"/>
        </w:rPr>
      </w:pPr>
    </w:p>
    <w:p w:rsidR="00F2210E" w:rsidRPr="00491C28" w:rsidRDefault="00F2210E" w:rsidP="005D1F2B">
      <w:pPr>
        <w:pStyle w:val="NoSpacing"/>
        <w:numPr>
          <w:ilvl w:val="0"/>
          <w:numId w:val="50"/>
        </w:numPr>
        <w:ind w:left="567" w:hanging="567"/>
        <w:rPr>
          <w:rFonts w:ascii="Arial" w:hAnsi="Arial" w:cs="Arial"/>
          <w:b/>
          <w:sz w:val="24"/>
          <w:szCs w:val="24"/>
        </w:rPr>
      </w:pPr>
      <w:r w:rsidRPr="00491C28">
        <w:rPr>
          <w:rFonts w:ascii="Arial" w:hAnsi="Arial" w:cs="Arial"/>
          <w:b/>
          <w:sz w:val="24"/>
          <w:szCs w:val="24"/>
        </w:rPr>
        <w:t>Data Visualisation</w:t>
      </w:r>
    </w:p>
    <w:p w:rsidR="00F2210E" w:rsidRPr="006219BD" w:rsidRDefault="00F2210E" w:rsidP="00F2210E">
      <w:pPr>
        <w:pStyle w:val="NoSpacing"/>
        <w:rPr>
          <w:rFonts w:ascii="Arial" w:hAnsi="Arial" w:cs="Arial"/>
        </w:rPr>
      </w:pPr>
      <w:r w:rsidRPr="006219BD">
        <w:rPr>
          <w:rFonts w:ascii="Arial" w:hAnsi="Arial" w:cs="Arial"/>
        </w:rPr>
        <w:t>Level – Level 1</w:t>
      </w:r>
    </w:p>
    <w:p w:rsidR="00F2210E" w:rsidRPr="006219BD" w:rsidRDefault="00F2210E" w:rsidP="00F2210E">
      <w:pPr>
        <w:pStyle w:val="NoSpacing"/>
        <w:rPr>
          <w:rFonts w:ascii="Arial" w:hAnsi="Arial" w:cs="Arial"/>
        </w:rPr>
      </w:pPr>
      <w:r w:rsidRPr="006219BD">
        <w:rPr>
          <w:rFonts w:ascii="Arial" w:hAnsi="Arial" w:cs="Arial"/>
        </w:rPr>
        <w:t>Location – Newport, Titchfield and London</w:t>
      </w:r>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r w:rsidRPr="006219BD">
        <w:rPr>
          <w:rFonts w:ascii="Arial" w:hAnsi="Arial" w:cs="Arial"/>
        </w:rPr>
        <w:t>To introduce the basic principles of data visualisation and their application in designing functional effective static graphics for a wide audience.</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through use of examples and theory, participants will be able to understand:</w:t>
      </w:r>
    </w:p>
    <w:p w:rsidR="00F2210E" w:rsidRPr="006219BD" w:rsidRDefault="00F2210E" w:rsidP="005D1F2B">
      <w:pPr>
        <w:pStyle w:val="NoSpacing"/>
        <w:numPr>
          <w:ilvl w:val="0"/>
          <w:numId w:val="36"/>
        </w:numPr>
        <w:rPr>
          <w:rFonts w:ascii="Arial" w:hAnsi="Arial" w:cs="Arial"/>
        </w:rPr>
      </w:pPr>
      <w:r w:rsidRPr="006219BD">
        <w:rPr>
          <w:rFonts w:ascii="Arial" w:hAnsi="Arial" w:cs="Arial"/>
        </w:rPr>
        <w:t>the fundamentals of effective data graphics at a basic level (for example in tables and charts)</w:t>
      </w:r>
    </w:p>
    <w:p w:rsidR="00F2210E" w:rsidRPr="006219BD" w:rsidRDefault="00F2210E" w:rsidP="005D1F2B">
      <w:pPr>
        <w:pStyle w:val="NoSpacing"/>
        <w:numPr>
          <w:ilvl w:val="0"/>
          <w:numId w:val="36"/>
        </w:numPr>
        <w:rPr>
          <w:rFonts w:ascii="Arial" w:hAnsi="Arial" w:cs="Arial"/>
        </w:rPr>
      </w:pPr>
      <w:r w:rsidRPr="006219BD">
        <w:rPr>
          <w:rFonts w:ascii="Arial" w:hAnsi="Arial" w:cs="Arial"/>
        </w:rPr>
        <w:t>how different charts can be used to highlight particular data relationships</w:t>
      </w:r>
    </w:p>
    <w:p w:rsidR="00F2210E" w:rsidRPr="006219BD" w:rsidRDefault="00F2210E" w:rsidP="005D1F2B">
      <w:pPr>
        <w:pStyle w:val="NoSpacing"/>
        <w:numPr>
          <w:ilvl w:val="0"/>
          <w:numId w:val="36"/>
        </w:numPr>
        <w:rPr>
          <w:rFonts w:ascii="Arial" w:hAnsi="Arial" w:cs="Arial"/>
        </w:rPr>
      </w:pPr>
      <w:r w:rsidRPr="006219BD">
        <w:rPr>
          <w:rFonts w:ascii="Arial" w:hAnsi="Arial" w:cs="Arial"/>
        </w:rPr>
        <w:t>the wider potential for data visualisation to support exploration and narrative</w:t>
      </w:r>
    </w:p>
    <w:p w:rsidR="00F2210E" w:rsidRPr="006219BD" w:rsidRDefault="00F2210E" w:rsidP="005D1F2B">
      <w:pPr>
        <w:pStyle w:val="NoSpacing"/>
        <w:numPr>
          <w:ilvl w:val="0"/>
          <w:numId w:val="36"/>
        </w:numPr>
        <w:rPr>
          <w:rFonts w:ascii="Arial" w:hAnsi="Arial" w:cs="Arial"/>
        </w:rPr>
      </w:pPr>
      <w:r w:rsidRPr="006219BD">
        <w:rPr>
          <w:rFonts w:ascii="Arial" w:hAnsi="Arial" w:cs="Arial"/>
        </w:rPr>
        <w:t>emerging trends in data visualisation, their relevance and application</w:t>
      </w:r>
    </w:p>
    <w:p w:rsidR="00F2210E" w:rsidRPr="006219BD" w:rsidRDefault="00F2210E" w:rsidP="00F2210E">
      <w:pPr>
        <w:pStyle w:val="NoSpacing"/>
        <w:rPr>
          <w:rFonts w:ascii="Arial" w:hAnsi="Arial" w:cs="Arial"/>
        </w:rPr>
      </w:pPr>
    </w:p>
    <w:p w:rsidR="00EE6F1A" w:rsidRDefault="00EE6F1A">
      <w:pPr>
        <w:rPr>
          <w:rFonts w:ascii="Arial" w:hAnsi="Arial" w:cs="Arial"/>
        </w:rPr>
      </w:pPr>
      <w:r>
        <w:rPr>
          <w:rFonts w:ascii="Arial" w:hAnsi="Arial" w:cs="Arial"/>
        </w:rPr>
        <w:br w:type="page"/>
      </w:r>
    </w:p>
    <w:p w:rsidR="00F2210E" w:rsidRPr="006219BD" w:rsidRDefault="00F2210E" w:rsidP="00F2210E">
      <w:pPr>
        <w:pStyle w:val="NoSpacing"/>
        <w:rPr>
          <w:rFonts w:ascii="Arial" w:hAnsi="Arial" w:cs="Arial"/>
        </w:rPr>
      </w:pPr>
    </w:p>
    <w:p w:rsidR="00F2210E" w:rsidRPr="00491C28" w:rsidRDefault="00F2210E" w:rsidP="005D1F2B">
      <w:pPr>
        <w:pStyle w:val="NoSpacing"/>
        <w:numPr>
          <w:ilvl w:val="0"/>
          <w:numId w:val="50"/>
        </w:numPr>
        <w:ind w:left="567" w:hanging="567"/>
        <w:rPr>
          <w:rFonts w:ascii="Arial" w:hAnsi="Arial" w:cs="Arial"/>
          <w:b/>
          <w:sz w:val="24"/>
          <w:szCs w:val="24"/>
        </w:rPr>
      </w:pPr>
      <w:r w:rsidRPr="00491C28">
        <w:rPr>
          <w:rFonts w:ascii="Arial" w:hAnsi="Arial" w:cs="Arial"/>
          <w:b/>
          <w:sz w:val="24"/>
          <w:szCs w:val="24"/>
        </w:rPr>
        <w:t>Communicating Statistics</w:t>
      </w:r>
    </w:p>
    <w:p w:rsidR="00F2210E" w:rsidRPr="006219BD" w:rsidRDefault="00F2210E" w:rsidP="00F2210E">
      <w:pPr>
        <w:pStyle w:val="NoSpacing"/>
        <w:rPr>
          <w:rFonts w:ascii="Arial" w:hAnsi="Arial" w:cs="Arial"/>
        </w:rPr>
      </w:pPr>
      <w:r w:rsidRPr="006219BD">
        <w:rPr>
          <w:rFonts w:ascii="Arial" w:hAnsi="Arial" w:cs="Arial"/>
        </w:rPr>
        <w:t>Level  - Level 1</w:t>
      </w:r>
    </w:p>
    <w:p w:rsidR="00F2210E" w:rsidRPr="006219BD" w:rsidRDefault="00F2210E" w:rsidP="00F2210E">
      <w:pPr>
        <w:pStyle w:val="NoSpacing"/>
        <w:rPr>
          <w:rFonts w:ascii="Arial" w:hAnsi="Arial" w:cs="Arial"/>
        </w:rPr>
      </w:pPr>
      <w:r w:rsidRPr="006219BD">
        <w:rPr>
          <w:rFonts w:ascii="Arial" w:hAnsi="Arial" w:cs="Arial"/>
        </w:rPr>
        <w:t>Location – Newport and Titchfield</w:t>
      </w:r>
    </w:p>
    <w:p w:rsidR="00F2210E" w:rsidRPr="006219BD" w:rsidRDefault="00F2210E" w:rsidP="00F2210E">
      <w:pPr>
        <w:pStyle w:val="NoSpacing"/>
        <w:rPr>
          <w:rFonts w:ascii="Arial" w:hAnsi="Arial" w:cs="Arial"/>
        </w:rPr>
      </w:pPr>
      <w:r w:rsidRPr="006219BD">
        <w:rPr>
          <w:rFonts w:ascii="Arial" w:hAnsi="Arial" w:cs="Arial"/>
        </w:rPr>
        <w:t>Duration – 1 day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Aims</w:t>
      </w:r>
    </w:p>
    <w:p w:rsidR="00F2210E" w:rsidRPr="006219BD" w:rsidRDefault="00F2210E" w:rsidP="00F2210E">
      <w:pPr>
        <w:pStyle w:val="NoSpacing"/>
        <w:rPr>
          <w:rFonts w:ascii="Arial" w:hAnsi="Arial" w:cs="Arial"/>
        </w:rPr>
      </w:pPr>
      <w:r w:rsidRPr="006219BD">
        <w:rPr>
          <w:rFonts w:ascii="Arial" w:hAnsi="Arial" w:cs="Arial"/>
        </w:rPr>
        <w:t>To introduce participants to:</w:t>
      </w:r>
    </w:p>
    <w:p w:rsidR="00F2210E" w:rsidRPr="006219BD" w:rsidRDefault="00F2210E" w:rsidP="005D1F2B">
      <w:pPr>
        <w:pStyle w:val="NoSpacing"/>
        <w:numPr>
          <w:ilvl w:val="0"/>
          <w:numId w:val="37"/>
        </w:numPr>
        <w:rPr>
          <w:rFonts w:ascii="Arial" w:hAnsi="Arial" w:cs="Arial"/>
        </w:rPr>
      </w:pPr>
      <w:r w:rsidRPr="006219BD">
        <w:rPr>
          <w:rFonts w:ascii="Arial" w:hAnsi="Arial" w:cs="Arial"/>
        </w:rPr>
        <w:t>the importance of user engagement, good commentary and clear data visualisation</w:t>
      </w:r>
    </w:p>
    <w:p w:rsidR="00F2210E" w:rsidRPr="006219BD" w:rsidRDefault="00F2210E" w:rsidP="005D1F2B">
      <w:pPr>
        <w:pStyle w:val="NoSpacing"/>
        <w:numPr>
          <w:ilvl w:val="0"/>
          <w:numId w:val="37"/>
        </w:numPr>
        <w:rPr>
          <w:rFonts w:ascii="Arial" w:hAnsi="Arial" w:cs="Arial"/>
        </w:rPr>
      </w:pPr>
      <w:r w:rsidRPr="006219BD">
        <w:rPr>
          <w:rFonts w:ascii="Arial" w:hAnsi="Arial" w:cs="Arial"/>
        </w:rPr>
        <w:t>improving how we communicate our statistics to a range of users</w:t>
      </w:r>
    </w:p>
    <w:p w:rsidR="00F2210E" w:rsidRPr="006219BD" w:rsidRDefault="00F2210E" w:rsidP="005D1F2B">
      <w:pPr>
        <w:pStyle w:val="NoSpacing"/>
        <w:numPr>
          <w:ilvl w:val="0"/>
          <w:numId w:val="37"/>
        </w:numPr>
        <w:rPr>
          <w:rFonts w:ascii="Arial" w:hAnsi="Arial" w:cs="Arial"/>
        </w:rPr>
      </w:pPr>
      <w:r w:rsidRPr="006219BD">
        <w:rPr>
          <w:rFonts w:ascii="Arial" w:hAnsi="Arial" w:cs="Arial"/>
        </w:rPr>
        <w:t>a set of useful tools that can be used to communicate statistics effectively</w:t>
      </w:r>
    </w:p>
    <w:p w:rsidR="00F2210E" w:rsidRPr="006219BD" w:rsidRDefault="00F2210E" w:rsidP="00F2210E">
      <w:pPr>
        <w:pStyle w:val="NoSpacing"/>
        <w:rPr>
          <w:rFonts w:ascii="Arial" w:hAnsi="Arial" w:cs="Arial"/>
        </w:rPr>
      </w:pPr>
    </w:p>
    <w:p w:rsidR="00F2210E" w:rsidRPr="006219BD" w:rsidRDefault="00F2210E" w:rsidP="00F2210E">
      <w:pPr>
        <w:pStyle w:val="NoSpacing"/>
        <w:rPr>
          <w:rFonts w:ascii="Arial" w:hAnsi="Arial" w:cs="Arial"/>
          <w:b/>
        </w:rPr>
      </w:pPr>
      <w:r w:rsidRPr="006219BD">
        <w:rPr>
          <w:rFonts w:ascii="Arial" w:hAnsi="Arial" w:cs="Arial"/>
          <w:b/>
        </w:rPr>
        <w:t>Objectives</w:t>
      </w:r>
    </w:p>
    <w:p w:rsidR="00F2210E" w:rsidRPr="006219BD" w:rsidRDefault="00F2210E" w:rsidP="00F2210E">
      <w:pPr>
        <w:pStyle w:val="NoSpacing"/>
        <w:rPr>
          <w:rFonts w:ascii="Arial" w:hAnsi="Arial" w:cs="Arial"/>
        </w:rPr>
      </w:pPr>
      <w:r w:rsidRPr="006219BD">
        <w:rPr>
          <w:rFonts w:ascii="Arial" w:hAnsi="Arial" w:cs="Arial"/>
        </w:rPr>
        <w:t>By the end of the course, participants will be able to understand:</w:t>
      </w:r>
    </w:p>
    <w:p w:rsidR="00F2210E" w:rsidRPr="006219BD" w:rsidRDefault="00F2210E" w:rsidP="005D1F2B">
      <w:pPr>
        <w:pStyle w:val="NoSpacing"/>
        <w:numPr>
          <w:ilvl w:val="0"/>
          <w:numId w:val="38"/>
        </w:numPr>
        <w:rPr>
          <w:rFonts w:ascii="Arial" w:hAnsi="Arial" w:cs="Arial"/>
        </w:rPr>
      </w:pPr>
      <w:r w:rsidRPr="006219BD">
        <w:rPr>
          <w:rFonts w:ascii="Arial" w:hAnsi="Arial" w:cs="Arial"/>
        </w:rPr>
        <w:t>why user engagement is important</w:t>
      </w:r>
    </w:p>
    <w:p w:rsidR="00F2210E" w:rsidRPr="006219BD" w:rsidRDefault="00F2210E" w:rsidP="005D1F2B">
      <w:pPr>
        <w:pStyle w:val="NoSpacing"/>
        <w:numPr>
          <w:ilvl w:val="0"/>
          <w:numId w:val="38"/>
        </w:numPr>
        <w:rPr>
          <w:rFonts w:ascii="Arial" w:hAnsi="Arial" w:cs="Arial"/>
        </w:rPr>
      </w:pPr>
      <w:r w:rsidRPr="006219BD">
        <w:rPr>
          <w:rFonts w:ascii="Arial" w:hAnsi="Arial" w:cs="Arial"/>
        </w:rPr>
        <w:t>effective ways of identifying and engaging with users</w:t>
      </w:r>
    </w:p>
    <w:p w:rsidR="00F2210E" w:rsidRPr="006219BD" w:rsidRDefault="00F2210E" w:rsidP="005D1F2B">
      <w:pPr>
        <w:pStyle w:val="NoSpacing"/>
        <w:numPr>
          <w:ilvl w:val="0"/>
          <w:numId w:val="38"/>
        </w:numPr>
        <w:rPr>
          <w:rFonts w:ascii="Arial" w:hAnsi="Arial" w:cs="Arial"/>
        </w:rPr>
      </w:pPr>
      <w:r w:rsidRPr="006219BD">
        <w:rPr>
          <w:rFonts w:ascii="Arial" w:hAnsi="Arial" w:cs="Arial"/>
        </w:rPr>
        <w:t>how social media can be effective in engaging with users</w:t>
      </w:r>
    </w:p>
    <w:p w:rsidR="00F2210E" w:rsidRPr="006219BD" w:rsidRDefault="00F2210E" w:rsidP="005D1F2B">
      <w:pPr>
        <w:pStyle w:val="NoSpacing"/>
        <w:numPr>
          <w:ilvl w:val="0"/>
          <w:numId w:val="38"/>
        </w:numPr>
        <w:rPr>
          <w:rFonts w:ascii="Arial" w:hAnsi="Arial" w:cs="Arial"/>
        </w:rPr>
      </w:pPr>
      <w:r w:rsidRPr="006219BD">
        <w:rPr>
          <w:rFonts w:ascii="Arial" w:hAnsi="Arial" w:cs="Arial"/>
        </w:rPr>
        <w:t>best practice for report writing</w:t>
      </w:r>
    </w:p>
    <w:p w:rsidR="00F2210E" w:rsidRPr="006219BD" w:rsidRDefault="00F2210E" w:rsidP="005D1F2B">
      <w:pPr>
        <w:pStyle w:val="NoSpacing"/>
        <w:numPr>
          <w:ilvl w:val="0"/>
          <w:numId w:val="38"/>
        </w:numPr>
        <w:rPr>
          <w:rFonts w:ascii="Arial" w:hAnsi="Arial" w:cs="Arial"/>
        </w:rPr>
      </w:pPr>
      <w:r w:rsidRPr="006219BD">
        <w:rPr>
          <w:rFonts w:ascii="Arial" w:hAnsi="Arial" w:cs="Arial"/>
        </w:rPr>
        <w:t>importance of data visualisation</w:t>
      </w:r>
    </w:p>
    <w:p w:rsidR="00F2210E" w:rsidRPr="006219BD" w:rsidRDefault="00F2210E" w:rsidP="005D1F2B">
      <w:pPr>
        <w:pStyle w:val="NoSpacing"/>
        <w:numPr>
          <w:ilvl w:val="0"/>
          <w:numId w:val="38"/>
        </w:numPr>
        <w:rPr>
          <w:rFonts w:ascii="Arial" w:hAnsi="Arial" w:cs="Arial"/>
        </w:rPr>
      </w:pPr>
      <w:r w:rsidRPr="006219BD">
        <w:rPr>
          <w:rFonts w:ascii="Arial" w:hAnsi="Arial" w:cs="Arial"/>
        </w:rPr>
        <w:t>how to conduct a peer review</w:t>
      </w:r>
    </w:p>
    <w:p w:rsidR="00CB5A29" w:rsidRDefault="00CB5A29" w:rsidP="00EE6F1A">
      <w:pPr>
        <w:pStyle w:val="NoSpacing"/>
        <w:rPr>
          <w:rFonts w:ascii="Arial" w:hAnsi="Arial" w:cs="Arial"/>
          <w:b/>
          <w:sz w:val="24"/>
          <w:szCs w:val="24"/>
        </w:rPr>
      </w:pPr>
    </w:p>
    <w:p w:rsidR="00CB5A29" w:rsidRDefault="00CB5A29" w:rsidP="00EE6F1A">
      <w:pPr>
        <w:pStyle w:val="NoSpacing"/>
        <w:ind w:left="426"/>
        <w:rPr>
          <w:rFonts w:ascii="Arial" w:hAnsi="Arial" w:cs="Arial"/>
          <w:b/>
          <w:sz w:val="24"/>
          <w:szCs w:val="24"/>
        </w:rPr>
      </w:pPr>
    </w:p>
    <w:p w:rsidR="00CB5A29" w:rsidRDefault="00CB5A29" w:rsidP="00F2210E">
      <w:pPr>
        <w:pStyle w:val="NoSpacing"/>
        <w:rPr>
          <w:rFonts w:ascii="Arial" w:hAnsi="Arial" w:cs="Arial"/>
          <w:b/>
          <w:sz w:val="24"/>
          <w:szCs w:val="24"/>
        </w:rPr>
      </w:pPr>
    </w:p>
    <w:p w:rsidR="00EE6F1A" w:rsidRDefault="00EE6F1A">
      <w:pPr>
        <w:rPr>
          <w:rFonts w:ascii="Arial" w:hAnsi="Arial" w:cs="Arial"/>
          <w:b/>
          <w:color w:val="002060"/>
          <w:sz w:val="24"/>
          <w:szCs w:val="24"/>
        </w:rPr>
      </w:pPr>
      <w:r>
        <w:rPr>
          <w:rFonts w:ascii="Arial" w:hAnsi="Arial" w:cs="Arial"/>
          <w:b/>
          <w:color w:val="002060"/>
          <w:sz w:val="24"/>
          <w:szCs w:val="24"/>
        </w:rPr>
        <w:br w:type="page"/>
      </w:r>
    </w:p>
    <w:p w:rsidR="00D03256" w:rsidRDefault="00D03256" w:rsidP="00F2210E">
      <w:pPr>
        <w:pStyle w:val="NoSpacing"/>
        <w:rPr>
          <w:rFonts w:ascii="Arial" w:hAnsi="Arial" w:cs="Arial"/>
          <w:b/>
          <w:color w:val="002060"/>
          <w:sz w:val="24"/>
          <w:szCs w:val="24"/>
        </w:rPr>
      </w:pPr>
    </w:p>
    <w:p w:rsidR="00F2210E" w:rsidRPr="00D03256" w:rsidRDefault="00F2210E" w:rsidP="00F2210E">
      <w:pPr>
        <w:pStyle w:val="NoSpacing"/>
        <w:rPr>
          <w:rFonts w:ascii="Arial" w:hAnsi="Arial" w:cs="Arial"/>
          <w:b/>
          <w:color w:val="002060"/>
          <w:sz w:val="28"/>
          <w:szCs w:val="28"/>
        </w:rPr>
      </w:pPr>
      <w:r w:rsidRPr="00D03256">
        <w:rPr>
          <w:rFonts w:ascii="Arial" w:hAnsi="Arial" w:cs="Arial"/>
          <w:b/>
          <w:color w:val="002060"/>
          <w:sz w:val="28"/>
          <w:szCs w:val="28"/>
        </w:rPr>
        <w:t>Level 2 courses</w:t>
      </w:r>
    </w:p>
    <w:p w:rsidR="00F2210E" w:rsidRDefault="00F2210E" w:rsidP="00F2210E">
      <w:pPr>
        <w:pStyle w:val="NoSpacing"/>
        <w:rPr>
          <w:rFonts w:ascii="Arial" w:hAnsi="Arial" w:cs="Arial"/>
          <w:b/>
          <w:sz w:val="24"/>
          <w:szCs w:val="24"/>
        </w:rPr>
      </w:pPr>
    </w:p>
    <w:p w:rsidR="006219BD" w:rsidRPr="006219BD" w:rsidRDefault="006219BD" w:rsidP="00153753">
      <w:pPr>
        <w:pStyle w:val="NoSpacing"/>
        <w:numPr>
          <w:ilvl w:val="0"/>
          <w:numId w:val="59"/>
        </w:numPr>
        <w:ind w:left="426" w:hanging="426"/>
        <w:rPr>
          <w:rFonts w:ascii="Arial" w:hAnsi="Arial" w:cs="Arial"/>
          <w:b/>
          <w:sz w:val="24"/>
          <w:szCs w:val="24"/>
        </w:rPr>
      </w:pPr>
      <w:r w:rsidRPr="006219BD">
        <w:rPr>
          <w:rFonts w:ascii="Arial" w:hAnsi="Arial" w:cs="Arial"/>
          <w:b/>
          <w:sz w:val="24"/>
          <w:szCs w:val="24"/>
        </w:rPr>
        <w:t>Sample Design and Estimation (Social)</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explore more complex aspects of sampling and estimation that are particularly applicable to social (household) surveys.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practical application of the methods participants will be able to understand:</w:t>
      </w:r>
    </w:p>
    <w:p w:rsidR="00EE6F1A" w:rsidRPr="00FA16F6" w:rsidRDefault="00EE6F1A" w:rsidP="005D1F2B">
      <w:pPr>
        <w:pStyle w:val="NoSpacing"/>
        <w:numPr>
          <w:ilvl w:val="0"/>
          <w:numId w:val="16"/>
        </w:numPr>
        <w:rPr>
          <w:rFonts w:ascii="Arial" w:hAnsi="Arial" w:cs="Arial"/>
        </w:rPr>
      </w:pPr>
      <w:r w:rsidRPr="00FA16F6">
        <w:rPr>
          <w:rFonts w:ascii="Arial" w:hAnsi="Arial" w:cs="Arial"/>
        </w:rPr>
        <w:t>the principles and practicalities behind sampling and estimation used within Official Statistics</w:t>
      </w:r>
    </w:p>
    <w:p w:rsidR="00EE6F1A" w:rsidRPr="00FA16F6" w:rsidRDefault="00EE6F1A" w:rsidP="005D1F2B">
      <w:pPr>
        <w:pStyle w:val="NoSpacing"/>
        <w:numPr>
          <w:ilvl w:val="0"/>
          <w:numId w:val="16"/>
        </w:numPr>
        <w:rPr>
          <w:rFonts w:ascii="Arial" w:hAnsi="Arial" w:cs="Arial"/>
        </w:rPr>
      </w:pPr>
      <w:r w:rsidRPr="00FA16F6">
        <w:rPr>
          <w:rFonts w:ascii="Arial" w:hAnsi="Arial" w:cs="Arial"/>
        </w:rPr>
        <w:t>when to use different sampling strategies, with particular emphasis on multi-stage sampling</w:t>
      </w:r>
    </w:p>
    <w:p w:rsidR="00EE6F1A" w:rsidRPr="00FA16F6" w:rsidRDefault="00EE6F1A" w:rsidP="005D1F2B">
      <w:pPr>
        <w:pStyle w:val="NoSpacing"/>
        <w:numPr>
          <w:ilvl w:val="0"/>
          <w:numId w:val="16"/>
        </w:numPr>
        <w:rPr>
          <w:rFonts w:ascii="Arial" w:hAnsi="Arial" w:cs="Arial"/>
        </w:rPr>
      </w:pPr>
      <w:r w:rsidRPr="00FA16F6">
        <w:rPr>
          <w:rFonts w:ascii="Arial" w:hAnsi="Arial" w:cs="Arial"/>
        </w:rPr>
        <w:t>how sample data can be used to estimate parameters of interest, with emphasis on weighting strategies that account for non-response and allow calibration to known population totals</w:t>
      </w:r>
    </w:p>
    <w:p w:rsidR="00EE6F1A" w:rsidRPr="00FA16F6" w:rsidRDefault="00EE6F1A" w:rsidP="005D1F2B">
      <w:pPr>
        <w:pStyle w:val="NoSpacing"/>
        <w:numPr>
          <w:ilvl w:val="0"/>
          <w:numId w:val="16"/>
        </w:numPr>
        <w:rPr>
          <w:rFonts w:ascii="Arial" w:hAnsi="Arial" w:cs="Arial"/>
        </w:rPr>
      </w:pPr>
      <w:r w:rsidRPr="00FA16F6">
        <w:rPr>
          <w:rFonts w:ascii="Arial" w:hAnsi="Arial" w:cs="Arial"/>
        </w:rPr>
        <w:t>how to assess the quality of sample estimates, with attention paid to sampling errors and the use of design factors</w:t>
      </w:r>
    </w:p>
    <w:p w:rsidR="006219BD" w:rsidRPr="006219BD" w:rsidRDefault="006219BD" w:rsidP="006219BD">
      <w:pPr>
        <w:pStyle w:val="NoSpacing"/>
        <w:rPr>
          <w:rFonts w:ascii="Arial" w:hAnsi="Arial" w:cs="Arial"/>
          <w:sz w:val="24"/>
          <w:szCs w:val="24"/>
        </w:rPr>
      </w:pPr>
    </w:p>
    <w:p w:rsidR="006219BD" w:rsidRPr="006219BD" w:rsidRDefault="006219BD" w:rsidP="006219BD">
      <w:pPr>
        <w:pStyle w:val="NoSpacing"/>
        <w:rPr>
          <w:rFonts w:ascii="Arial" w:hAnsi="Arial" w:cs="Arial"/>
          <w:sz w:val="24"/>
          <w:szCs w:val="24"/>
        </w:rPr>
      </w:pPr>
    </w:p>
    <w:p w:rsidR="006219BD" w:rsidRPr="006219BD" w:rsidRDefault="006219BD" w:rsidP="00153753">
      <w:pPr>
        <w:pStyle w:val="NoSpacing"/>
        <w:numPr>
          <w:ilvl w:val="0"/>
          <w:numId w:val="59"/>
        </w:numPr>
        <w:ind w:left="426" w:hanging="426"/>
        <w:rPr>
          <w:rFonts w:ascii="Arial" w:hAnsi="Arial" w:cs="Arial"/>
          <w:b/>
          <w:sz w:val="24"/>
          <w:szCs w:val="24"/>
        </w:rPr>
      </w:pPr>
      <w:r w:rsidRPr="006219BD">
        <w:rPr>
          <w:rFonts w:ascii="Arial" w:hAnsi="Arial" w:cs="Arial"/>
          <w:b/>
          <w:sz w:val="24"/>
          <w:szCs w:val="24"/>
        </w:rPr>
        <w:t>Sample Design and Estimation (Business)</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explore more complex aspects of sampling and estimation that are particularly applicable to business (or establishment) surveys.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practical application of the methods, participants will understand:</w:t>
      </w:r>
    </w:p>
    <w:p w:rsidR="00EE6F1A" w:rsidRPr="00FA16F6" w:rsidRDefault="00EE6F1A" w:rsidP="00EE6F1A">
      <w:pPr>
        <w:pStyle w:val="NoSpacing"/>
        <w:rPr>
          <w:rFonts w:ascii="Arial" w:hAnsi="Arial" w:cs="Arial"/>
        </w:rPr>
      </w:pPr>
    </w:p>
    <w:p w:rsidR="00EE6F1A" w:rsidRPr="00FA16F6" w:rsidRDefault="00EE6F1A" w:rsidP="005D1F2B">
      <w:pPr>
        <w:pStyle w:val="NoSpacing"/>
        <w:numPr>
          <w:ilvl w:val="0"/>
          <w:numId w:val="17"/>
        </w:numPr>
        <w:rPr>
          <w:rFonts w:ascii="Arial" w:hAnsi="Arial" w:cs="Arial"/>
        </w:rPr>
      </w:pPr>
      <w:r w:rsidRPr="00FA16F6">
        <w:rPr>
          <w:rFonts w:ascii="Arial" w:hAnsi="Arial" w:cs="Arial"/>
        </w:rPr>
        <w:t>the principles and concepts behind sampling and estimation used within Official Statistics</w:t>
      </w:r>
    </w:p>
    <w:p w:rsidR="00EE6F1A" w:rsidRPr="00FA16F6" w:rsidRDefault="00EE6F1A" w:rsidP="005D1F2B">
      <w:pPr>
        <w:pStyle w:val="NoSpacing"/>
        <w:numPr>
          <w:ilvl w:val="0"/>
          <w:numId w:val="17"/>
        </w:numPr>
        <w:rPr>
          <w:rFonts w:ascii="Arial" w:hAnsi="Arial" w:cs="Arial"/>
        </w:rPr>
      </w:pPr>
      <w:r w:rsidRPr="00FA16F6">
        <w:rPr>
          <w:rFonts w:ascii="Arial" w:hAnsi="Arial" w:cs="Arial"/>
        </w:rPr>
        <w:t>when to use different sampling strategies, with particular emphasis on stratification</w:t>
      </w:r>
    </w:p>
    <w:p w:rsidR="00EE6F1A" w:rsidRPr="00FA16F6" w:rsidRDefault="00EE6F1A" w:rsidP="005D1F2B">
      <w:pPr>
        <w:pStyle w:val="NoSpacing"/>
        <w:numPr>
          <w:ilvl w:val="0"/>
          <w:numId w:val="17"/>
        </w:numPr>
        <w:rPr>
          <w:rFonts w:ascii="Arial" w:hAnsi="Arial" w:cs="Arial"/>
        </w:rPr>
      </w:pPr>
      <w:r w:rsidRPr="00FA16F6">
        <w:rPr>
          <w:rFonts w:ascii="Arial" w:hAnsi="Arial" w:cs="Arial"/>
        </w:rPr>
        <w:t>how sample data can be used to estimate parameters of interest, with emphasis on estimation methods that make best use of other available information</w:t>
      </w:r>
    </w:p>
    <w:p w:rsidR="00EE6F1A" w:rsidRPr="00FA16F6" w:rsidRDefault="00EE6F1A" w:rsidP="005D1F2B">
      <w:pPr>
        <w:pStyle w:val="NoSpacing"/>
        <w:numPr>
          <w:ilvl w:val="0"/>
          <w:numId w:val="17"/>
        </w:numPr>
        <w:rPr>
          <w:rFonts w:ascii="Arial" w:hAnsi="Arial" w:cs="Arial"/>
        </w:rPr>
      </w:pPr>
      <w:r w:rsidRPr="00FA16F6">
        <w:rPr>
          <w:rFonts w:ascii="Arial" w:hAnsi="Arial" w:cs="Arial"/>
        </w:rPr>
        <w:t>how to assess the quality of sample estimates, including the impact of the sample design and estimator</w:t>
      </w:r>
    </w:p>
    <w:p w:rsidR="00EE6F1A" w:rsidRPr="00FA16F6" w:rsidRDefault="00EE6F1A" w:rsidP="00EE6F1A">
      <w:pPr>
        <w:pStyle w:val="NoSpacing"/>
        <w:rPr>
          <w:rFonts w:ascii="Arial" w:hAnsi="Arial" w:cs="Arial"/>
        </w:rPr>
      </w:pPr>
    </w:p>
    <w:p w:rsidR="006219BD" w:rsidRPr="006219BD" w:rsidRDefault="006219BD" w:rsidP="006219BD">
      <w:pPr>
        <w:pStyle w:val="NoSpacing"/>
        <w:rPr>
          <w:rFonts w:ascii="Arial" w:hAnsi="Arial" w:cs="Arial"/>
        </w:rPr>
      </w:pPr>
    </w:p>
    <w:p w:rsidR="00EE6F1A" w:rsidRDefault="00EE6F1A">
      <w:pPr>
        <w:rPr>
          <w:rFonts w:ascii="Arial" w:hAnsi="Arial" w:cs="Arial"/>
        </w:rPr>
      </w:pPr>
      <w:r>
        <w:rPr>
          <w:rFonts w:ascii="Arial" w:hAnsi="Arial" w:cs="Arial"/>
        </w:rPr>
        <w:br w:type="page"/>
      </w:r>
    </w:p>
    <w:p w:rsidR="006219BD" w:rsidRPr="006219BD" w:rsidRDefault="006219BD" w:rsidP="006219BD">
      <w:pPr>
        <w:pStyle w:val="NoSpacing"/>
        <w:rPr>
          <w:rFonts w:ascii="Arial" w:hAnsi="Arial" w:cs="Arial"/>
        </w:rPr>
      </w:pPr>
    </w:p>
    <w:p w:rsidR="006219BD" w:rsidRPr="00491C28" w:rsidRDefault="006219BD" w:rsidP="00153753">
      <w:pPr>
        <w:pStyle w:val="NoSpacing"/>
        <w:numPr>
          <w:ilvl w:val="0"/>
          <w:numId w:val="59"/>
        </w:numPr>
        <w:ind w:left="426" w:hanging="426"/>
        <w:rPr>
          <w:rFonts w:ascii="Arial" w:hAnsi="Arial" w:cs="Arial"/>
          <w:b/>
          <w:sz w:val="24"/>
          <w:szCs w:val="24"/>
        </w:rPr>
      </w:pPr>
      <w:r w:rsidRPr="00491C28">
        <w:rPr>
          <w:rFonts w:ascii="Arial" w:hAnsi="Arial" w:cs="Arial"/>
          <w:b/>
          <w:sz w:val="24"/>
          <w:szCs w:val="24"/>
        </w:rPr>
        <w:t>Small Area Estimation</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18"/>
        </w:numPr>
        <w:rPr>
          <w:rFonts w:ascii="Arial" w:hAnsi="Arial" w:cs="Arial"/>
        </w:rPr>
      </w:pPr>
      <w:r w:rsidRPr="00FA16F6">
        <w:rPr>
          <w:rFonts w:ascii="Arial" w:hAnsi="Arial" w:cs="Arial"/>
        </w:rPr>
        <w:t>the methodology applied to small area estimates</w:t>
      </w:r>
    </w:p>
    <w:p w:rsidR="00EE6F1A" w:rsidRPr="00FA16F6" w:rsidRDefault="00EE6F1A" w:rsidP="005D1F2B">
      <w:pPr>
        <w:pStyle w:val="NoSpacing"/>
        <w:numPr>
          <w:ilvl w:val="0"/>
          <w:numId w:val="18"/>
        </w:numPr>
        <w:rPr>
          <w:rFonts w:ascii="Arial" w:hAnsi="Arial" w:cs="Arial"/>
        </w:rPr>
      </w:pPr>
      <w:r w:rsidRPr="00FA16F6">
        <w:rPr>
          <w:rFonts w:ascii="Arial" w:hAnsi="Arial" w:cs="Arial"/>
        </w:rPr>
        <w:t>when and how small area estimation methods should be applied</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 xml:space="preserve">Objectives </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w:t>
      </w:r>
    </w:p>
    <w:p w:rsidR="00EE6F1A" w:rsidRPr="00FA16F6" w:rsidRDefault="00EE6F1A" w:rsidP="005D1F2B">
      <w:pPr>
        <w:pStyle w:val="NoSpacing"/>
        <w:numPr>
          <w:ilvl w:val="0"/>
          <w:numId w:val="19"/>
        </w:numPr>
        <w:rPr>
          <w:rFonts w:ascii="Arial" w:hAnsi="Arial" w:cs="Arial"/>
        </w:rPr>
      </w:pPr>
      <w:r w:rsidRPr="00FA16F6">
        <w:rPr>
          <w:rFonts w:ascii="Arial" w:hAnsi="Arial" w:cs="Arial"/>
        </w:rPr>
        <w:t>understand the concepts and principles of a variety of methods</w:t>
      </w:r>
    </w:p>
    <w:p w:rsidR="00EE6F1A" w:rsidRPr="00FA16F6" w:rsidRDefault="00EE6F1A" w:rsidP="005D1F2B">
      <w:pPr>
        <w:pStyle w:val="NoSpacing"/>
        <w:numPr>
          <w:ilvl w:val="0"/>
          <w:numId w:val="19"/>
        </w:numPr>
        <w:rPr>
          <w:rFonts w:ascii="Arial" w:hAnsi="Arial" w:cs="Arial"/>
        </w:rPr>
      </w:pPr>
      <w:r w:rsidRPr="00FA16F6">
        <w:rPr>
          <w:rFonts w:ascii="Arial" w:hAnsi="Arial" w:cs="Arial"/>
        </w:rPr>
        <w:t>be aware of which methods are most commonly used and why</w:t>
      </w:r>
    </w:p>
    <w:p w:rsidR="00EE6F1A" w:rsidRPr="00FA16F6" w:rsidRDefault="00EE6F1A" w:rsidP="005D1F2B">
      <w:pPr>
        <w:pStyle w:val="NoSpacing"/>
        <w:numPr>
          <w:ilvl w:val="0"/>
          <w:numId w:val="19"/>
        </w:numPr>
        <w:rPr>
          <w:rFonts w:ascii="Arial" w:hAnsi="Arial" w:cs="Arial"/>
        </w:rPr>
      </w:pPr>
      <w:r w:rsidRPr="00FA16F6">
        <w:rPr>
          <w:rFonts w:ascii="Arial" w:hAnsi="Arial" w:cs="Arial"/>
        </w:rPr>
        <w:t>observe how different methods are applied</w:t>
      </w:r>
    </w:p>
    <w:p w:rsidR="00EE6F1A" w:rsidRPr="00FA16F6" w:rsidRDefault="00EE6F1A" w:rsidP="005D1F2B">
      <w:pPr>
        <w:pStyle w:val="NoSpacing"/>
        <w:numPr>
          <w:ilvl w:val="0"/>
          <w:numId w:val="19"/>
        </w:numPr>
        <w:rPr>
          <w:rFonts w:ascii="Arial" w:hAnsi="Arial" w:cs="Arial"/>
        </w:rPr>
      </w:pPr>
      <w:r w:rsidRPr="00FA16F6">
        <w:rPr>
          <w:rFonts w:ascii="Arial" w:hAnsi="Arial" w:cs="Arial"/>
        </w:rPr>
        <w:t>understand which techniques are used in Official Statistics</w:t>
      </w:r>
    </w:p>
    <w:p w:rsidR="00EE6F1A" w:rsidRPr="00FA16F6" w:rsidRDefault="00EE6F1A" w:rsidP="005D1F2B">
      <w:pPr>
        <w:pStyle w:val="NoSpacing"/>
        <w:numPr>
          <w:ilvl w:val="0"/>
          <w:numId w:val="19"/>
        </w:numPr>
        <w:rPr>
          <w:rFonts w:ascii="Arial" w:hAnsi="Arial" w:cs="Arial"/>
        </w:rPr>
      </w:pPr>
      <w:r w:rsidRPr="00FA16F6">
        <w:rPr>
          <w:rFonts w:ascii="Arial" w:hAnsi="Arial" w:cs="Arial"/>
        </w:rPr>
        <w:t>combine and model survey data with other datasets</w:t>
      </w: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b/>
          <w:sz w:val="28"/>
          <w:szCs w:val="28"/>
        </w:rPr>
      </w:pPr>
    </w:p>
    <w:p w:rsidR="006219BD" w:rsidRPr="00491C28" w:rsidRDefault="006219BD" w:rsidP="00153753">
      <w:pPr>
        <w:pStyle w:val="NoSpacing"/>
        <w:numPr>
          <w:ilvl w:val="0"/>
          <w:numId w:val="59"/>
        </w:numPr>
        <w:ind w:left="426" w:hanging="426"/>
        <w:rPr>
          <w:rFonts w:ascii="Arial" w:hAnsi="Arial" w:cs="Arial"/>
          <w:b/>
          <w:sz w:val="24"/>
          <w:szCs w:val="24"/>
        </w:rPr>
      </w:pPr>
      <w:r w:rsidRPr="00491C28">
        <w:rPr>
          <w:rFonts w:ascii="Arial" w:hAnsi="Arial" w:cs="Arial"/>
          <w:b/>
          <w:sz w:val="24"/>
          <w:szCs w:val="24"/>
        </w:rPr>
        <w:t>Geography For Statistics – Spatial Analysis</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Titchfield</w:t>
      </w:r>
    </w:p>
    <w:p w:rsidR="00EE6F1A" w:rsidRPr="00FA16F6" w:rsidRDefault="00EE6F1A" w:rsidP="00EE6F1A">
      <w:pPr>
        <w:pStyle w:val="NoSpacing"/>
        <w:rPr>
          <w:rFonts w:ascii="Arial" w:hAnsi="Arial" w:cs="Arial"/>
        </w:rPr>
      </w:pPr>
      <w:r w:rsidRPr="00FA16F6">
        <w:rPr>
          <w:rFonts w:ascii="Arial" w:hAnsi="Arial" w:cs="Arial"/>
        </w:rPr>
        <w:t>Duration – 1 day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give participants an introduction to geographic/spatial analysis in the context of Official Statistics, focussing on location to gain a deeper understanding of data.</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w:t>
      </w:r>
    </w:p>
    <w:p w:rsidR="00EE6F1A" w:rsidRPr="00FA16F6" w:rsidRDefault="00EE6F1A" w:rsidP="005D1F2B">
      <w:pPr>
        <w:pStyle w:val="NoSpacing"/>
        <w:numPr>
          <w:ilvl w:val="0"/>
          <w:numId w:val="25"/>
        </w:numPr>
        <w:rPr>
          <w:rFonts w:ascii="Arial" w:hAnsi="Arial" w:cs="Arial"/>
        </w:rPr>
      </w:pPr>
      <w:r w:rsidRPr="00FA16F6">
        <w:rPr>
          <w:rFonts w:ascii="Arial" w:hAnsi="Arial" w:cs="Arial"/>
        </w:rPr>
        <w:t>understand what is ‘special’ about spatial data</w:t>
      </w:r>
    </w:p>
    <w:p w:rsidR="00EE6F1A" w:rsidRPr="00FA16F6" w:rsidRDefault="00EE6F1A" w:rsidP="005D1F2B">
      <w:pPr>
        <w:pStyle w:val="NoSpacing"/>
        <w:numPr>
          <w:ilvl w:val="0"/>
          <w:numId w:val="25"/>
        </w:numPr>
        <w:rPr>
          <w:rFonts w:ascii="Arial" w:hAnsi="Arial" w:cs="Arial"/>
        </w:rPr>
      </w:pPr>
      <w:r w:rsidRPr="00FA16F6">
        <w:rPr>
          <w:rFonts w:ascii="Arial" w:hAnsi="Arial" w:cs="Arial"/>
        </w:rPr>
        <w:t>understand some necessary spatial statistical concepts</w:t>
      </w:r>
    </w:p>
    <w:p w:rsidR="00EE6F1A" w:rsidRPr="00FA16F6" w:rsidRDefault="00EE6F1A" w:rsidP="005D1F2B">
      <w:pPr>
        <w:pStyle w:val="NoSpacing"/>
        <w:numPr>
          <w:ilvl w:val="0"/>
          <w:numId w:val="25"/>
        </w:numPr>
        <w:rPr>
          <w:rFonts w:ascii="Arial" w:hAnsi="Arial" w:cs="Arial"/>
        </w:rPr>
      </w:pPr>
      <w:r w:rsidRPr="00FA16F6">
        <w:rPr>
          <w:rFonts w:ascii="Arial" w:hAnsi="Arial" w:cs="Arial"/>
        </w:rPr>
        <w:t>be able to apply a selection of spatial statistical techniques and interpret the outputs</w:t>
      </w:r>
    </w:p>
    <w:p w:rsidR="00EE6F1A" w:rsidRPr="00FA16F6" w:rsidRDefault="00EE6F1A" w:rsidP="005D1F2B">
      <w:pPr>
        <w:pStyle w:val="NoSpacing"/>
        <w:numPr>
          <w:ilvl w:val="0"/>
          <w:numId w:val="25"/>
        </w:numPr>
        <w:rPr>
          <w:rFonts w:ascii="Arial" w:hAnsi="Arial" w:cs="Arial"/>
        </w:rPr>
      </w:pPr>
      <w:r w:rsidRPr="00FA16F6">
        <w:rPr>
          <w:rFonts w:ascii="Arial" w:hAnsi="Arial" w:cs="Arial"/>
        </w:rPr>
        <w:t>to be able to confidently identify, analyse and interpret spatial patterns in data</w:t>
      </w:r>
    </w:p>
    <w:p w:rsidR="00EE6F1A" w:rsidRPr="00FA16F6" w:rsidRDefault="00EE6F1A" w:rsidP="005D1F2B">
      <w:pPr>
        <w:pStyle w:val="NoSpacing"/>
        <w:numPr>
          <w:ilvl w:val="0"/>
          <w:numId w:val="25"/>
        </w:numPr>
        <w:rPr>
          <w:rFonts w:ascii="Arial" w:hAnsi="Arial" w:cs="Arial"/>
        </w:rPr>
      </w:pPr>
      <w:r w:rsidRPr="00FA16F6">
        <w:rPr>
          <w:rFonts w:ascii="Arial" w:hAnsi="Arial" w:cs="Arial"/>
        </w:rPr>
        <w:t>gain hands-on experience working with software designed for spatial analysis</w:t>
      </w:r>
    </w:p>
    <w:p w:rsidR="006219BD" w:rsidRPr="006219BD" w:rsidRDefault="006219BD" w:rsidP="006219BD">
      <w:pPr>
        <w:pStyle w:val="NoSpacing"/>
        <w:rPr>
          <w:rFonts w:ascii="Arial" w:hAnsi="Arial" w:cs="Arial"/>
        </w:rPr>
      </w:pPr>
    </w:p>
    <w:p w:rsidR="00EE6F1A" w:rsidRDefault="00EE6F1A">
      <w:pPr>
        <w:rPr>
          <w:rFonts w:ascii="Arial" w:hAnsi="Arial" w:cs="Arial"/>
          <w:sz w:val="24"/>
          <w:szCs w:val="24"/>
        </w:rPr>
      </w:pPr>
      <w:r>
        <w:rPr>
          <w:rFonts w:ascii="Arial" w:hAnsi="Arial" w:cs="Arial"/>
          <w:sz w:val="24"/>
          <w:szCs w:val="24"/>
        </w:rPr>
        <w:br w:type="page"/>
      </w:r>
    </w:p>
    <w:p w:rsidR="006219BD" w:rsidRPr="006219BD" w:rsidRDefault="006219BD" w:rsidP="006219BD">
      <w:pPr>
        <w:pStyle w:val="NoSpacing"/>
        <w:rPr>
          <w:rFonts w:ascii="Arial" w:hAnsi="Arial" w:cs="Arial"/>
          <w:sz w:val="24"/>
          <w:szCs w:val="24"/>
        </w:rPr>
      </w:pPr>
    </w:p>
    <w:p w:rsidR="006219BD" w:rsidRPr="00491C28" w:rsidRDefault="006219BD" w:rsidP="00153753">
      <w:pPr>
        <w:pStyle w:val="NoSpacing"/>
        <w:numPr>
          <w:ilvl w:val="0"/>
          <w:numId w:val="59"/>
        </w:numPr>
        <w:ind w:left="426" w:hanging="426"/>
        <w:rPr>
          <w:rFonts w:ascii="Arial" w:hAnsi="Arial" w:cs="Arial"/>
          <w:b/>
          <w:sz w:val="24"/>
          <w:szCs w:val="24"/>
        </w:rPr>
      </w:pPr>
      <w:r w:rsidRPr="00491C28">
        <w:rPr>
          <w:rFonts w:ascii="Arial" w:hAnsi="Arial" w:cs="Arial"/>
          <w:b/>
          <w:sz w:val="24"/>
          <w:szCs w:val="24"/>
        </w:rPr>
        <w:t xml:space="preserve">Seasonal Adjustment </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2 days (inclusive of 1 day L1 course, if you have previously attend L1 please contact GSS Capability)</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give participants:</w:t>
      </w:r>
    </w:p>
    <w:p w:rsidR="00EE6F1A" w:rsidRPr="00FA16F6" w:rsidRDefault="00EE6F1A" w:rsidP="005D1F2B">
      <w:pPr>
        <w:pStyle w:val="NoSpacing"/>
        <w:numPr>
          <w:ilvl w:val="0"/>
          <w:numId w:val="28"/>
        </w:numPr>
        <w:rPr>
          <w:rFonts w:ascii="Arial" w:hAnsi="Arial" w:cs="Arial"/>
        </w:rPr>
      </w:pPr>
      <w:r w:rsidRPr="00FA16F6">
        <w:rPr>
          <w:rFonts w:ascii="Arial" w:hAnsi="Arial" w:cs="Arial"/>
        </w:rPr>
        <w:t xml:space="preserve">an introduction to basic and advanced theory behind seasonal adjustment and the seasonal adjustment process </w:t>
      </w:r>
    </w:p>
    <w:p w:rsidR="00EE6F1A" w:rsidRPr="00FA16F6" w:rsidRDefault="00EE6F1A" w:rsidP="005D1F2B">
      <w:pPr>
        <w:pStyle w:val="NoSpacing"/>
        <w:numPr>
          <w:ilvl w:val="0"/>
          <w:numId w:val="28"/>
        </w:numPr>
        <w:rPr>
          <w:rFonts w:ascii="Arial" w:hAnsi="Arial" w:cs="Arial"/>
        </w:rPr>
      </w:pPr>
      <w:r w:rsidRPr="00FA16F6">
        <w:rPr>
          <w:rFonts w:ascii="Arial" w:hAnsi="Arial" w:cs="Arial"/>
        </w:rPr>
        <w:t>the ability to use the US Census Bureau’s software X-13-ARIMA-SEATS (GSS recommended software for seasonal adjustment)</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through a mixture of theory and the practical application of X-13-ARIMA-SEATS, course participants will:</w:t>
      </w:r>
    </w:p>
    <w:p w:rsidR="00EE6F1A" w:rsidRPr="00FA16F6" w:rsidRDefault="00EE6F1A" w:rsidP="005D1F2B">
      <w:pPr>
        <w:pStyle w:val="NoSpacing"/>
        <w:numPr>
          <w:ilvl w:val="0"/>
          <w:numId w:val="29"/>
        </w:numPr>
        <w:rPr>
          <w:rFonts w:ascii="Arial" w:hAnsi="Arial" w:cs="Arial"/>
        </w:rPr>
      </w:pPr>
      <w:r w:rsidRPr="00FA16F6">
        <w:rPr>
          <w:rFonts w:ascii="Arial" w:hAnsi="Arial" w:cs="Arial"/>
        </w:rPr>
        <w:t>gain an in-depth understanding of the theory underpinning seasonal adjustment (building on the Level 1 course)</w:t>
      </w:r>
    </w:p>
    <w:p w:rsidR="00EE6F1A" w:rsidRPr="00FA16F6" w:rsidRDefault="00EE6F1A" w:rsidP="005D1F2B">
      <w:pPr>
        <w:pStyle w:val="NoSpacing"/>
        <w:numPr>
          <w:ilvl w:val="0"/>
          <w:numId w:val="29"/>
        </w:numPr>
        <w:rPr>
          <w:rFonts w:ascii="Arial" w:hAnsi="Arial" w:cs="Arial"/>
        </w:rPr>
      </w:pPr>
      <w:r w:rsidRPr="00FA16F6">
        <w:rPr>
          <w:rFonts w:ascii="Arial" w:hAnsi="Arial" w:cs="Arial"/>
        </w:rPr>
        <w:t>be able to perform more advanced seasonal adjustment</w:t>
      </w:r>
    </w:p>
    <w:p w:rsidR="00EE6F1A" w:rsidRPr="00FA16F6" w:rsidRDefault="00EE6F1A" w:rsidP="005D1F2B">
      <w:pPr>
        <w:pStyle w:val="NoSpacing"/>
        <w:numPr>
          <w:ilvl w:val="0"/>
          <w:numId w:val="29"/>
        </w:numPr>
        <w:rPr>
          <w:rFonts w:ascii="Arial" w:hAnsi="Arial" w:cs="Arial"/>
        </w:rPr>
      </w:pPr>
      <w:r w:rsidRPr="00FA16F6">
        <w:rPr>
          <w:rFonts w:ascii="Arial" w:hAnsi="Arial" w:cs="Arial"/>
        </w:rPr>
        <w:t>be able to analyse their own time series</w:t>
      </w:r>
    </w:p>
    <w:p w:rsidR="006219BD" w:rsidRPr="006219BD" w:rsidRDefault="006219BD" w:rsidP="006219BD">
      <w:pPr>
        <w:pStyle w:val="NoSpacing"/>
        <w:rPr>
          <w:rFonts w:ascii="Arial" w:hAnsi="Arial" w:cs="Arial"/>
        </w:rPr>
      </w:pPr>
    </w:p>
    <w:p w:rsidR="006219BD" w:rsidRPr="006219BD" w:rsidRDefault="006219BD" w:rsidP="006219BD">
      <w:pPr>
        <w:pStyle w:val="NoSpacing"/>
        <w:rPr>
          <w:rFonts w:ascii="Arial" w:hAnsi="Arial" w:cs="Arial"/>
          <w:sz w:val="24"/>
          <w:szCs w:val="24"/>
        </w:rPr>
      </w:pPr>
    </w:p>
    <w:p w:rsidR="006219BD" w:rsidRPr="00491C28" w:rsidRDefault="006219BD" w:rsidP="00153753">
      <w:pPr>
        <w:pStyle w:val="NoSpacing"/>
        <w:numPr>
          <w:ilvl w:val="0"/>
          <w:numId w:val="59"/>
        </w:numPr>
        <w:ind w:left="426" w:hanging="426"/>
        <w:rPr>
          <w:rFonts w:ascii="Arial" w:hAnsi="Arial" w:cs="Arial"/>
          <w:b/>
          <w:sz w:val="24"/>
          <w:szCs w:val="24"/>
        </w:rPr>
      </w:pPr>
      <w:r w:rsidRPr="00491C28">
        <w:rPr>
          <w:rFonts w:ascii="Arial" w:hAnsi="Arial" w:cs="Arial"/>
          <w:b/>
          <w:sz w:val="24"/>
          <w:szCs w:val="24"/>
        </w:rPr>
        <w:t>Index Numbers</w:t>
      </w:r>
    </w:p>
    <w:p w:rsidR="00EE6F1A" w:rsidRPr="00FA16F6" w:rsidRDefault="00EE6F1A" w:rsidP="00EE6F1A">
      <w:pPr>
        <w:pStyle w:val="NoSpacing"/>
        <w:rPr>
          <w:rFonts w:ascii="Arial" w:hAnsi="Arial" w:cs="Arial"/>
        </w:rPr>
      </w:pPr>
      <w:r w:rsidRPr="00FA16F6">
        <w:rPr>
          <w:rFonts w:ascii="Arial" w:hAnsi="Arial" w:cs="Arial"/>
        </w:rPr>
        <w:t>Level – Level 2</w:t>
      </w:r>
    </w:p>
    <w:p w:rsidR="00EE6F1A" w:rsidRPr="00FA16F6" w:rsidRDefault="00EE6F1A" w:rsidP="00EE6F1A">
      <w:pPr>
        <w:pStyle w:val="NoSpacing"/>
        <w:rPr>
          <w:rFonts w:ascii="Arial" w:hAnsi="Arial" w:cs="Arial"/>
        </w:rPr>
      </w:pPr>
      <w:r w:rsidRPr="00FA16F6">
        <w:rPr>
          <w:rFonts w:ascii="Arial" w:hAnsi="Arial" w:cs="Arial"/>
        </w:rPr>
        <w:t>Location - Newport</w:t>
      </w:r>
    </w:p>
    <w:p w:rsidR="00EE6F1A" w:rsidRPr="00FA16F6" w:rsidRDefault="00EE6F1A" w:rsidP="00EE6F1A">
      <w:pPr>
        <w:pStyle w:val="NoSpacing"/>
        <w:rPr>
          <w:rFonts w:ascii="Arial" w:hAnsi="Arial" w:cs="Arial"/>
        </w:rPr>
      </w:pPr>
      <w:r w:rsidRPr="00FA16F6">
        <w:rPr>
          <w:rFonts w:ascii="Arial" w:hAnsi="Arial" w:cs="Arial"/>
        </w:rPr>
        <w:t>Duration – 1.5 days</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Aims</w:t>
      </w:r>
    </w:p>
    <w:p w:rsidR="00EE6F1A" w:rsidRPr="00FA16F6" w:rsidRDefault="00EE6F1A" w:rsidP="00EE6F1A">
      <w:pPr>
        <w:pStyle w:val="NoSpacing"/>
        <w:rPr>
          <w:rFonts w:ascii="Arial" w:hAnsi="Arial" w:cs="Arial"/>
        </w:rPr>
      </w:pPr>
      <w:r w:rsidRPr="00FA16F6">
        <w:rPr>
          <w:rFonts w:ascii="Arial" w:hAnsi="Arial" w:cs="Arial"/>
        </w:rPr>
        <w:t>To introduce participants to:</w:t>
      </w:r>
    </w:p>
    <w:p w:rsidR="00EE6F1A" w:rsidRPr="00FA16F6" w:rsidRDefault="00EE6F1A" w:rsidP="005D1F2B">
      <w:pPr>
        <w:pStyle w:val="NoSpacing"/>
        <w:numPr>
          <w:ilvl w:val="0"/>
          <w:numId w:val="31"/>
        </w:numPr>
        <w:rPr>
          <w:rFonts w:ascii="Arial" w:hAnsi="Arial" w:cs="Arial"/>
        </w:rPr>
      </w:pPr>
      <w:r w:rsidRPr="00FA16F6">
        <w:rPr>
          <w:rFonts w:ascii="Arial" w:hAnsi="Arial" w:cs="Arial"/>
        </w:rPr>
        <w:t>the theoretical background to index numbers</w:t>
      </w:r>
    </w:p>
    <w:p w:rsidR="00EE6F1A" w:rsidRPr="00FA16F6" w:rsidRDefault="00EE6F1A" w:rsidP="005D1F2B">
      <w:pPr>
        <w:pStyle w:val="NoSpacing"/>
        <w:numPr>
          <w:ilvl w:val="0"/>
          <w:numId w:val="31"/>
        </w:numPr>
        <w:rPr>
          <w:rFonts w:ascii="Arial" w:hAnsi="Arial" w:cs="Arial"/>
        </w:rPr>
      </w:pPr>
      <w:r w:rsidRPr="00FA16F6">
        <w:rPr>
          <w:rFonts w:ascii="Arial" w:hAnsi="Arial" w:cs="Arial"/>
        </w:rPr>
        <w:t>index number techniques used in practice</w:t>
      </w:r>
    </w:p>
    <w:p w:rsidR="00EE6F1A" w:rsidRPr="00FA16F6" w:rsidRDefault="00EE6F1A" w:rsidP="005D1F2B">
      <w:pPr>
        <w:pStyle w:val="NoSpacing"/>
        <w:numPr>
          <w:ilvl w:val="0"/>
          <w:numId w:val="31"/>
        </w:numPr>
        <w:rPr>
          <w:rFonts w:ascii="Arial" w:hAnsi="Arial" w:cs="Arial"/>
        </w:rPr>
      </w:pPr>
      <w:r w:rsidRPr="00FA16F6">
        <w:rPr>
          <w:rFonts w:ascii="Arial" w:hAnsi="Arial" w:cs="Arial"/>
        </w:rPr>
        <w:t>aspects of the Consumer Price Index (CPI)</w:t>
      </w:r>
    </w:p>
    <w:p w:rsidR="00EE6F1A" w:rsidRPr="00FA16F6" w:rsidRDefault="00EE6F1A" w:rsidP="00EE6F1A">
      <w:pPr>
        <w:pStyle w:val="NoSpacing"/>
        <w:rPr>
          <w:rFonts w:ascii="Arial" w:hAnsi="Arial" w:cs="Arial"/>
        </w:rPr>
      </w:pPr>
    </w:p>
    <w:p w:rsidR="00EE6F1A" w:rsidRPr="00FA16F6" w:rsidRDefault="00EE6F1A" w:rsidP="00EE6F1A">
      <w:pPr>
        <w:pStyle w:val="NoSpacing"/>
        <w:rPr>
          <w:rFonts w:ascii="Arial" w:hAnsi="Arial" w:cs="Arial"/>
          <w:b/>
        </w:rPr>
      </w:pPr>
      <w:r w:rsidRPr="00FA16F6">
        <w:rPr>
          <w:rFonts w:ascii="Arial" w:hAnsi="Arial" w:cs="Arial"/>
          <w:b/>
        </w:rPr>
        <w:t>Objectives</w:t>
      </w:r>
    </w:p>
    <w:p w:rsidR="00EE6F1A" w:rsidRPr="00FA16F6" w:rsidRDefault="00EE6F1A" w:rsidP="00EE6F1A">
      <w:pPr>
        <w:pStyle w:val="NoSpacing"/>
        <w:rPr>
          <w:rFonts w:ascii="Arial" w:hAnsi="Arial" w:cs="Arial"/>
        </w:rPr>
      </w:pPr>
      <w:r w:rsidRPr="00FA16F6">
        <w:rPr>
          <w:rFonts w:ascii="Arial" w:hAnsi="Arial" w:cs="Arial"/>
        </w:rPr>
        <w:t>By the end of the course, participants will be able to understand:</w:t>
      </w:r>
    </w:p>
    <w:p w:rsidR="00EE6F1A" w:rsidRPr="00FA16F6" w:rsidRDefault="00EE6F1A" w:rsidP="005D1F2B">
      <w:pPr>
        <w:pStyle w:val="NoSpacing"/>
        <w:numPr>
          <w:ilvl w:val="0"/>
          <w:numId w:val="32"/>
        </w:numPr>
        <w:rPr>
          <w:rFonts w:ascii="Arial" w:hAnsi="Arial" w:cs="Arial"/>
        </w:rPr>
      </w:pPr>
      <w:r w:rsidRPr="00FA16F6">
        <w:rPr>
          <w:rFonts w:ascii="Arial" w:hAnsi="Arial" w:cs="Arial"/>
        </w:rPr>
        <w:t>the definitions of value and value share</w:t>
      </w:r>
    </w:p>
    <w:p w:rsidR="00EE6F1A" w:rsidRPr="00FA16F6" w:rsidRDefault="00EE6F1A" w:rsidP="005D1F2B">
      <w:pPr>
        <w:pStyle w:val="NoSpacing"/>
        <w:numPr>
          <w:ilvl w:val="0"/>
          <w:numId w:val="32"/>
        </w:numPr>
        <w:rPr>
          <w:rFonts w:ascii="Arial" w:hAnsi="Arial" w:cs="Arial"/>
        </w:rPr>
      </w:pPr>
      <w:proofErr w:type="spellStart"/>
      <w:r w:rsidRPr="00FA16F6">
        <w:rPr>
          <w:rFonts w:ascii="Arial" w:hAnsi="Arial" w:cs="Arial"/>
        </w:rPr>
        <w:t>Laspeyres</w:t>
      </w:r>
      <w:proofErr w:type="spellEnd"/>
      <w:r w:rsidRPr="00FA16F6">
        <w:rPr>
          <w:rFonts w:ascii="Arial" w:hAnsi="Arial" w:cs="Arial"/>
        </w:rPr>
        <w:t xml:space="preserve"> and </w:t>
      </w:r>
      <w:proofErr w:type="spellStart"/>
      <w:r w:rsidRPr="00FA16F6">
        <w:rPr>
          <w:rFonts w:ascii="Arial" w:hAnsi="Arial" w:cs="Arial"/>
        </w:rPr>
        <w:t>Paasche</w:t>
      </w:r>
      <w:proofErr w:type="spellEnd"/>
      <w:r w:rsidRPr="00FA16F6">
        <w:rPr>
          <w:rFonts w:ascii="Arial" w:hAnsi="Arial" w:cs="Arial"/>
        </w:rPr>
        <w:t xml:space="preserve"> indices</w:t>
      </w:r>
    </w:p>
    <w:p w:rsidR="00EE6F1A" w:rsidRPr="00FA16F6" w:rsidRDefault="00EE6F1A" w:rsidP="005D1F2B">
      <w:pPr>
        <w:pStyle w:val="NoSpacing"/>
        <w:numPr>
          <w:ilvl w:val="0"/>
          <w:numId w:val="32"/>
        </w:numPr>
        <w:rPr>
          <w:rFonts w:ascii="Arial" w:hAnsi="Arial" w:cs="Arial"/>
        </w:rPr>
      </w:pPr>
      <w:r w:rsidRPr="00FA16F6">
        <w:rPr>
          <w:rFonts w:ascii="Arial" w:hAnsi="Arial" w:cs="Arial"/>
        </w:rPr>
        <w:t>how to choose an index formula</w:t>
      </w:r>
    </w:p>
    <w:p w:rsidR="00EE6F1A" w:rsidRPr="00FA16F6" w:rsidRDefault="00EE6F1A" w:rsidP="005D1F2B">
      <w:pPr>
        <w:pStyle w:val="NoSpacing"/>
        <w:numPr>
          <w:ilvl w:val="0"/>
          <w:numId w:val="32"/>
        </w:numPr>
        <w:rPr>
          <w:rFonts w:ascii="Arial" w:hAnsi="Arial" w:cs="Arial"/>
        </w:rPr>
      </w:pPr>
      <w:r w:rsidRPr="00FA16F6">
        <w:rPr>
          <w:rFonts w:ascii="Arial" w:hAnsi="Arial" w:cs="Arial"/>
        </w:rPr>
        <w:t>what domains and aggregation are</w:t>
      </w:r>
    </w:p>
    <w:p w:rsidR="00EE6F1A" w:rsidRPr="00FA16F6" w:rsidRDefault="00EE6F1A" w:rsidP="005D1F2B">
      <w:pPr>
        <w:pStyle w:val="NoSpacing"/>
        <w:numPr>
          <w:ilvl w:val="0"/>
          <w:numId w:val="32"/>
        </w:numPr>
        <w:rPr>
          <w:rFonts w:ascii="Arial" w:hAnsi="Arial" w:cs="Arial"/>
        </w:rPr>
      </w:pPr>
      <w:r w:rsidRPr="00FA16F6">
        <w:rPr>
          <w:rFonts w:ascii="Arial" w:hAnsi="Arial" w:cs="Arial"/>
        </w:rPr>
        <w:t xml:space="preserve">the definitions of deflation, referencing and linking </w:t>
      </w:r>
    </w:p>
    <w:p w:rsidR="00EE6F1A" w:rsidRPr="00FA16F6" w:rsidRDefault="00EE6F1A" w:rsidP="005D1F2B">
      <w:pPr>
        <w:pStyle w:val="NoSpacing"/>
        <w:numPr>
          <w:ilvl w:val="0"/>
          <w:numId w:val="32"/>
        </w:numPr>
        <w:rPr>
          <w:rFonts w:ascii="Arial" w:hAnsi="Arial" w:cs="Arial"/>
        </w:rPr>
      </w:pPr>
      <w:r w:rsidRPr="00FA16F6">
        <w:rPr>
          <w:rFonts w:ascii="Arial" w:hAnsi="Arial" w:cs="Arial"/>
        </w:rPr>
        <w:t>the aspects of the Consumer Prices Index (CPI)</w:t>
      </w:r>
    </w:p>
    <w:p w:rsidR="00EE6F1A" w:rsidRPr="00FA16F6" w:rsidRDefault="00EE6F1A" w:rsidP="005D1F2B">
      <w:pPr>
        <w:pStyle w:val="NoSpacing"/>
        <w:numPr>
          <w:ilvl w:val="0"/>
          <w:numId w:val="32"/>
        </w:numPr>
        <w:rPr>
          <w:rFonts w:ascii="Arial" w:hAnsi="Arial" w:cs="Arial"/>
        </w:rPr>
      </w:pPr>
      <w:r w:rsidRPr="00FA16F6">
        <w:rPr>
          <w:rFonts w:ascii="Arial" w:hAnsi="Arial" w:cs="Arial"/>
        </w:rPr>
        <w:t>the wider uses of index numbers</w:t>
      </w:r>
    </w:p>
    <w:p w:rsidR="006219BD" w:rsidRDefault="006219BD"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F2210E" w:rsidRDefault="00F2210E" w:rsidP="006219BD">
      <w:pPr>
        <w:pStyle w:val="NoSpacing"/>
        <w:rPr>
          <w:rFonts w:ascii="Arial" w:hAnsi="Arial" w:cs="Arial"/>
          <w:sz w:val="24"/>
          <w:szCs w:val="24"/>
        </w:rPr>
      </w:pPr>
    </w:p>
    <w:p w:rsidR="00EE6F1A" w:rsidRDefault="00EE6F1A">
      <w:pPr>
        <w:rPr>
          <w:rFonts w:ascii="Arial" w:hAnsi="Arial" w:cs="Arial"/>
          <w:sz w:val="24"/>
          <w:szCs w:val="24"/>
        </w:rPr>
      </w:pPr>
      <w:r>
        <w:rPr>
          <w:rFonts w:ascii="Arial" w:hAnsi="Arial" w:cs="Arial"/>
          <w:sz w:val="24"/>
          <w:szCs w:val="24"/>
        </w:rPr>
        <w:br w:type="page"/>
      </w:r>
    </w:p>
    <w:p w:rsidR="00F2210E" w:rsidRPr="006219BD" w:rsidRDefault="00F2210E" w:rsidP="006219BD">
      <w:pPr>
        <w:pStyle w:val="NoSpacing"/>
        <w:rPr>
          <w:rFonts w:ascii="Arial" w:hAnsi="Arial" w:cs="Arial"/>
          <w:sz w:val="24"/>
          <w:szCs w:val="24"/>
        </w:rPr>
      </w:pPr>
    </w:p>
    <w:p w:rsidR="006219BD" w:rsidRPr="00491C28" w:rsidRDefault="006219BD" w:rsidP="00153753">
      <w:pPr>
        <w:pStyle w:val="NoSpacing"/>
        <w:numPr>
          <w:ilvl w:val="0"/>
          <w:numId w:val="59"/>
        </w:numPr>
        <w:ind w:left="426" w:hanging="426"/>
        <w:rPr>
          <w:rFonts w:ascii="Arial" w:hAnsi="Arial" w:cs="Arial"/>
          <w:b/>
          <w:sz w:val="24"/>
          <w:szCs w:val="24"/>
        </w:rPr>
      </w:pPr>
      <w:r w:rsidRPr="00491C28">
        <w:rPr>
          <w:rFonts w:ascii="Arial" w:hAnsi="Arial" w:cs="Arial"/>
          <w:b/>
          <w:sz w:val="24"/>
          <w:szCs w:val="24"/>
        </w:rPr>
        <w:t>Hypothesis Testing</w:t>
      </w:r>
    </w:p>
    <w:p w:rsidR="00A87484" w:rsidRPr="00FA16F6" w:rsidRDefault="00A87484" w:rsidP="00A87484">
      <w:pPr>
        <w:pStyle w:val="NoSpacing"/>
        <w:rPr>
          <w:rFonts w:ascii="Arial" w:hAnsi="Arial" w:cs="Arial"/>
        </w:rPr>
      </w:pPr>
      <w:r w:rsidRPr="00FA16F6">
        <w:rPr>
          <w:rFonts w:ascii="Arial" w:hAnsi="Arial" w:cs="Arial"/>
        </w:rPr>
        <w:t>Level – Level 2</w:t>
      </w:r>
    </w:p>
    <w:p w:rsidR="00A87484" w:rsidRPr="00FA16F6" w:rsidRDefault="00A87484" w:rsidP="00A87484">
      <w:pPr>
        <w:pStyle w:val="NoSpacing"/>
        <w:rPr>
          <w:rFonts w:ascii="Arial" w:hAnsi="Arial" w:cs="Arial"/>
        </w:rPr>
      </w:pPr>
      <w:r w:rsidRPr="00FA16F6">
        <w:rPr>
          <w:rFonts w:ascii="Arial" w:hAnsi="Arial" w:cs="Arial"/>
        </w:rPr>
        <w:t>Location – Newport and Titchfield</w:t>
      </w:r>
    </w:p>
    <w:p w:rsidR="00A87484" w:rsidRPr="00FA16F6" w:rsidRDefault="00A87484" w:rsidP="00A87484">
      <w:pPr>
        <w:pStyle w:val="NoSpacing"/>
        <w:rPr>
          <w:rFonts w:ascii="Arial" w:hAnsi="Arial" w:cs="Arial"/>
        </w:rPr>
      </w:pPr>
      <w:r w:rsidRPr="00FA16F6">
        <w:rPr>
          <w:rFonts w:ascii="Arial" w:hAnsi="Arial" w:cs="Arial"/>
        </w:rPr>
        <w:t>Duration – 1 day</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Aims</w:t>
      </w:r>
    </w:p>
    <w:p w:rsidR="00A87484" w:rsidRPr="00FA16F6" w:rsidRDefault="00A87484" w:rsidP="00A87484">
      <w:pPr>
        <w:pStyle w:val="NoSpacing"/>
        <w:rPr>
          <w:rFonts w:ascii="Arial" w:hAnsi="Arial" w:cs="Arial"/>
        </w:rPr>
      </w:pPr>
      <w:r w:rsidRPr="00FA16F6">
        <w:rPr>
          <w:rFonts w:ascii="Arial" w:hAnsi="Arial" w:cs="Arial"/>
        </w:rPr>
        <w:t>To give participants an overview of hypothesis testing and its application within Official Statistics</w:t>
      </w:r>
    </w:p>
    <w:p w:rsidR="00A87484" w:rsidRPr="00FA16F6" w:rsidRDefault="00A87484" w:rsidP="00A87484">
      <w:pPr>
        <w:pStyle w:val="NoSpacing"/>
        <w:rPr>
          <w:rFonts w:ascii="Arial" w:hAnsi="Arial" w:cs="Arial"/>
        </w:rPr>
      </w:pPr>
    </w:p>
    <w:p w:rsidR="00A87484" w:rsidRPr="00FA16F6" w:rsidRDefault="00A87484" w:rsidP="00A87484">
      <w:pPr>
        <w:pStyle w:val="NoSpacing"/>
        <w:rPr>
          <w:rFonts w:ascii="Arial" w:hAnsi="Arial" w:cs="Arial"/>
          <w:b/>
        </w:rPr>
      </w:pPr>
      <w:r w:rsidRPr="00FA16F6">
        <w:rPr>
          <w:rFonts w:ascii="Arial" w:hAnsi="Arial" w:cs="Arial"/>
          <w:b/>
        </w:rPr>
        <w:t xml:space="preserve">Objectives </w:t>
      </w:r>
    </w:p>
    <w:p w:rsidR="00A87484" w:rsidRPr="00FA16F6" w:rsidRDefault="00A87484" w:rsidP="00A87484">
      <w:pPr>
        <w:pStyle w:val="NoSpacing"/>
        <w:rPr>
          <w:rFonts w:ascii="Arial" w:hAnsi="Arial" w:cs="Arial"/>
        </w:rPr>
      </w:pPr>
      <w:r w:rsidRPr="00FA16F6">
        <w:rPr>
          <w:rFonts w:ascii="Arial" w:hAnsi="Arial" w:cs="Arial"/>
        </w:rPr>
        <w:t>By the end of the course, through the use of examples and theory, participants will gain:</w:t>
      </w:r>
    </w:p>
    <w:p w:rsidR="00A87484" w:rsidRPr="00FA16F6" w:rsidRDefault="00A87484" w:rsidP="005D1F2B">
      <w:pPr>
        <w:pStyle w:val="NoSpacing"/>
        <w:numPr>
          <w:ilvl w:val="0"/>
          <w:numId w:val="33"/>
        </w:numPr>
        <w:rPr>
          <w:rFonts w:ascii="Arial" w:hAnsi="Arial" w:cs="Arial"/>
        </w:rPr>
      </w:pPr>
      <w:r w:rsidRPr="00FA16F6">
        <w:rPr>
          <w:rFonts w:ascii="Arial" w:hAnsi="Arial" w:cs="Arial"/>
        </w:rPr>
        <w:t>an understanding of the basics of hypothesis testing</w:t>
      </w:r>
    </w:p>
    <w:p w:rsidR="00A87484" w:rsidRPr="00FA16F6" w:rsidRDefault="00A87484" w:rsidP="005D1F2B">
      <w:pPr>
        <w:pStyle w:val="NoSpacing"/>
        <w:numPr>
          <w:ilvl w:val="0"/>
          <w:numId w:val="33"/>
        </w:numPr>
        <w:rPr>
          <w:rFonts w:ascii="Arial" w:hAnsi="Arial" w:cs="Arial"/>
        </w:rPr>
      </w:pPr>
      <w:r w:rsidRPr="00FA16F6">
        <w:rPr>
          <w:rFonts w:ascii="Arial" w:hAnsi="Arial" w:cs="Arial"/>
        </w:rPr>
        <w:t>a working knowledge of statistical power</w:t>
      </w:r>
    </w:p>
    <w:p w:rsidR="00A87484" w:rsidRPr="00FA16F6" w:rsidRDefault="00A87484" w:rsidP="005D1F2B">
      <w:pPr>
        <w:pStyle w:val="NoSpacing"/>
        <w:numPr>
          <w:ilvl w:val="0"/>
          <w:numId w:val="33"/>
        </w:numPr>
        <w:rPr>
          <w:rFonts w:ascii="Arial" w:hAnsi="Arial" w:cs="Arial"/>
        </w:rPr>
      </w:pPr>
      <w:r w:rsidRPr="00FA16F6">
        <w:rPr>
          <w:rFonts w:ascii="Arial" w:hAnsi="Arial" w:cs="Arial"/>
        </w:rPr>
        <w:t>an overview of more complex hypothesis testing problems and knowledge of how to deal with them</w:t>
      </w:r>
    </w:p>
    <w:p w:rsidR="006219BD" w:rsidRPr="006219BD" w:rsidRDefault="006219BD" w:rsidP="006219BD">
      <w:pPr>
        <w:pStyle w:val="NoSpacing"/>
        <w:rPr>
          <w:rFonts w:ascii="Arial" w:hAnsi="Arial" w:cs="Arial"/>
        </w:rPr>
      </w:pPr>
    </w:p>
    <w:p w:rsidR="006219BD" w:rsidRDefault="006219B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7A600D" w:rsidRDefault="007A600D" w:rsidP="006219BD">
      <w:pPr>
        <w:rPr>
          <w:rFonts w:ascii="Arial" w:hAnsi="Arial" w:cs="Arial"/>
        </w:rPr>
      </w:pPr>
    </w:p>
    <w:p w:rsidR="00E62B4B" w:rsidRDefault="00E62B4B" w:rsidP="007A600D">
      <w:pPr>
        <w:spacing w:after="0"/>
        <w:rPr>
          <w:rFonts w:ascii="Arial" w:hAnsi="Arial" w:cs="Arial"/>
          <w:b/>
          <w:color w:val="002060"/>
          <w:sz w:val="24"/>
          <w:szCs w:val="24"/>
        </w:rPr>
      </w:pPr>
    </w:p>
    <w:p w:rsidR="007A600D" w:rsidRPr="0004412E" w:rsidRDefault="007A600D" w:rsidP="007A600D">
      <w:pPr>
        <w:spacing w:after="0"/>
        <w:rPr>
          <w:rFonts w:ascii="Arial" w:hAnsi="Arial" w:cs="Arial"/>
          <w:b/>
          <w:color w:val="002060"/>
          <w:sz w:val="24"/>
          <w:szCs w:val="24"/>
        </w:rPr>
      </w:pPr>
      <w:r w:rsidRPr="0004412E">
        <w:rPr>
          <w:rFonts w:ascii="Arial" w:hAnsi="Arial" w:cs="Arial"/>
          <w:b/>
          <w:color w:val="002060"/>
          <w:sz w:val="24"/>
          <w:szCs w:val="24"/>
        </w:rPr>
        <w:t>Annex 2 - Statistical Short Course Programme Timetable for 2016-2017</w:t>
      </w:r>
    </w:p>
    <w:p w:rsidR="0004412E" w:rsidRDefault="0004412E" w:rsidP="007A600D">
      <w:pPr>
        <w:spacing w:after="120"/>
        <w:rPr>
          <w:rFonts w:ascii="Arial" w:hAnsi="Arial" w:cs="Arial"/>
          <w:color w:val="002060"/>
        </w:rPr>
      </w:pPr>
    </w:p>
    <w:p w:rsidR="007A600D" w:rsidRPr="0004412E" w:rsidRDefault="00153753" w:rsidP="00E62B4B">
      <w:pPr>
        <w:spacing w:after="120"/>
        <w:jc w:val="both"/>
        <w:rPr>
          <w:rFonts w:ascii="Arial" w:hAnsi="Arial" w:cs="Arial"/>
          <w:color w:val="002060"/>
        </w:rPr>
      </w:pPr>
      <w:r>
        <w:rPr>
          <w:rFonts w:ascii="Arial" w:hAnsi="Arial" w:cs="Arial"/>
          <w:color w:val="002060"/>
        </w:rPr>
        <w:t>The aim of the S</w:t>
      </w:r>
      <w:r w:rsidR="007A600D" w:rsidRPr="0004412E">
        <w:rPr>
          <w:rFonts w:ascii="Arial" w:hAnsi="Arial" w:cs="Arial"/>
          <w:color w:val="002060"/>
        </w:rPr>
        <w:t xml:space="preserve">tatistical </w:t>
      </w:r>
      <w:r>
        <w:rPr>
          <w:rFonts w:ascii="Arial" w:hAnsi="Arial" w:cs="Arial"/>
          <w:color w:val="002060"/>
        </w:rPr>
        <w:t>S</w:t>
      </w:r>
      <w:r w:rsidR="007A600D" w:rsidRPr="0004412E">
        <w:rPr>
          <w:rFonts w:ascii="Arial" w:hAnsi="Arial" w:cs="Arial"/>
          <w:color w:val="002060"/>
        </w:rPr>
        <w:t xml:space="preserve">hort </w:t>
      </w:r>
      <w:r>
        <w:rPr>
          <w:rFonts w:ascii="Arial" w:hAnsi="Arial" w:cs="Arial"/>
          <w:color w:val="002060"/>
        </w:rPr>
        <w:t>C</w:t>
      </w:r>
      <w:r w:rsidR="007A600D" w:rsidRPr="0004412E">
        <w:rPr>
          <w:rFonts w:ascii="Arial" w:hAnsi="Arial" w:cs="Arial"/>
          <w:color w:val="002060"/>
        </w:rPr>
        <w:t xml:space="preserve">ourse </w:t>
      </w:r>
      <w:r>
        <w:rPr>
          <w:rFonts w:ascii="Arial" w:hAnsi="Arial" w:cs="Arial"/>
          <w:color w:val="002060"/>
        </w:rPr>
        <w:t>P</w:t>
      </w:r>
      <w:r w:rsidR="007A600D" w:rsidRPr="0004412E">
        <w:rPr>
          <w:rFonts w:ascii="Arial" w:hAnsi="Arial" w:cs="Arial"/>
          <w:color w:val="002060"/>
        </w:rPr>
        <w:t xml:space="preserve">rogramme is to deliver courses </w:t>
      </w:r>
      <w:r>
        <w:rPr>
          <w:rFonts w:ascii="Arial" w:hAnsi="Arial" w:cs="Arial"/>
          <w:color w:val="002060"/>
        </w:rPr>
        <w:t xml:space="preserve">that can develop key areas of Statistical knowledge and skills for those working with Official Statistics. The </w:t>
      </w:r>
      <w:r w:rsidR="007A600D" w:rsidRPr="0004412E">
        <w:rPr>
          <w:rFonts w:ascii="Arial" w:hAnsi="Arial" w:cs="Arial"/>
          <w:color w:val="002060"/>
        </w:rPr>
        <w:t xml:space="preserve">courses provide </w:t>
      </w:r>
      <w:r>
        <w:rPr>
          <w:rFonts w:ascii="Arial" w:hAnsi="Arial" w:cs="Arial"/>
          <w:color w:val="002060"/>
        </w:rPr>
        <w:t>development in</w:t>
      </w:r>
      <w:r w:rsidR="007A600D" w:rsidRPr="0004412E">
        <w:rPr>
          <w:rFonts w:ascii="Arial" w:hAnsi="Arial" w:cs="Arial"/>
          <w:color w:val="002060"/>
        </w:rPr>
        <w:t xml:space="preserve"> </w:t>
      </w:r>
      <w:r w:rsidR="00E62B4B">
        <w:rPr>
          <w:rFonts w:ascii="Arial" w:hAnsi="Arial" w:cs="Arial"/>
          <w:color w:val="002060"/>
        </w:rPr>
        <w:t xml:space="preserve">a variety of areas including </w:t>
      </w:r>
      <w:r>
        <w:rPr>
          <w:rFonts w:ascii="Arial" w:hAnsi="Arial" w:cs="Arial"/>
          <w:color w:val="002060"/>
        </w:rPr>
        <w:t xml:space="preserve">data collection/data sourcing techniques, </w:t>
      </w:r>
      <w:r w:rsidR="007A600D" w:rsidRPr="0004412E">
        <w:rPr>
          <w:rFonts w:ascii="Arial" w:hAnsi="Arial" w:cs="Arial"/>
          <w:color w:val="002060"/>
        </w:rPr>
        <w:t xml:space="preserve">analytical </w:t>
      </w:r>
      <w:r>
        <w:rPr>
          <w:rFonts w:ascii="Arial" w:hAnsi="Arial" w:cs="Arial"/>
          <w:color w:val="002060"/>
        </w:rPr>
        <w:t xml:space="preserve">tools and </w:t>
      </w:r>
      <w:r w:rsidR="007A600D" w:rsidRPr="0004412E">
        <w:rPr>
          <w:rFonts w:ascii="Arial" w:hAnsi="Arial" w:cs="Arial"/>
          <w:color w:val="002060"/>
        </w:rPr>
        <w:t>techniques</w:t>
      </w:r>
      <w:r>
        <w:rPr>
          <w:rFonts w:ascii="Arial" w:hAnsi="Arial" w:cs="Arial"/>
          <w:color w:val="002060"/>
        </w:rPr>
        <w:t>, data dissemination good practice</w:t>
      </w:r>
      <w:r w:rsidR="00E62B4B">
        <w:rPr>
          <w:rFonts w:ascii="Arial" w:hAnsi="Arial" w:cs="Arial"/>
          <w:color w:val="002060"/>
        </w:rPr>
        <w:t>,</w:t>
      </w:r>
      <w:r>
        <w:rPr>
          <w:rFonts w:ascii="Arial" w:hAnsi="Arial" w:cs="Arial"/>
          <w:color w:val="002060"/>
        </w:rPr>
        <w:t xml:space="preserve"> and quality.</w:t>
      </w:r>
      <w:r w:rsidR="007A600D" w:rsidRPr="0004412E">
        <w:rPr>
          <w:rFonts w:ascii="Arial" w:hAnsi="Arial" w:cs="Arial"/>
          <w:color w:val="002060"/>
        </w:rPr>
        <w:t xml:space="preserve"> Courses are</w:t>
      </w:r>
      <w:r w:rsidR="00E62B4B">
        <w:rPr>
          <w:rFonts w:ascii="Arial" w:hAnsi="Arial" w:cs="Arial"/>
          <w:color w:val="002060"/>
        </w:rPr>
        <w:t xml:space="preserve"> </w:t>
      </w:r>
      <w:r w:rsidR="007A600D" w:rsidRPr="0004412E">
        <w:rPr>
          <w:rFonts w:ascii="Arial" w:hAnsi="Arial" w:cs="Arial"/>
          <w:color w:val="002060"/>
        </w:rPr>
        <w:t>delivered at ONS sites in Newport, London and Titchfield by experts</w:t>
      </w:r>
      <w:r>
        <w:rPr>
          <w:rFonts w:ascii="Arial" w:hAnsi="Arial" w:cs="Arial"/>
          <w:color w:val="002060"/>
        </w:rPr>
        <w:t xml:space="preserve"> in the field</w:t>
      </w:r>
      <w:r w:rsidR="007A600D" w:rsidRPr="0004412E">
        <w:rPr>
          <w:rFonts w:ascii="Arial" w:hAnsi="Arial" w:cs="Arial"/>
          <w:color w:val="002060"/>
        </w:rPr>
        <w:t>.</w:t>
      </w:r>
    </w:p>
    <w:p w:rsidR="007A600D" w:rsidRPr="0004412E" w:rsidRDefault="007A600D" w:rsidP="007A600D">
      <w:pPr>
        <w:spacing w:after="0"/>
        <w:rPr>
          <w:rFonts w:ascii="Arial" w:hAnsi="Arial" w:cs="Arial"/>
          <w:color w:val="002060"/>
        </w:rPr>
      </w:pPr>
      <w:r w:rsidRPr="0004412E">
        <w:rPr>
          <w:rFonts w:ascii="Arial" w:hAnsi="Arial" w:cs="Arial"/>
          <w:color w:val="002060"/>
        </w:rPr>
        <w:t>The entry requirements for courses are:</w:t>
      </w:r>
    </w:p>
    <w:p w:rsidR="007A600D" w:rsidRPr="0004412E" w:rsidRDefault="007A600D" w:rsidP="00E62B4B">
      <w:pPr>
        <w:pStyle w:val="ListParagraph"/>
        <w:numPr>
          <w:ilvl w:val="0"/>
          <w:numId w:val="51"/>
        </w:numPr>
        <w:spacing w:line="276" w:lineRule="auto"/>
        <w:ind w:left="709" w:hanging="349"/>
        <w:rPr>
          <w:rFonts w:ascii="Arial" w:hAnsi="Arial" w:cs="Arial"/>
          <w:color w:val="002060"/>
          <w:sz w:val="22"/>
          <w:szCs w:val="22"/>
        </w:rPr>
      </w:pPr>
      <w:r w:rsidRPr="0004412E">
        <w:rPr>
          <w:rFonts w:ascii="Arial" w:hAnsi="Arial" w:cs="Arial"/>
          <w:b/>
          <w:color w:val="002060"/>
          <w:sz w:val="22"/>
          <w:szCs w:val="22"/>
        </w:rPr>
        <w:t>Level 1</w:t>
      </w:r>
      <w:r w:rsidRPr="0004412E">
        <w:rPr>
          <w:rFonts w:ascii="Arial" w:hAnsi="Arial" w:cs="Arial"/>
          <w:color w:val="002060"/>
          <w:sz w:val="22"/>
          <w:szCs w:val="22"/>
        </w:rPr>
        <w:t xml:space="preserve"> </w:t>
      </w:r>
      <w:r w:rsidR="00E62B4B">
        <w:rPr>
          <w:rFonts w:ascii="Arial" w:hAnsi="Arial" w:cs="Arial"/>
          <w:color w:val="002060"/>
          <w:sz w:val="22"/>
          <w:szCs w:val="22"/>
        </w:rPr>
        <w:t xml:space="preserve">– no prior </w:t>
      </w:r>
      <w:r w:rsidRPr="0004412E">
        <w:rPr>
          <w:rFonts w:ascii="Arial" w:hAnsi="Arial" w:cs="Arial"/>
          <w:color w:val="002060"/>
          <w:sz w:val="22"/>
          <w:szCs w:val="22"/>
        </w:rPr>
        <w:t>knowledge</w:t>
      </w:r>
      <w:r w:rsidR="00E62B4B">
        <w:rPr>
          <w:rFonts w:ascii="Arial" w:hAnsi="Arial" w:cs="Arial"/>
          <w:color w:val="002060"/>
          <w:sz w:val="22"/>
          <w:szCs w:val="22"/>
        </w:rPr>
        <w:t xml:space="preserve"> is required. The course provides an introduction to the</w:t>
      </w:r>
      <w:r w:rsidRPr="0004412E">
        <w:rPr>
          <w:rFonts w:ascii="Arial" w:hAnsi="Arial" w:cs="Arial"/>
          <w:color w:val="002060"/>
          <w:sz w:val="22"/>
          <w:szCs w:val="22"/>
        </w:rPr>
        <w:t xml:space="preserve"> subject.</w:t>
      </w:r>
    </w:p>
    <w:p w:rsidR="007A600D" w:rsidRPr="0004412E" w:rsidRDefault="007A600D" w:rsidP="005D1F2B">
      <w:pPr>
        <w:pStyle w:val="ListParagraph"/>
        <w:numPr>
          <w:ilvl w:val="0"/>
          <w:numId w:val="51"/>
        </w:numPr>
        <w:spacing w:line="276" w:lineRule="auto"/>
        <w:rPr>
          <w:rFonts w:ascii="Arial" w:hAnsi="Arial" w:cs="Arial"/>
          <w:color w:val="002060"/>
          <w:sz w:val="22"/>
          <w:szCs w:val="22"/>
        </w:rPr>
      </w:pPr>
      <w:r w:rsidRPr="0004412E">
        <w:rPr>
          <w:rFonts w:ascii="Arial" w:hAnsi="Arial" w:cs="Arial"/>
          <w:b/>
          <w:color w:val="002060"/>
          <w:sz w:val="22"/>
          <w:szCs w:val="22"/>
        </w:rPr>
        <w:t>Level 2</w:t>
      </w:r>
      <w:r w:rsidRPr="0004412E">
        <w:rPr>
          <w:rFonts w:ascii="Arial" w:hAnsi="Arial" w:cs="Arial"/>
          <w:color w:val="002060"/>
          <w:sz w:val="22"/>
          <w:szCs w:val="22"/>
        </w:rPr>
        <w:t xml:space="preserve"> </w:t>
      </w:r>
      <w:r w:rsidR="00E62B4B">
        <w:rPr>
          <w:rFonts w:ascii="Arial" w:hAnsi="Arial" w:cs="Arial"/>
          <w:color w:val="002060"/>
          <w:sz w:val="22"/>
          <w:szCs w:val="22"/>
        </w:rPr>
        <w:t xml:space="preserve">– advanced level, open to all staff with a good working knowledge of the subject area. </w:t>
      </w:r>
    </w:p>
    <w:p w:rsidR="007A600D" w:rsidRDefault="007A600D" w:rsidP="007A600D">
      <w:pPr>
        <w:spacing w:after="0"/>
        <w:rPr>
          <w:rFonts w:ascii="Frutiger" w:hAnsi="Frutiger" w:cs="Arial"/>
          <w:color w:val="035A61"/>
        </w:rPr>
      </w:pPr>
    </w:p>
    <w:tbl>
      <w:tblPr>
        <w:tblStyle w:val="LightShading-Accent3"/>
        <w:tblW w:w="9464" w:type="dxa"/>
        <w:tblLook w:val="04A0"/>
      </w:tblPr>
      <w:tblGrid>
        <w:gridCol w:w="4391"/>
        <w:gridCol w:w="732"/>
        <w:gridCol w:w="1588"/>
        <w:gridCol w:w="1586"/>
        <w:gridCol w:w="1167"/>
      </w:tblGrid>
      <w:tr w:rsidR="007A600D" w:rsidTr="007A600D">
        <w:trPr>
          <w:cnfStyle w:val="100000000000"/>
        </w:trPr>
        <w:tc>
          <w:tcPr>
            <w:cnfStyle w:val="001000000000"/>
            <w:tcW w:w="4447" w:type="dxa"/>
          </w:tcPr>
          <w:p w:rsidR="007A600D" w:rsidRPr="00EF52F3" w:rsidRDefault="007A600D" w:rsidP="007A600D">
            <w:pPr>
              <w:spacing w:before="60" w:after="60"/>
              <w:rPr>
                <w:rFonts w:cs="Arial"/>
                <w:color w:val="035A61"/>
                <w:sz w:val="24"/>
                <w:szCs w:val="24"/>
              </w:rPr>
            </w:pPr>
            <w:r w:rsidRPr="00EF52F3">
              <w:rPr>
                <w:rFonts w:cs="Arial"/>
                <w:color w:val="035A61"/>
                <w:sz w:val="24"/>
                <w:szCs w:val="24"/>
              </w:rPr>
              <w:t xml:space="preserve">Course </w:t>
            </w:r>
            <w:r>
              <w:rPr>
                <w:rFonts w:cs="Arial"/>
                <w:color w:val="035A61"/>
                <w:sz w:val="24"/>
                <w:szCs w:val="24"/>
              </w:rPr>
              <w:t xml:space="preserve"> (Sep – Dec 2016</w:t>
            </w:r>
            <w:r w:rsidRPr="00EF52F3">
              <w:rPr>
                <w:rFonts w:cs="Arial"/>
                <w:color w:val="035A61"/>
                <w:sz w:val="24"/>
                <w:szCs w:val="24"/>
              </w:rPr>
              <w:t>)</w:t>
            </w:r>
          </w:p>
        </w:tc>
        <w:tc>
          <w:tcPr>
            <w:tcW w:w="732" w:type="dxa"/>
          </w:tcPr>
          <w:p w:rsidR="007A600D" w:rsidRPr="00EF52F3" w:rsidRDefault="007A600D" w:rsidP="007A600D">
            <w:pPr>
              <w:spacing w:before="60" w:after="60"/>
              <w:jc w:val="center"/>
              <w:cnfStyle w:val="100000000000"/>
              <w:rPr>
                <w:rFonts w:cs="Arial"/>
                <w:color w:val="035A61"/>
                <w:sz w:val="24"/>
                <w:szCs w:val="24"/>
              </w:rPr>
            </w:pPr>
            <w:r w:rsidRPr="00EF52F3">
              <w:rPr>
                <w:rFonts w:cs="Arial"/>
                <w:color w:val="035A61"/>
                <w:sz w:val="24"/>
                <w:szCs w:val="24"/>
              </w:rPr>
              <w:t>Level</w:t>
            </w:r>
          </w:p>
        </w:tc>
        <w:tc>
          <w:tcPr>
            <w:tcW w:w="1560" w:type="dxa"/>
          </w:tcPr>
          <w:p w:rsidR="007A600D" w:rsidRPr="00EF52F3" w:rsidRDefault="007A600D" w:rsidP="007A600D">
            <w:pPr>
              <w:spacing w:before="60" w:after="60"/>
              <w:jc w:val="center"/>
              <w:cnfStyle w:val="100000000000"/>
              <w:rPr>
                <w:rFonts w:cs="Arial"/>
                <w:color w:val="035A61"/>
                <w:sz w:val="24"/>
                <w:szCs w:val="24"/>
              </w:rPr>
            </w:pPr>
            <w:r w:rsidRPr="00EF52F3">
              <w:rPr>
                <w:rFonts w:cs="Arial"/>
                <w:color w:val="035A61"/>
                <w:sz w:val="24"/>
                <w:szCs w:val="24"/>
              </w:rPr>
              <w:t>Newport</w:t>
            </w:r>
          </w:p>
        </w:tc>
        <w:tc>
          <w:tcPr>
            <w:tcW w:w="1553" w:type="dxa"/>
          </w:tcPr>
          <w:p w:rsidR="007A600D" w:rsidRPr="00EF52F3" w:rsidRDefault="007A600D" w:rsidP="007A600D">
            <w:pPr>
              <w:spacing w:before="60" w:after="60"/>
              <w:jc w:val="center"/>
              <w:cnfStyle w:val="100000000000"/>
              <w:rPr>
                <w:rFonts w:cs="Arial"/>
                <w:color w:val="035A61"/>
                <w:sz w:val="24"/>
                <w:szCs w:val="24"/>
              </w:rPr>
            </w:pPr>
            <w:r w:rsidRPr="00EF52F3">
              <w:rPr>
                <w:rFonts w:cs="Arial"/>
                <w:color w:val="035A61"/>
                <w:sz w:val="24"/>
                <w:szCs w:val="24"/>
              </w:rPr>
              <w:t>Titchfield</w:t>
            </w:r>
          </w:p>
        </w:tc>
        <w:tc>
          <w:tcPr>
            <w:tcW w:w="1172" w:type="dxa"/>
          </w:tcPr>
          <w:p w:rsidR="007A600D" w:rsidRPr="00EF52F3" w:rsidRDefault="007A600D" w:rsidP="007A600D">
            <w:pPr>
              <w:spacing w:before="60" w:after="60"/>
              <w:jc w:val="center"/>
              <w:cnfStyle w:val="100000000000"/>
              <w:rPr>
                <w:rFonts w:cs="Arial"/>
                <w:color w:val="035A61"/>
                <w:sz w:val="24"/>
                <w:szCs w:val="24"/>
              </w:rPr>
            </w:pPr>
            <w:r w:rsidRPr="00EF52F3">
              <w:rPr>
                <w:rFonts w:cs="Arial"/>
                <w:color w:val="035A61"/>
                <w:sz w:val="24"/>
                <w:szCs w:val="24"/>
              </w:rPr>
              <w:t>London</w:t>
            </w:r>
          </w:p>
        </w:tc>
      </w:tr>
      <w:tr w:rsidR="007A600D" w:rsidRPr="0004412E" w:rsidTr="007A600D">
        <w:trPr>
          <w:cnfStyle w:val="000000100000"/>
        </w:trPr>
        <w:tc>
          <w:tcPr>
            <w:cnfStyle w:val="001000000000"/>
            <w:tcW w:w="4447" w:type="dxa"/>
            <w:shd w:val="clear" w:color="auto" w:fill="D6E3BC" w:themeFill="accent3" w:themeFillTint="66"/>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Quality and Statistics</w:t>
            </w:r>
          </w:p>
        </w:tc>
        <w:tc>
          <w:tcPr>
            <w:tcW w:w="732"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14/09/16</w:t>
            </w:r>
          </w:p>
        </w:tc>
        <w:tc>
          <w:tcPr>
            <w:tcW w:w="1553"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13/10/16</w:t>
            </w:r>
          </w:p>
        </w:tc>
        <w:tc>
          <w:tcPr>
            <w:tcW w:w="1172"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Borders>
              <w:bottom w:val="nil"/>
            </w:tcBorders>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Administrative Data</w:t>
            </w:r>
          </w:p>
        </w:tc>
        <w:tc>
          <w:tcPr>
            <w:tcW w:w="732" w:type="dxa"/>
            <w:tcBorders>
              <w:bottom w:val="nil"/>
            </w:tcBorders>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bottom w:val="nil"/>
            </w:tcBorders>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20/09/16</w:t>
            </w:r>
          </w:p>
        </w:tc>
        <w:tc>
          <w:tcPr>
            <w:tcW w:w="1553" w:type="dxa"/>
            <w:tcBorders>
              <w:bottom w:val="nil"/>
            </w:tcBorders>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10/11/16</w:t>
            </w:r>
          </w:p>
        </w:tc>
        <w:tc>
          <w:tcPr>
            <w:tcW w:w="1172" w:type="dxa"/>
            <w:tcBorders>
              <w:bottom w:val="nil"/>
            </w:tcBorders>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color w:val="035A61"/>
                <w:spacing w:val="20"/>
                <w:sz w:val="20"/>
                <w:szCs w:val="20"/>
                <w:lang w:eastAsia="en-GB"/>
              </w:rPr>
            </w:pPr>
            <w:r w:rsidRPr="0004412E">
              <w:rPr>
                <w:rFonts w:ascii="Arial" w:hAnsi="Arial" w:cs="Arial"/>
                <w:b w:val="0"/>
                <w:color w:val="035A61"/>
                <w:spacing w:val="20"/>
                <w:sz w:val="20"/>
                <w:szCs w:val="20"/>
                <w:lang w:eastAsia="en-GB"/>
              </w:rPr>
              <w:t>Data Visualisation</w:t>
            </w:r>
          </w:p>
        </w:tc>
        <w:tc>
          <w:tcPr>
            <w:tcW w:w="73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22/09/16</w:t>
            </w:r>
          </w:p>
        </w:tc>
        <w:tc>
          <w:tcPr>
            <w:tcW w:w="155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17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Communicating Statistics</w:t>
            </w:r>
          </w:p>
        </w:tc>
        <w:tc>
          <w:tcPr>
            <w:tcW w:w="73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28/09/16</w:t>
            </w:r>
          </w:p>
        </w:tc>
        <w:tc>
          <w:tcPr>
            <w:tcW w:w="155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30/11/16</w:t>
            </w:r>
          </w:p>
        </w:tc>
        <w:tc>
          <w:tcPr>
            <w:tcW w:w="117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tcBorders>
              <w:top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color w:val="035A61"/>
                <w:spacing w:val="20"/>
                <w:sz w:val="20"/>
                <w:szCs w:val="20"/>
                <w:lang w:eastAsia="en-GB"/>
              </w:rPr>
            </w:pPr>
            <w:r w:rsidRPr="0004412E">
              <w:rPr>
                <w:rFonts w:ascii="Arial" w:hAnsi="Arial" w:cs="Arial"/>
                <w:b w:val="0"/>
                <w:color w:val="035A61"/>
                <w:spacing w:val="20"/>
                <w:sz w:val="20"/>
                <w:szCs w:val="20"/>
                <w:lang w:eastAsia="en-GB"/>
              </w:rPr>
              <w:t>Data Linkage</w:t>
            </w:r>
          </w:p>
        </w:tc>
        <w:tc>
          <w:tcPr>
            <w:tcW w:w="732" w:type="dxa"/>
            <w:tcBorders>
              <w:top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29/09/16</w:t>
            </w:r>
          </w:p>
        </w:tc>
        <w:tc>
          <w:tcPr>
            <w:tcW w:w="1553" w:type="dxa"/>
            <w:tcBorders>
              <w:top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20/11/16</w:t>
            </w:r>
          </w:p>
        </w:tc>
        <w:tc>
          <w:tcPr>
            <w:tcW w:w="1172" w:type="dxa"/>
            <w:tcBorders>
              <w:top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Pr>
          <w:p w:rsidR="007A600D" w:rsidRPr="0004412E" w:rsidRDefault="007A600D" w:rsidP="007A600D">
            <w:pPr>
              <w:keepNext/>
              <w:keepLines/>
              <w:autoSpaceDE w:val="0"/>
              <w:autoSpaceDN w:val="0"/>
              <w:adjustRightInd w:val="0"/>
              <w:spacing w:before="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 xml:space="preserve">Introduction to Questionnaire Design and Testing </w:t>
            </w:r>
          </w:p>
        </w:tc>
        <w:tc>
          <w:tcPr>
            <w:tcW w:w="732"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05/10/16</w:t>
            </w:r>
          </w:p>
        </w:tc>
        <w:tc>
          <w:tcPr>
            <w:tcW w:w="1553"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24/11/16</w:t>
            </w:r>
          </w:p>
        </w:tc>
        <w:tc>
          <w:tcPr>
            <w:tcW w:w="1172"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Statistical Disclosure Control</w:t>
            </w:r>
          </w:p>
        </w:tc>
        <w:tc>
          <w:tcPr>
            <w:tcW w:w="732"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06/10/16</w:t>
            </w:r>
          </w:p>
        </w:tc>
        <w:tc>
          <w:tcPr>
            <w:tcW w:w="1553"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06/12/16</w:t>
            </w:r>
          </w:p>
        </w:tc>
        <w:tc>
          <w:tcPr>
            <w:tcW w:w="1172"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Geography</w:t>
            </w:r>
            <w:r w:rsidR="00C04C8A">
              <w:rPr>
                <w:rFonts w:ascii="Arial" w:hAnsi="Arial" w:cs="Arial"/>
                <w:b w:val="0"/>
                <w:color w:val="035A61"/>
                <w:spacing w:val="20"/>
                <w:sz w:val="20"/>
                <w:szCs w:val="20"/>
                <w:lang w:eastAsia="en-GB"/>
              </w:rPr>
              <w:t xml:space="preserve"> for Statistics</w:t>
            </w:r>
          </w:p>
        </w:tc>
        <w:tc>
          <w:tcPr>
            <w:tcW w:w="732" w:type="dxa"/>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12&amp;13/10/16</w:t>
            </w:r>
          </w:p>
        </w:tc>
        <w:tc>
          <w:tcPr>
            <w:tcW w:w="1553"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16&amp;17/11/16</w:t>
            </w:r>
          </w:p>
        </w:tc>
        <w:tc>
          <w:tcPr>
            <w:tcW w:w="1172"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Introduction to National Accounts</w:t>
            </w:r>
          </w:p>
        </w:tc>
        <w:tc>
          <w:tcPr>
            <w:tcW w:w="732"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12/10/16</w:t>
            </w:r>
          </w:p>
        </w:tc>
        <w:tc>
          <w:tcPr>
            <w:tcW w:w="1553"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172"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Administrative Data</w:t>
            </w:r>
          </w:p>
        </w:tc>
        <w:tc>
          <w:tcPr>
            <w:tcW w:w="732" w:type="dxa"/>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19/10/16</w:t>
            </w:r>
          </w:p>
        </w:tc>
        <w:tc>
          <w:tcPr>
            <w:tcW w:w="1553"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c>
          <w:tcPr>
            <w:tcW w:w="1172" w:type="dxa"/>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tcBorders>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Sample Design and Estimation (Business)</w:t>
            </w:r>
          </w:p>
        </w:tc>
        <w:tc>
          <w:tcPr>
            <w:tcW w:w="732" w:type="dxa"/>
            <w:tcBorders>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02&amp;03/11/16</w:t>
            </w:r>
          </w:p>
        </w:tc>
        <w:tc>
          <w:tcPr>
            <w:tcW w:w="1553" w:type="dxa"/>
            <w:tcBorders>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172" w:type="dxa"/>
            <w:tcBorders>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Sample Design and Estimation (Social)</w:t>
            </w:r>
          </w:p>
        </w:tc>
        <w:tc>
          <w:tcPr>
            <w:tcW w:w="73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09&amp;10/11/16</w:t>
            </w:r>
          </w:p>
        </w:tc>
        <w:tc>
          <w:tcPr>
            <w:tcW w:w="155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03/11/16</w:t>
            </w:r>
          </w:p>
        </w:tc>
        <w:tc>
          <w:tcPr>
            <w:tcW w:w="117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Quality and Statistics</w:t>
            </w:r>
          </w:p>
        </w:tc>
        <w:tc>
          <w:tcPr>
            <w:tcW w:w="73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16/11/16</w:t>
            </w:r>
          </w:p>
        </w:tc>
        <w:tc>
          <w:tcPr>
            <w:tcW w:w="155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c>
          <w:tcPr>
            <w:tcW w:w="117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Index Numbers</w:t>
            </w:r>
          </w:p>
        </w:tc>
        <w:tc>
          <w:tcPr>
            <w:tcW w:w="73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 xml:space="preserve">  23/11/16</w:t>
            </w:r>
          </w:p>
        </w:tc>
        <w:tc>
          <w:tcPr>
            <w:tcW w:w="155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c>
          <w:tcPr>
            <w:tcW w:w="117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color w:val="035A61"/>
                <w:spacing w:val="20"/>
                <w:sz w:val="20"/>
                <w:szCs w:val="20"/>
                <w:lang w:eastAsia="en-GB"/>
              </w:rPr>
            </w:pPr>
            <w:r w:rsidRPr="0004412E">
              <w:rPr>
                <w:rFonts w:ascii="Arial" w:hAnsi="Arial" w:cs="Arial"/>
                <w:b w:val="0"/>
                <w:color w:val="035A61"/>
                <w:spacing w:val="20"/>
                <w:sz w:val="20"/>
                <w:szCs w:val="20"/>
                <w:lang w:eastAsia="en-GB"/>
              </w:rPr>
              <w:t>Geography (ONS 2 days – GSS 1 Day)</w:t>
            </w:r>
          </w:p>
        </w:tc>
        <w:tc>
          <w:tcPr>
            <w:tcW w:w="73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30&amp;01/11/16</w:t>
            </w:r>
          </w:p>
        </w:tc>
        <w:tc>
          <w:tcPr>
            <w:tcW w:w="155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17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Borders>
              <w:top w:val="nil"/>
              <w:bottom w:val="nil"/>
            </w:tcBorders>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Editing &amp; Imputation</w:t>
            </w:r>
          </w:p>
        </w:tc>
        <w:tc>
          <w:tcPr>
            <w:tcW w:w="732" w:type="dxa"/>
            <w:tcBorders>
              <w:top w:val="nil"/>
              <w:bottom w:val="nil"/>
            </w:tcBorders>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01/12/16</w:t>
            </w:r>
          </w:p>
        </w:tc>
        <w:tc>
          <w:tcPr>
            <w:tcW w:w="1553" w:type="dxa"/>
            <w:tcBorders>
              <w:top w:val="nil"/>
              <w:bottom w:val="nil"/>
            </w:tcBorders>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c>
          <w:tcPr>
            <w:tcW w:w="1172" w:type="dxa"/>
            <w:tcBorders>
              <w:top w:val="nil"/>
              <w:bottom w:val="nil"/>
            </w:tcBorders>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Sample Design and Estimation (Social)</w:t>
            </w:r>
          </w:p>
        </w:tc>
        <w:tc>
          <w:tcPr>
            <w:tcW w:w="73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60"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07/12/16</w:t>
            </w:r>
          </w:p>
        </w:tc>
        <w:tc>
          <w:tcPr>
            <w:tcW w:w="155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17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r w:rsidR="007A600D" w:rsidRPr="0004412E" w:rsidTr="007A600D">
        <w:tc>
          <w:tcPr>
            <w:cnfStyle w:val="001000000000"/>
            <w:tcW w:w="4447"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Seasonal Adjustment (Day 1 L1, Day 2 L2)</w:t>
            </w:r>
          </w:p>
        </w:tc>
        <w:tc>
          <w:tcPr>
            <w:tcW w:w="73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L1/2</w:t>
            </w:r>
          </w:p>
        </w:tc>
        <w:tc>
          <w:tcPr>
            <w:tcW w:w="1560"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07&amp;08/12/16</w:t>
            </w:r>
          </w:p>
        </w:tc>
        <w:tc>
          <w:tcPr>
            <w:tcW w:w="155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c>
          <w:tcPr>
            <w:tcW w:w="1172"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00000"/>
                <w:spacing w:val="20"/>
                <w:sz w:val="20"/>
                <w:szCs w:val="20"/>
                <w:lang w:eastAsia="en-GB"/>
              </w:rPr>
            </w:pPr>
          </w:p>
        </w:tc>
      </w:tr>
      <w:tr w:rsidR="007A600D" w:rsidRPr="0004412E" w:rsidTr="007A600D">
        <w:trPr>
          <w:cnfStyle w:val="000000100000"/>
        </w:trPr>
        <w:tc>
          <w:tcPr>
            <w:cnfStyle w:val="001000000000"/>
            <w:tcW w:w="4447"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Population Statistics and the Census</w:t>
            </w:r>
          </w:p>
        </w:tc>
        <w:tc>
          <w:tcPr>
            <w:tcW w:w="73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60"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55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29/09/16</w:t>
            </w:r>
          </w:p>
        </w:tc>
        <w:tc>
          <w:tcPr>
            <w:tcW w:w="1172"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00000"/>
                <w:spacing w:val="20"/>
                <w:sz w:val="20"/>
                <w:szCs w:val="20"/>
                <w:lang w:eastAsia="en-GB"/>
              </w:rPr>
            </w:pPr>
          </w:p>
        </w:tc>
      </w:tr>
    </w:tbl>
    <w:p w:rsidR="007A600D" w:rsidRPr="0004412E" w:rsidRDefault="007A600D" w:rsidP="007A600D">
      <w:pPr>
        <w:spacing w:after="0"/>
        <w:rPr>
          <w:rFonts w:ascii="Arial" w:hAnsi="Arial" w:cs="Arial"/>
          <w:color w:val="035A61"/>
          <w:sz w:val="20"/>
          <w:szCs w:val="20"/>
        </w:rPr>
      </w:pPr>
    </w:p>
    <w:p w:rsidR="007A600D" w:rsidRPr="0004412E" w:rsidRDefault="007A600D" w:rsidP="007A600D">
      <w:pPr>
        <w:spacing w:after="0"/>
        <w:rPr>
          <w:rFonts w:ascii="Arial" w:hAnsi="Arial" w:cs="Arial"/>
          <w:color w:val="035A61"/>
          <w:sz w:val="20"/>
          <w:szCs w:val="20"/>
        </w:rPr>
      </w:pPr>
    </w:p>
    <w:p w:rsidR="007A600D" w:rsidRPr="0004412E" w:rsidRDefault="007A600D" w:rsidP="007A600D">
      <w:pPr>
        <w:spacing w:after="0"/>
        <w:rPr>
          <w:rFonts w:ascii="Arial" w:hAnsi="Arial" w:cs="Arial"/>
          <w:color w:val="035A61"/>
          <w:sz w:val="20"/>
          <w:szCs w:val="20"/>
        </w:rPr>
      </w:pPr>
    </w:p>
    <w:tbl>
      <w:tblPr>
        <w:tblStyle w:val="LightShading-Accent3"/>
        <w:tblW w:w="9464" w:type="dxa"/>
        <w:tblLook w:val="04A0"/>
      </w:tblPr>
      <w:tblGrid>
        <w:gridCol w:w="4305"/>
        <w:gridCol w:w="867"/>
        <w:gridCol w:w="1588"/>
        <w:gridCol w:w="1532"/>
        <w:gridCol w:w="1172"/>
      </w:tblGrid>
      <w:tr w:rsidR="007A600D" w:rsidRPr="0004412E" w:rsidTr="007A600D">
        <w:trPr>
          <w:cnfStyle w:val="100000000000"/>
        </w:trPr>
        <w:tc>
          <w:tcPr>
            <w:cnfStyle w:val="001000000000"/>
            <w:tcW w:w="4333" w:type="dxa"/>
          </w:tcPr>
          <w:p w:rsidR="007A600D" w:rsidRPr="0004412E" w:rsidRDefault="007A600D" w:rsidP="007A600D">
            <w:pPr>
              <w:spacing w:before="60" w:after="60"/>
              <w:rPr>
                <w:rFonts w:ascii="Arial" w:hAnsi="Arial" w:cs="Arial"/>
                <w:color w:val="035A61"/>
                <w:sz w:val="20"/>
                <w:szCs w:val="20"/>
              </w:rPr>
            </w:pPr>
            <w:r w:rsidRPr="0004412E">
              <w:rPr>
                <w:rFonts w:ascii="Arial" w:hAnsi="Arial" w:cs="Arial"/>
                <w:color w:val="035A61"/>
                <w:sz w:val="20"/>
                <w:szCs w:val="20"/>
              </w:rPr>
              <w:t>Course  (Dec 2016 – Jul 2017)</w:t>
            </w:r>
          </w:p>
        </w:tc>
        <w:tc>
          <w:tcPr>
            <w:tcW w:w="869" w:type="dxa"/>
          </w:tcPr>
          <w:p w:rsidR="007A600D" w:rsidRPr="0004412E" w:rsidRDefault="007A600D" w:rsidP="007A600D">
            <w:pPr>
              <w:spacing w:before="60" w:after="60"/>
              <w:jc w:val="center"/>
              <w:cnfStyle w:val="100000000000"/>
              <w:rPr>
                <w:rFonts w:ascii="Arial" w:hAnsi="Arial" w:cs="Arial"/>
                <w:color w:val="035A61"/>
                <w:sz w:val="20"/>
                <w:szCs w:val="20"/>
              </w:rPr>
            </w:pPr>
            <w:r w:rsidRPr="0004412E">
              <w:rPr>
                <w:rFonts w:ascii="Arial" w:hAnsi="Arial" w:cs="Arial"/>
                <w:color w:val="035A61"/>
                <w:sz w:val="20"/>
                <w:szCs w:val="20"/>
              </w:rPr>
              <w:t>Level</w:t>
            </w:r>
          </w:p>
        </w:tc>
        <w:tc>
          <w:tcPr>
            <w:tcW w:w="1555" w:type="dxa"/>
          </w:tcPr>
          <w:p w:rsidR="007A600D" w:rsidRPr="0004412E" w:rsidRDefault="007A600D" w:rsidP="007A600D">
            <w:pPr>
              <w:spacing w:before="60" w:after="60"/>
              <w:jc w:val="center"/>
              <w:cnfStyle w:val="100000000000"/>
              <w:rPr>
                <w:rFonts w:ascii="Arial" w:hAnsi="Arial" w:cs="Arial"/>
                <w:color w:val="035A61"/>
                <w:sz w:val="20"/>
                <w:szCs w:val="20"/>
              </w:rPr>
            </w:pPr>
            <w:r w:rsidRPr="0004412E">
              <w:rPr>
                <w:rFonts w:ascii="Arial" w:hAnsi="Arial" w:cs="Arial"/>
                <w:color w:val="035A61"/>
                <w:sz w:val="20"/>
                <w:szCs w:val="20"/>
              </w:rPr>
              <w:t>Newport</w:t>
            </w:r>
          </w:p>
        </w:tc>
        <w:tc>
          <w:tcPr>
            <w:tcW w:w="1536" w:type="dxa"/>
          </w:tcPr>
          <w:p w:rsidR="007A600D" w:rsidRPr="0004412E" w:rsidRDefault="007A600D" w:rsidP="007A600D">
            <w:pPr>
              <w:spacing w:before="60" w:after="60"/>
              <w:jc w:val="center"/>
              <w:cnfStyle w:val="100000000000"/>
              <w:rPr>
                <w:rFonts w:ascii="Arial" w:hAnsi="Arial" w:cs="Arial"/>
                <w:color w:val="035A61"/>
                <w:sz w:val="20"/>
                <w:szCs w:val="20"/>
              </w:rPr>
            </w:pPr>
            <w:r w:rsidRPr="0004412E">
              <w:rPr>
                <w:rFonts w:ascii="Arial" w:hAnsi="Arial" w:cs="Arial"/>
                <w:color w:val="035A61"/>
                <w:sz w:val="20"/>
                <w:szCs w:val="20"/>
              </w:rPr>
              <w:t>Titchfield</w:t>
            </w:r>
          </w:p>
        </w:tc>
        <w:tc>
          <w:tcPr>
            <w:tcW w:w="1171" w:type="dxa"/>
          </w:tcPr>
          <w:p w:rsidR="007A600D" w:rsidRPr="0004412E" w:rsidRDefault="007A600D" w:rsidP="007A600D">
            <w:pPr>
              <w:spacing w:before="60" w:after="60"/>
              <w:jc w:val="center"/>
              <w:cnfStyle w:val="100000000000"/>
              <w:rPr>
                <w:rFonts w:ascii="Arial" w:hAnsi="Arial" w:cs="Arial"/>
                <w:color w:val="035A61"/>
                <w:sz w:val="20"/>
                <w:szCs w:val="20"/>
              </w:rPr>
            </w:pPr>
            <w:r w:rsidRPr="0004412E">
              <w:rPr>
                <w:rFonts w:ascii="Arial" w:hAnsi="Arial" w:cs="Arial"/>
                <w:color w:val="035A61"/>
                <w:sz w:val="20"/>
                <w:szCs w:val="20"/>
              </w:rPr>
              <w:t>London</w:t>
            </w:r>
          </w:p>
        </w:tc>
      </w:tr>
      <w:tr w:rsidR="007A600D" w:rsidRPr="0004412E" w:rsidTr="007A600D">
        <w:trPr>
          <w:cnfStyle w:val="000000100000"/>
        </w:trPr>
        <w:tc>
          <w:tcPr>
            <w:cnfStyle w:val="001000000000"/>
            <w:tcW w:w="4333" w:type="dxa"/>
            <w:shd w:val="clear" w:color="auto" w:fill="EAF1DD" w:themeFill="accent3" w:themeFillTint="33"/>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bCs w:val="0"/>
                <w:color w:val="035A61"/>
                <w:spacing w:val="20"/>
                <w:sz w:val="20"/>
                <w:szCs w:val="20"/>
                <w:lang w:eastAsia="en-GB"/>
              </w:rPr>
              <w:t>Administrative Data</w:t>
            </w:r>
          </w:p>
        </w:tc>
        <w:tc>
          <w:tcPr>
            <w:tcW w:w="869" w:type="dxa"/>
            <w:shd w:val="clear" w:color="auto" w:fill="EAF1DD" w:themeFill="accent3" w:themeFillTint="33"/>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shd w:val="clear" w:color="auto" w:fill="EAF1DD" w:themeFill="accent3" w:themeFillTint="33"/>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14/12/16</w:t>
            </w:r>
          </w:p>
        </w:tc>
        <w:tc>
          <w:tcPr>
            <w:tcW w:w="1536" w:type="dxa"/>
            <w:shd w:val="clear" w:color="auto" w:fill="EAF1DD" w:themeFill="accent3" w:themeFillTint="33"/>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c>
          <w:tcPr>
            <w:tcW w:w="1171" w:type="dxa"/>
            <w:shd w:val="clear" w:color="auto" w:fill="EAF1DD" w:themeFill="accent3" w:themeFillTint="33"/>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r>
      <w:tr w:rsidR="007A600D" w:rsidRPr="0004412E" w:rsidTr="007A600D">
        <w:tc>
          <w:tcPr>
            <w:cnfStyle w:val="001000000000"/>
            <w:tcW w:w="4333" w:type="dxa"/>
            <w:shd w:val="clear" w:color="auto" w:fill="D6E3BC" w:themeFill="accent3" w:themeFillTint="66"/>
          </w:tcPr>
          <w:p w:rsidR="007A600D" w:rsidRPr="0004412E" w:rsidRDefault="007A600D" w:rsidP="007A600D">
            <w:pPr>
              <w:keepNext/>
              <w:keepLines/>
              <w:tabs>
                <w:tab w:val="right" w:pos="4117"/>
              </w:tab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Introduction to National Accounts</w:t>
            </w:r>
            <w:r w:rsidRPr="0004412E">
              <w:rPr>
                <w:rFonts w:ascii="Arial" w:hAnsi="Arial" w:cs="Arial"/>
                <w:b w:val="0"/>
                <w:color w:val="035A61"/>
                <w:spacing w:val="20"/>
                <w:sz w:val="20"/>
                <w:szCs w:val="20"/>
                <w:lang w:eastAsia="en-GB"/>
              </w:rPr>
              <w:tab/>
            </w:r>
          </w:p>
        </w:tc>
        <w:tc>
          <w:tcPr>
            <w:tcW w:w="869"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25/01/17</w:t>
            </w:r>
          </w:p>
        </w:tc>
        <w:tc>
          <w:tcPr>
            <w:tcW w:w="1536"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c>
          <w:tcPr>
            <w:tcW w:w="1171"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bCs w:val="0"/>
                <w:color w:val="035A61"/>
                <w:spacing w:val="20"/>
                <w:sz w:val="20"/>
                <w:szCs w:val="20"/>
                <w:lang w:eastAsia="en-GB"/>
              </w:rPr>
              <w:t>Hypothesis Testing</w:t>
            </w:r>
          </w:p>
        </w:tc>
        <w:tc>
          <w:tcPr>
            <w:tcW w:w="869" w:type="dxa"/>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55" w:type="dxa"/>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01/02/17</w:t>
            </w:r>
          </w:p>
        </w:tc>
        <w:tc>
          <w:tcPr>
            <w:tcW w:w="1536" w:type="dxa"/>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c>
          <w:tcPr>
            <w:tcW w:w="1171" w:type="dxa"/>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r>
      <w:tr w:rsidR="007A600D" w:rsidRPr="0004412E" w:rsidTr="007A600D">
        <w:tc>
          <w:tcPr>
            <w:cnfStyle w:val="001000000000"/>
            <w:tcW w:w="4333"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Sample Design and Estimation (Business)</w:t>
            </w:r>
          </w:p>
        </w:tc>
        <w:tc>
          <w:tcPr>
            <w:tcW w:w="869"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55"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15/02/17</w:t>
            </w:r>
          </w:p>
        </w:tc>
        <w:tc>
          <w:tcPr>
            <w:tcW w:w="1536"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c>
          <w:tcPr>
            <w:tcW w:w="1171"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Sample Design and Estimation (Social)</w:t>
            </w:r>
          </w:p>
        </w:tc>
        <w:tc>
          <w:tcPr>
            <w:tcW w:w="869" w:type="dxa"/>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55" w:type="dxa"/>
          </w:tcPr>
          <w:p w:rsidR="007A600D" w:rsidRPr="0004412E" w:rsidRDefault="007A600D" w:rsidP="007A600D">
            <w:pPr>
              <w:keepNext/>
              <w:keepLines/>
              <w:autoSpaceDE w:val="0"/>
              <w:autoSpaceDN w:val="0"/>
              <w:adjustRightInd w:val="0"/>
              <w:spacing w:before="60"/>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01/03/17</w:t>
            </w:r>
          </w:p>
        </w:tc>
        <w:tc>
          <w:tcPr>
            <w:tcW w:w="1536" w:type="dxa"/>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c>
          <w:tcPr>
            <w:tcW w:w="1171" w:type="dxa"/>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r>
      <w:tr w:rsidR="007A600D" w:rsidRPr="0004412E" w:rsidTr="007A600D">
        <w:tc>
          <w:tcPr>
            <w:cnfStyle w:val="001000000000"/>
            <w:tcW w:w="4333"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color w:val="035A61"/>
                <w:spacing w:val="20"/>
                <w:sz w:val="20"/>
                <w:szCs w:val="20"/>
                <w:lang w:eastAsia="en-GB"/>
              </w:rPr>
            </w:pPr>
            <w:r w:rsidRPr="0004412E">
              <w:rPr>
                <w:rFonts w:ascii="Arial" w:hAnsi="Arial" w:cs="Arial"/>
                <w:b w:val="0"/>
                <w:color w:val="035A61"/>
                <w:spacing w:val="20"/>
                <w:sz w:val="20"/>
                <w:szCs w:val="20"/>
                <w:lang w:eastAsia="en-GB"/>
              </w:rPr>
              <w:t>Editing &amp; Imputation</w:t>
            </w:r>
          </w:p>
        </w:tc>
        <w:tc>
          <w:tcPr>
            <w:tcW w:w="869"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55"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08/03/17</w:t>
            </w:r>
          </w:p>
        </w:tc>
        <w:tc>
          <w:tcPr>
            <w:tcW w:w="1536"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c>
          <w:tcPr>
            <w:tcW w:w="1171" w:type="dxa"/>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Borders>
              <w:bottom w:val="nil"/>
            </w:tcBorders>
          </w:tcPr>
          <w:p w:rsidR="007A600D" w:rsidRPr="0004412E" w:rsidRDefault="007A600D" w:rsidP="007A600D">
            <w:pPr>
              <w:keepNext/>
              <w:keepLines/>
              <w:autoSpaceDE w:val="0"/>
              <w:autoSpaceDN w:val="0"/>
              <w:adjustRightInd w:val="0"/>
              <w:spacing w:before="60" w:after="60"/>
              <w:ind w:left="17"/>
              <w:rPr>
                <w:rFonts w:ascii="Arial" w:hAnsi="Arial" w:cs="Arial"/>
                <w:b w:val="0"/>
                <w:color w:val="035A61"/>
                <w:spacing w:val="20"/>
                <w:sz w:val="20"/>
                <w:szCs w:val="20"/>
                <w:lang w:eastAsia="en-GB"/>
              </w:rPr>
            </w:pPr>
            <w:r w:rsidRPr="0004412E">
              <w:rPr>
                <w:rFonts w:ascii="Arial" w:hAnsi="Arial" w:cs="Arial"/>
                <w:b w:val="0"/>
                <w:color w:val="035A61"/>
                <w:spacing w:val="20"/>
                <w:sz w:val="20"/>
                <w:szCs w:val="20"/>
                <w:lang w:eastAsia="en-GB"/>
              </w:rPr>
              <w:t>Statistical Disclosure Control</w:t>
            </w:r>
          </w:p>
        </w:tc>
        <w:tc>
          <w:tcPr>
            <w:tcW w:w="869" w:type="dxa"/>
            <w:tcBorders>
              <w:bottom w:val="nil"/>
            </w:tcBorders>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bottom w:val="nil"/>
            </w:tcBorders>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22/03/17</w:t>
            </w:r>
          </w:p>
        </w:tc>
        <w:tc>
          <w:tcPr>
            <w:tcW w:w="1536" w:type="dxa"/>
            <w:tcBorders>
              <w:bottom w:val="nil"/>
            </w:tcBorders>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c>
          <w:tcPr>
            <w:tcW w:w="1171" w:type="dxa"/>
            <w:tcBorders>
              <w:bottom w:val="nil"/>
            </w:tcBorders>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20/06/17</w:t>
            </w:r>
          </w:p>
        </w:tc>
      </w:tr>
      <w:tr w:rsidR="007A600D" w:rsidRPr="0004412E" w:rsidTr="007A600D">
        <w:tc>
          <w:tcPr>
            <w:cnfStyle w:val="001000000000"/>
            <w:tcW w:w="433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Communicating Statistics</w:t>
            </w:r>
          </w:p>
        </w:tc>
        <w:tc>
          <w:tcPr>
            <w:tcW w:w="869"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29/03/17</w:t>
            </w:r>
          </w:p>
        </w:tc>
        <w:tc>
          <w:tcPr>
            <w:tcW w:w="1536"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c>
          <w:tcPr>
            <w:tcW w:w="1171"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Data Visualisation</w:t>
            </w:r>
          </w:p>
        </w:tc>
        <w:tc>
          <w:tcPr>
            <w:tcW w:w="869"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26/04/17</w:t>
            </w:r>
          </w:p>
        </w:tc>
        <w:tc>
          <w:tcPr>
            <w:tcW w:w="1536"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cnfStyle w:val="000000100000"/>
              <w:rPr>
                <w:rFonts w:ascii="Arial" w:hAnsi="Arial" w:cs="Arial"/>
                <w:color w:val="035A61"/>
                <w:spacing w:val="20"/>
                <w:sz w:val="20"/>
                <w:szCs w:val="20"/>
                <w:lang w:eastAsia="en-GB"/>
              </w:rPr>
            </w:pPr>
          </w:p>
        </w:tc>
        <w:tc>
          <w:tcPr>
            <w:tcW w:w="1171"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r>
      <w:tr w:rsidR="007A600D" w:rsidRPr="0004412E" w:rsidTr="007A600D">
        <w:tc>
          <w:tcPr>
            <w:cnfStyle w:val="001000000000"/>
            <w:tcW w:w="433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Small Area Estimation</w:t>
            </w:r>
          </w:p>
        </w:tc>
        <w:tc>
          <w:tcPr>
            <w:tcW w:w="869"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55"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07/06/17</w:t>
            </w:r>
          </w:p>
        </w:tc>
        <w:tc>
          <w:tcPr>
            <w:tcW w:w="1536"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c>
          <w:tcPr>
            <w:tcW w:w="1171"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Seasonal Adjustment(Day 1 L1, Day 2 L2)</w:t>
            </w:r>
          </w:p>
        </w:tc>
        <w:tc>
          <w:tcPr>
            <w:tcW w:w="869"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L1/2</w:t>
            </w:r>
          </w:p>
        </w:tc>
        <w:tc>
          <w:tcPr>
            <w:tcW w:w="1555"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14&amp;15/06/17</w:t>
            </w:r>
          </w:p>
        </w:tc>
        <w:tc>
          <w:tcPr>
            <w:tcW w:w="1536"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171"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r>
      <w:tr w:rsidR="007A600D" w:rsidRPr="0004412E" w:rsidTr="007A600D">
        <w:tc>
          <w:tcPr>
            <w:cnfStyle w:val="001000000000"/>
            <w:tcW w:w="433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Index Numbers</w:t>
            </w:r>
          </w:p>
        </w:tc>
        <w:tc>
          <w:tcPr>
            <w:tcW w:w="869"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55"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21&amp;22/06/17</w:t>
            </w:r>
          </w:p>
        </w:tc>
        <w:tc>
          <w:tcPr>
            <w:tcW w:w="1536"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c>
          <w:tcPr>
            <w:tcW w:w="1171"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5"/>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 xml:space="preserve"> Data Visualisation</w:t>
            </w:r>
          </w:p>
        </w:tc>
        <w:tc>
          <w:tcPr>
            <w:tcW w:w="869"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28/06/17</w:t>
            </w:r>
          </w:p>
        </w:tc>
        <w:tc>
          <w:tcPr>
            <w:tcW w:w="1536"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c>
          <w:tcPr>
            <w:tcW w:w="1171"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14/03/17</w:t>
            </w:r>
          </w:p>
        </w:tc>
      </w:tr>
      <w:tr w:rsidR="007A600D" w:rsidRPr="0004412E" w:rsidTr="007A600D">
        <w:tc>
          <w:tcPr>
            <w:cnfStyle w:val="001000000000"/>
            <w:tcW w:w="433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Introduction to Questionnaire Design and Testing</w:t>
            </w:r>
          </w:p>
        </w:tc>
        <w:tc>
          <w:tcPr>
            <w:tcW w:w="869"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c>
          <w:tcPr>
            <w:tcW w:w="1536"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23/02/17</w:t>
            </w:r>
          </w:p>
        </w:tc>
        <w:tc>
          <w:tcPr>
            <w:tcW w:w="1171"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Data Linkage</w:t>
            </w:r>
          </w:p>
        </w:tc>
        <w:tc>
          <w:tcPr>
            <w:tcW w:w="869"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5"/>
              <w:jc w:val="center"/>
              <w:cnfStyle w:val="000000100000"/>
              <w:rPr>
                <w:rFonts w:ascii="Arial" w:hAnsi="Arial" w:cs="Arial"/>
                <w:color w:val="035A61"/>
                <w:spacing w:val="20"/>
                <w:sz w:val="20"/>
                <w:szCs w:val="20"/>
                <w:lang w:eastAsia="en-GB"/>
              </w:rPr>
            </w:pPr>
          </w:p>
        </w:tc>
        <w:tc>
          <w:tcPr>
            <w:tcW w:w="1536"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08/06/17</w:t>
            </w:r>
          </w:p>
        </w:tc>
        <w:tc>
          <w:tcPr>
            <w:tcW w:w="1171"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07/03/17</w:t>
            </w:r>
          </w:p>
        </w:tc>
      </w:tr>
      <w:tr w:rsidR="007A600D" w:rsidRPr="0004412E" w:rsidTr="007A600D">
        <w:tc>
          <w:tcPr>
            <w:cnfStyle w:val="001000000000"/>
            <w:tcW w:w="433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rPr>
                <w:rFonts w:ascii="Arial" w:hAnsi="Arial" w:cs="Arial"/>
                <w:b w:val="0"/>
                <w:bCs w:val="0"/>
                <w:color w:val="035A61"/>
                <w:spacing w:val="20"/>
                <w:sz w:val="20"/>
                <w:szCs w:val="20"/>
                <w:lang w:eastAsia="en-GB"/>
              </w:rPr>
            </w:pPr>
            <w:r w:rsidRPr="0004412E">
              <w:rPr>
                <w:rFonts w:ascii="Arial" w:hAnsi="Arial" w:cs="Arial"/>
                <w:b w:val="0"/>
                <w:bCs w:val="0"/>
                <w:color w:val="035A61"/>
                <w:spacing w:val="20"/>
                <w:sz w:val="20"/>
                <w:szCs w:val="20"/>
                <w:lang w:eastAsia="en-GB"/>
              </w:rPr>
              <w:t>Geography</w:t>
            </w:r>
            <w:r w:rsidR="00C04C8A">
              <w:rPr>
                <w:rFonts w:ascii="Arial" w:hAnsi="Arial" w:cs="Arial"/>
                <w:b w:val="0"/>
                <w:bCs w:val="0"/>
                <w:color w:val="035A61"/>
                <w:spacing w:val="20"/>
                <w:sz w:val="20"/>
                <w:szCs w:val="20"/>
                <w:lang w:eastAsia="en-GB"/>
              </w:rPr>
              <w:t xml:space="preserve"> for Statistics – Spatial Analysis</w:t>
            </w:r>
          </w:p>
        </w:tc>
        <w:tc>
          <w:tcPr>
            <w:tcW w:w="869"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L2</w:t>
            </w:r>
          </w:p>
        </w:tc>
        <w:tc>
          <w:tcPr>
            <w:tcW w:w="1555"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c>
          <w:tcPr>
            <w:tcW w:w="1536"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09/03/17</w:t>
            </w:r>
          </w:p>
        </w:tc>
        <w:tc>
          <w:tcPr>
            <w:tcW w:w="1171"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r>
      <w:tr w:rsidR="007A600D" w:rsidRPr="0004412E" w:rsidTr="007A600D">
        <w:trPr>
          <w:cnfStyle w:val="000000100000"/>
        </w:trPr>
        <w:tc>
          <w:tcPr>
            <w:cnfStyle w:val="001000000000"/>
            <w:tcW w:w="4333"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Quality and Statistics</w:t>
            </w:r>
          </w:p>
        </w:tc>
        <w:tc>
          <w:tcPr>
            <w:tcW w:w="869"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c>
          <w:tcPr>
            <w:tcW w:w="1536"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cnfStyle w:val="0000001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 xml:space="preserve">   23/03/17</w:t>
            </w:r>
          </w:p>
        </w:tc>
        <w:tc>
          <w:tcPr>
            <w:tcW w:w="1171" w:type="dxa"/>
            <w:tcBorders>
              <w:top w:val="nil"/>
              <w:bottom w:val="nil"/>
            </w:tcBorders>
            <w:shd w:val="clear" w:color="auto" w:fill="FFFFFF" w:themeFill="background1"/>
          </w:tcPr>
          <w:p w:rsidR="007A600D" w:rsidRPr="0004412E" w:rsidRDefault="007A600D" w:rsidP="007A600D">
            <w:pPr>
              <w:keepNext/>
              <w:keepLines/>
              <w:autoSpaceDE w:val="0"/>
              <w:autoSpaceDN w:val="0"/>
              <w:adjustRightInd w:val="0"/>
              <w:spacing w:before="60" w:after="60"/>
              <w:ind w:left="17"/>
              <w:jc w:val="center"/>
              <w:cnfStyle w:val="000000100000"/>
              <w:rPr>
                <w:rFonts w:ascii="Arial" w:hAnsi="Arial" w:cs="Arial"/>
                <w:color w:val="035A61"/>
                <w:spacing w:val="20"/>
                <w:sz w:val="20"/>
                <w:szCs w:val="20"/>
                <w:lang w:eastAsia="en-GB"/>
              </w:rPr>
            </w:pPr>
          </w:p>
        </w:tc>
      </w:tr>
      <w:tr w:rsidR="007A600D" w:rsidRPr="0004412E" w:rsidTr="007A600D">
        <w:tc>
          <w:tcPr>
            <w:cnfStyle w:val="001000000000"/>
            <w:tcW w:w="4333"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rPr>
                <w:rFonts w:ascii="Arial" w:hAnsi="Arial" w:cs="Arial"/>
                <w:b w:val="0"/>
                <w:bCs w:val="0"/>
                <w:color w:val="035A61"/>
                <w:spacing w:val="20"/>
                <w:sz w:val="20"/>
                <w:szCs w:val="20"/>
                <w:lang w:eastAsia="en-GB"/>
              </w:rPr>
            </w:pPr>
            <w:r w:rsidRPr="0004412E">
              <w:rPr>
                <w:rFonts w:ascii="Arial" w:hAnsi="Arial" w:cs="Arial"/>
                <w:b w:val="0"/>
                <w:color w:val="035A61"/>
                <w:spacing w:val="20"/>
                <w:sz w:val="20"/>
                <w:szCs w:val="20"/>
                <w:lang w:eastAsia="en-GB"/>
              </w:rPr>
              <w:t>Administrative Data</w:t>
            </w:r>
          </w:p>
        </w:tc>
        <w:tc>
          <w:tcPr>
            <w:tcW w:w="869"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L1</w:t>
            </w:r>
          </w:p>
        </w:tc>
        <w:tc>
          <w:tcPr>
            <w:tcW w:w="1555"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c>
          <w:tcPr>
            <w:tcW w:w="1536"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r w:rsidRPr="0004412E">
              <w:rPr>
                <w:rFonts w:ascii="Arial" w:hAnsi="Arial" w:cs="Arial"/>
                <w:color w:val="035A61"/>
                <w:spacing w:val="20"/>
                <w:sz w:val="20"/>
                <w:szCs w:val="20"/>
                <w:lang w:eastAsia="en-GB"/>
              </w:rPr>
              <w:t>30/03/17</w:t>
            </w:r>
          </w:p>
        </w:tc>
        <w:tc>
          <w:tcPr>
            <w:tcW w:w="1171" w:type="dxa"/>
            <w:tcBorders>
              <w:top w:val="nil"/>
              <w:bottom w:val="nil"/>
            </w:tcBorders>
            <w:shd w:val="clear" w:color="auto" w:fill="D6E3BC" w:themeFill="accent3" w:themeFillTint="66"/>
          </w:tcPr>
          <w:p w:rsidR="007A600D" w:rsidRPr="0004412E" w:rsidRDefault="007A600D" w:rsidP="007A600D">
            <w:pPr>
              <w:keepNext/>
              <w:keepLines/>
              <w:autoSpaceDE w:val="0"/>
              <w:autoSpaceDN w:val="0"/>
              <w:adjustRightInd w:val="0"/>
              <w:spacing w:before="60" w:after="60"/>
              <w:ind w:left="17"/>
              <w:jc w:val="center"/>
              <w:cnfStyle w:val="000000000000"/>
              <w:rPr>
                <w:rFonts w:ascii="Arial" w:hAnsi="Arial" w:cs="Arial"/>
                <w:color w:val="035A61"/>
                <w:spacing w:val="20"/>
                <w:sz w:val="20"/>
                <w:szCs w:val="20"/>
                <w:lang w:eastAsia="en-GB"/>
              </w:rPr>
            </w:pPr>
          </w:p>
        </w:tc>
      </w:tr>
      <w:tr w:rsidR="007A600D" w:rsidTr="007A600D">
        <w:trPr>
          <w:cnfStyle w:val="000000100000"/>
        </w:trPr>
        <w:tc>
          <w:tcPr>
            <w:cnfStyle w:val="001000000000"/>
            <w:tcW w:w="4333"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rPr>
                <w:rFonts w:cs="Helv"/>
                <w:b w:val="0"/>
                <w:bCs w:val="0"/>
                <w:color w:val="035A61"/>
                <w:spacing w:val="20"/>
                <w:sz w:val="20"/>
                <w:szCs w:val="20"/>
                <w:lang w:eastAsia="en-GB"/>
              </w:rPr>
            </w:pPr>
          </w:p>
        </w:tc>
        <w:tc>
          <w:tcPr>
            <w:tcW w:w="869"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555"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536"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jc w:val="center"/>
              <w:cnfStyle w:val="000000100000"/>
              <w:rPr>
                <w:rFonts w:cs="Helv"/>
                <w:color w:val="035A61"/>
                <w:spacing w:val="20"/>
                <w:sz w:val="20"/>
                <w:szCs w:val="20"/>
                <w:lang w:eastAsia="en-GB"/>
              </w:rPr>
            </w:pPr>
          </w:p>
        </w:tc>
        <w:tc>
          <w:tcPr>
            <w:tcW w:w="1171"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cnfStyle w:val="000000100000"/>
              <w:rPr>
                <w:rFonts w:cs="Helv"/>
                <w:color w:val="035A61"/>
                <w:spacing w:val="20"/>
                <w:sz w:val="20"/>
                <w:szCs w:val="20"/>
                <w:lang w:eastAsia="en-GB"/>
              </w:rPr>
            </w:pPr>
            <w:r>
              <w:rPr>
                <w:rFonts w:cs="Helv"/>
                <w:color w:val="035A61"/>
                <w:spacing w:val="20"/>
                <w:sz w:val="20"/>
                <w:szCs w:val="20"/>
                <w:lang w:eastAsia="en-GB"/>
              </w:rPr>
              <w:t xml:space="preserve">     </w:t>
            </w:r>
          </w:p>
        </w:tc>
      </w:tr>
      <w:tr w:rsidR="007A600D" w:rsidTr="007A600D">
        <w:tc>
          <w:tcPr>
            <w:cnfStyle w:val="001000000000"/>
            <w:tcW w:w="4333"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rPr>
                <w:rFonts w:cs="Helv"/>
                <w:b w:val="0"/>
                <w:bCs w:val="0"/>
                <w:color w:val="035A61"/>
                <w:spacing w:val="20"/>
                <w:sz w:val="20"/>
                <w:szCs w:val="20"/>
                <w:lang w:eastAsia="en-GB"/>
              </w:rPr>
            </w:pPr>
          </w:p>
        </w:tc>
        <w:tc>
          <w:tcPr>
            <w:tcW w:w="869"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555"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536"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c>
          <w:tcPr>
            <w:tcW w:w="1171" w:type="dxa"/>
            <w:tcBorders>
              <w:top w:val="nil"/>
              <w:bottom w:val="nil"/>
            </w:tcBorders>
            <w:shd w:val="clear" w:color="auto" w:fill="FFFFFF" w:themeFill="background1"/>
          </w:tcPr>
          <w:p w:rsidR="007A600D" w:rsidRPr="00EF52F3" w:rsidRDefault="007A600D" w:rsidP="007A600D">
            <w:pPr>
              <w:keepNext/>
              <w:keepLines/>
              <w:autoSpaceDE w:val="0"/>
              <w:autoSpaceDN w:val="0"/>
              <w:adjustRightInd w:val="0"/>
              <w:spacing w:before="60" w:after="60"/>
              <w:ind w:left="17"/>
              <w:jc w:val="center"/>
              <w:cnfStyle w:val="000000000000"/>
              <w:rPr>
                <w:rFonts w:cs="Helv"/>
                <w:color w:val="035A61"/>
                <w:spacing w:val="20"/>
                <w:sz w:val="20"/>
                <w:szCs w:val="20"/>
                <w:lang w:eastAsia="en-GB"/>
              </w:rPr>
            </w:pPr>
          </w:p>
        </w:tc>
      </w:tr>
    </w:tbl>
    <w:p w:rsidR="007A600D" w:rsidRPr="005E553C" w:rsidRDefault="007A600D" w:rsidP="007A600D">
      <w:pPr>
        <w:spacing w:after="0"/>
        <w:rPr>
          <w:rFonts w:ascii="Frutiger" w:hAnsi="Frutiger" w:cs="Arial"/>
          <w:color w:val="035A61"/>
        </w:rPr>
      </w:pPr>
    </w:p>
    <w:p w:rsidR="007A600D" w:rsidRDefault="007A600D" w:rsidP="007A600D"/>
    <w:p w:rsidR="007A600D" w:rsidRPr="006219BD" w:rsidRDefault="007A600D" w:rsidP="006219BD">
      <w:pPr>
        <w:rPr>
          <w:rFonts w:ascii="Arial" w:hAnsi="Arial" w:cs="Arial"/>
        </w:rPr>
      </w:pPr>
    </w:p>
    <w:p w:rsidR="006219BD" w:rsidRPr="006219BD" w:rsidRDefault="006219BD" w:rsidP="006219BD">
      <w:pPr>
        <w:rPr>
          <w:rFonts w:ascii="Arial" w:hAnsi="Arial" w:cs="Arial"/>
        </w:rPr>
      </w:pPr>
    </w:p>
    <w:p w:rsidR="006219BD" w:rsidRPr="006219BD" w:rsidRDefault="006219BD" w:rsidP="0049547D">
      <w:pPr>
        <w:spacing w:line="240" w:lineRule="auto"/>
        <w:rPr>
          <w:rFonts w:ascii="Arial" w:hAnsi="Arial" w:cs="Arial"/>
          <w:u w:val="single"/>
        </w:rPr>
      </w:pPr>
    </w:p>
    <w:sectPr w:rsidR="006219BD" w:rsidRPr="006219BD" w:rsidSect="004C024A">
      <w:headerReference w:type="default" r:id="rId96"/>
      <w:footerReference w:type="default" r:id="rId97"/>
      <w:pgSz w:w="11906" w:h="16838"/>
      <w:pgMar w:top="1440" w:right="1440" w:bottom="1440"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22" w:rsidRDefault="00290422" w:rsidP="00DC108A">
      <w:pPr>
        <w:spacing w:after="0" w:line="240" w:lineRule="auto"/>
      </w:pPr>
      <w:r>
        <w:separator/>
      </w:r>
    </w:p>
  </w:endnote>
  <w:endnote w:type="continuationSeparator" w:id="0">
    <w:p w:rsidR="00290422" w:rsidRDefault="00290422" w:rsidP="00DC1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13727"/>
      <w:docPartObj>
        <w:docPartGallery w:val="Page Numbers (Bottom of Page)"/>
        <w:docPartUnique/>
      </w:docPartObj>
    </w:sdtPr>
    <w:sdtContent>
      <w:p w:rsidR="00290422" w:rsidRDefault="00E707F5">
        <w:pPr>
          <w:pStyle w:val="Footer"/>
          <w:jc w:val="center"/>
        </w:pPr>
        <w:fldSimple w:instr=" PAGE   \* MERGEFORMAT ">
          <w:r w:rsidR="00A8020D">
            <w:rPr>
              <w:noProof/>
            </w:rPr>
            <w:t>2</w:t>
          </w:r>
        </w:fldSimple>
      </w:p>
    </w:sdtContent>
  </w:sdt>
  <w:p w:rsidR="00290422" w:rsidRDefault="00290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22" w:rsidRDefault="00290422" w:rsidP="00DC108A">
      <w:pPr>
        <w:spacing w:after="0" w:line="240" w:lineRule="auto"/>
      </w:pPr>
      <w:r>
        <w:separator/>
      </w:r>
    </w:p>
  </w:footnote>
  <w:footnote w:type="continuationSeparator" w:id="0">
    <w:p w:rsidR="00290422" w:rsidRDefault="00290422" w:rsidP="00DC1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22" w:rsidRDefault="00290422">
    <w:pPr>
      <w:pStyle w:val="Header"/>
    </w:pPr>
    <w:r w:rsidRPr="00DC108A">
      <w:rPr>
        <w:noProof/>
        <w:lang w:val="en-US" w:eastAsia="en-US"/>
      </w:rPr>
      <w:drawing>
        <wp:inline distT="0" distB="0" distL="0" distR="0">
          <wp:extent cx="1390650" cy="800100"/>
          <wp:effectExtent l="19050" t="0" r="0" b="0"/>
          <wp:docPr id="4" name="Picture 1" descr="http://intranet/Images/learning%20tree_tcm67-134937.jpg"/>
          <wp:cNvGraphicFramePr/>
          <a:graphic xmlns:a="http://schemas.openxmlformats.org/drawingml/2006/main">
            <a:graphicData uri="http://schemas.openxmlformats.org/drawingml/2006/picture">
              <pic:pic xmlns:pic="http://schemas.openxmlformats.org/drawingml/2006/picture">
                <pic:nvPicPr>
                  <pic:cNvPr id="27" name="Picture 2" descr="http://intranet/Images/learning%20tree_tcm67-134937.jpg"/>
                  <pic:cNvPicPr>
                    <a:picLocks noChangeAspect="1" noChangeArrowheads="1"/>
                  </pic:cNvPicPr>
                </pic:nvPicPr>
                <pic:blipFill>
                  <a:blip r:embed="rId1" cstate="print"/>
                  <a:srcRect/>
                  <a:stretch>
                    <a:fillRect/>
                  </a:stretch>
                </pic:blipFill>
                <pic:spPr bwMode="auto">
                  <a:xfrm>
                    <a:off x="0" y="0"/>
                    <a:ext cx="1390650" cy="800100"/>
                  </a:xfrm>
                  <a:prstGeom prst="rect">
                    <a:avLst/>
                  </a:prstGeom>
                  <a:noFill/>
                </pic:spPr>
              </pic:pic>
            </a:graphicData>
          </a:graphic>
        </wp:inline>
      </w:drawing>
    </w:r>
    <w:r>
      <w:t xml:space="preserve">                                                               </w:t>
    </w:r>
    <w:r w:rsidRPr="00DC108A">
      <w:rPr>
        <w:noProof/>
        <w:lang w:val="en-US" w:eastAsia="en-US"/>
      </w:rPr>
      <w:drawing>
        <wp:inline distT="0" distB="0" distL="0" distR="0">
          <wp:extent cx="1885950" cy="771526"/>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28" name="Picture 27"/>
                  <pic:cNvPicPr/>
                </pic:nvPicPr>
                <pic:blipFill>
                  <a:blip r:embed="rId2" cstate="print"/>
                  <a:srcRect/>
                  <a:stretch>
                    <a:fillRect/>
                  </a:stretch>
                </pic:blipFill>
                <pic:spPr bwMode="auto">
                  <a:xfrm>
                    <a:off x="0" y="0"/>
                    <a:ext cx="1885950" cy="77152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948AEC"/>
    <w:lvl w:ilvl="0">
      <w:numFmt w:val="bullet"/>
      <w:lvlText w:val="*"/>
      <w:lvlJc w:val="left"/>
    </w:lvl>
  </w:abstractNum>
  <w:abstractNum w:abstractNumId="1">
    <w:nsid w:val="00377101"/>
    <w:multiLevelType w:val="hybridMultilevel"/>
    <w:tmpl w:val="1190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C4C24"/>
    <w:multiLevelType w:val="hybridMultilevel"/>
    <w:tmpl w:val="9302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C6A10"/>
    <w:multiLevelType w:val="multilevel"/>
    <w:tmpl w:val="B99E51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21698"/>
    <w:multiLevelType w:val="hybridMultilevel"/>
    <w:tmpl w:val="0D34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4125D"/>
    <w:multiLevelType w:val="hybridMultilevel"/>
    <w:tmpl w:val="378A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A260E"/>
    <w:multiLevelType w:val="hybridMultilevel"/>
    <w:tmpl w:val="282A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EB2B40"/>
    <w:multiLevelType w:val="hybridMultilevel"/>
    <w:tmpl w:val="C56428F0"/>
    <w:lvl w:ilvl="0" w:tplc="60D2EE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0B7D98"/>
    <w:multiLevelType w:val="hybridMultilevel"/>
    <w:tmpl w:val="F4C8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E627C0"/>
    <w:multiLevelType w:val="hybridMultilevel"/>
    <w:tmpl w:val="5D78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7B734F"/>
    <w:multiLevelType w:val="hybridMultilevel"/>
    <w:tmpl w:val="CC6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267093"/>
    <w:multiLevelType w:val="hybridMultilevel"/>
    <w:tmpl w:val="FEAA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836A7E"/>
    <w:multiLevelType w:val="hybridMultilevel"/>
    <w:tmpl w:val="6D68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FD1D6A"/>
    <w:multiLevelType w:val="multilevel"/>
    <w:tmpl w:val="1D7C7BC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FD1283"/>
    <w:multiLevelType w:val="multilevel"/>
    <w:tmpl w:val="CFBCD5B8"/>
    <w:lvl w:ilvl="0">
      <w:start w:val="1"/>
      <w:numFmt w:val="decimal"/>
      <w:lvlText w:val="%1."/>
      <w:lvlJc w:val="left"/>
      <w:pPr>
        <w:ind w:left="720" w:hanging="360"/>
      </w:pPr>
      <w:rPr>
        <w:rFonts w:hint="default"/>
        <w:b/>
        <w:i w:val="0"/>
        <w:color w:val="00206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6373986"/>
    <w:multiLevelType w:val="hybridMultilevel"/>
    <w:tmpl w:val="1DCC7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9F57CD"/>
    <w:multiLevelType w:val="hybridMultilevel"/>
    <w:tmpl w:val="320A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5875DC"/>
    <w:multiLevelType w:val="hybridMultilevel"/>
    <w:tmpl w:val="7D1CFCDA"/>
    <w:lvl w:ilvl="0" w:tplc="F6BE970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B07A88"/>
    <w:multiLevelType w:val="hybridMultilevel"/>
    <w:tmpl w:val="181C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8C4F41"/>
    <w:multiLevelType w:val="hybridMultilevel"/>
    <w:tmpl w:val="8B2697CC"/>
    <w:lvl w:ilvl="0" w:tplc="60D2EE52">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nsid w:val="3736635A"/>
    <w:multiLevelType w:val="multilevel"/>
    <w:tmpl w:val="7C7C1DC8"/>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9A5C6F"/>
    <w:multiLevelType w:val="hybridMultilevel"/>
    <w:tmpl w:val="CCEC2A7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nsid w:val="3AD00DEF"/>
    <w:multiLevelType w:val="hybridMultilevel"/>
    <w:tmpl w:val="9CBE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101DBD"/>
    <w:multiLevelType w:val="hybridMultilevel"/>
    <w:tmpl w:val="C64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F31CB8"/>
    <w:multiLevelType w:val="hybridMultilevel"/>
    <w:tmpl w:val="C7BA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F56127"/>
    <w:multiLevelType w:val="hybridMultilevel"/>
    <w:tmpl w:val="BAE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695A07"/>
    <w:multiLevelType w:val="hybridMultilevel"/>
    <w:tmpl w:val="1DB64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87504D"/>
    <w:multiLevelType w:val="hybridMultilevel"/>
    <w:tmpl w:val="B32A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9A2495"/>
    <w:multiLevelType w:val="hybridMultilevel"/>
    <w:tmpl w:val="19682D42"/>
    <w:lvl w:ilvl="0" w:tplc="F504458A">
      <w:start w:val="1"/>
      <w:numFmt w:val="lowerLetter"/>
      <w:lvlText w:val="%1)"/>
      <w:lvlJc w:val="left"/>
      <w:pPr>
        <w:ind w:left="720" w:hanging="360"/>
      </w:pPr>
      <w:rPr>
        <w:rFonts w:hint="default"/>
        <w:b/>
        <w:i w:val="0"/>
        <w:color w:val="00206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FF213E"/>
    <w:multiLevelType w:val="hybridMultilevel"/>
    <w:tmpl w:val="F6E2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CF7C7E"/>
    <w:multiLevelType w:val="hybridMultilevel"/>
    <w:tmpl w:val="912E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B87815"/>
    <w:multiLevelType w:val="hybridMultilevel"/>
    <w:tmpl w:val="249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873BC3"/>
    <w:multiLevelType w:val="hybridMultilevel"/>
    <w:tmpl w:val="DC04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8D3D29"/>
    <w:multiLevelType w:val="hybridMultilevel"/>
    <w:tmpl w:val="071E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38970B1"/>
    <w:multiLevelType w:val="hybridMultilevel"/>
    <w:tmpl w:val="FAB2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77777F"/>
    <w:multiLevelType w:val="hybridMultilevel"/>
    <w:tmpl w:val="1C2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6D7576"/>
    <w:multiLevelType w:val="hybridMultilevel"/>
    <w:tmpl w:val="DCEE59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48686F"/>
    <w:multiLevelType w:val="hybridMultilevel"/>
    <w:tmpl w:val="90F6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7E526F"/>
    <w:multiLevelType w:val="hybridMultilevel"/>
    <w:tmpl w:val="0728C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937F77"/>
    <w:multiLevelType w:val="hybridMultilevel"/>
    <w:tmpl w:val="ACA4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8B7324"/>
    <w:multiLevelType w:val="hybridMultilevel"/>
    <w:tmpl w:val="9A04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4F25535"/>
    <w:multiLevelType w:val="hybridMultilevel"/>
    <w:tmpl w:val="562A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62430A3"/>
    <w:multiLevelType w:val="hybridMultilevel"/>
    <w:tmpl w:val="2084C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532918"/>
    <w:multiLevelType w:val="hybridMultilevel"/>
    <w:tmpl w:val="D5607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413EB1"/>
    <w:multiLevelType w:val="hybridMultilevel"/>
    <w:tmpl w:val="BCC6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B1B2B10"/>
    <w:multiLevelType w:val="hybridMultilevel"/>
    <w:tmpl w:val="91D88592"/>
    <w:lvl w:ilvl="0" w:tplc="60D2EE5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6DBE55FF"/>
    <w:multiLevelType w:val="hybridMultilevel"/>
    <w:tmpl w:val="BFB2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4E3F81"/>
    <w:multiLevelType w:val="hybridMultilevel"/>
    <w:tmpl w:val="CCAA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1104B4D"/>
    <w:multiLevelType w:val="hybridMultilevel"/>
    <w:tmpl w:val="2C123D88"/>
    <w:lvl w:ilvl="0" w:tplc="A79484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164589C"/>
    <w:multiLevelType w:val="hybridMultilevel"/>
    <w:tmpl w:val="4C48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BA3810"/>
    <w:multiLevelType w:val="hybridMultilevel"/>
    <w:tmpl w:val="11B2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1FF11F9"/>
    <w:multiLevelType w:val="hybridMultilevel"/>
    <w:tmpl w:val="675E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0B532D"/>
    <w:multiLevelType w:val="hybridMultilevel"/>
    <w:tmpl w:val="46AA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6D02FD"/>
    <w:multiLevelType w:val="hybridMultilevel"/>
    <w:tmpl w:val="C912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32E08B8"/>
    <w:multiLevelType w:val="hybridMultilevel"/>
    <w:tmpl w:val="7218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6FC751F"/>
    <w:multiLevelType w:val="hybridMultilevel"/>
    <w:tmpl w:val="02EE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95E5A7E"/>
    <w:multiLevelType w:val="hybridMultilevel"/>
    <w:tmpl w:val="98A2EF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7EE02508"/>
    <w:multiLevelType w:val="hybridMultilevel"/>
    <w:tmpl w:val="BB94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EE7419F"/>
    <w:multiLevelType w:val="hybridMultilevel"/>
    <w:tmpl w:val="6E58B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7"/>
  </w:num>
  <w:num w:numId="3">
    <w:abstractNumId w:val="1"/>
  </w:num>
  <w:num w:numId="4">
    <w:abstractNumId w:val="8"/>
  </w:num>
  <w:num w:numId="5">
    <w:abstractNumId w:val="20"/>
  </w:num>
  <w:num w:numId="6">
    <w:abstractNumId w:val="16"/>
  </w:num>
  <w:num w:numId="7">
    <w:abstractNumId w:val="19"/>
  </w:num>
  <w:num w:numId="8">
    <w:abstractNumId w:val="21"/>
  </w:num>
  <w:num w:numId="9">
    <w:abstractNumId w:val="23"/>
  </w:num>
  <w:num w:numId="10">
    <w:abstractNumId w:val="24"/>
  </w:num>
  <w:num w:numId="11">
    <w:abstractNumId w:val="7"/>
  </w:num>
  <w:num w:numId="12">
    <w:abstractNumId w:val="4"/>
  </w:num>
  <w:num w:numId="13">
    <w:abstractNumId w:val="2"/>
  </w:num>
  <w:num w:numId="14">
    <w:abstractNumId w:val="10"/>
  </w:num>
  <w:num w:numId="15">
    <w:abstractNumId w:val="31"/>
  </w:num>
  <w:num w:numId="16">
    <w:abstractNumId w:val="32"/>
  </w:num>
  <w:num w:numId="17">
    <w:abstractNumId w:val="34"/>
  </w:num>
  <w:num w:numId="18">
    <w:abstractNumId w:val="25"/>
  </w:num>
  <w:num w:numId="19">
    <w:abstractNumId w:val="44"/>
  </w:num>
  <w:num w:numId="20">
    <w:abstractNumId w:val="6"/>
  </w:num>
  <w:num w:numId="21">
    <w:abstractNumId w:val="12"/>
  </w:num>
  <w:num w:numId="22">
    <w:abstractNumId w:val="54"/>
  </w:num>
  <w:num w:numId="23">
    <w:abstractNumId w:val="30"/>
  </w:num>
  <w:num w:numId="24">
    <w:abstractNumId w:val="35"/>
  </w:num>
  <w:num w:numId="25">
    <w:abstractNumId w:val="47"/>
  </w:num>
  <w:num w:numId="26">
    <w:abstractNumId w:val="39"/>
  </w:num>
  <w:num w:numId="27">
    <w:abstractNumId w:val="11"/>
  </w:num>
  <w:num w:numId="28">
    <w:abstractNumId w:val="49"/>
  </w:num>
  <w:num w:numId="29">
    <w:abstractNumId w:val="37"/>
  </w:num>
  <w:num w:numId="30">
    <w:abstractNumId w:val="22"/>
  </w:num>
  <w:num w:numId="31">
    <w:abstractNumId w:val="29"/>
  </w:num>
  <w:num w:numId="32">
    <w:abstractNumId w:val="51"/>
  </w:num>
  <w:num w:numId="33">
    <w:abstractNumId w:val="58"/>
  </w:num>
  <w:num w:numId="34">
    <w:abstractNumId w:val="55"/>
  </w:num>
  <w:num w:numId="35">
    <w:abstractNumId w:val="41"/>
  </w:num>
  <w:num w:numId="36">
    <w:abstractNumId w:val="5"/>
  </w:num>
  <w:num w:numId="37">
    <w:abstractNumId w:val="27"/>
  </w:num>
  <w:num w:numId="38">
    <w:abstractNumId w:val="50"/>
  </w:num>
  <w:num w:numId="39">
    <w:abstractNumId w:val="46"/>
  </w:num>
  <w:num w:numId="40">
    <w:abstractNumId w:val="33"/>
  </w:num>
  <w:num w:numId="41">
    <w:abstractNumId w:val="15"/>
  </w:num>
  <w:num w:numId="42">
    <w:abstractNumId w:val="40"/>
  </w:num>
  <w:num w:numId="43">
    <w:abstractNumId w:val="28"/>
  </w:num>
  <w:num w:numId="44">
    <w:abstractNumId w:val="0"/>
    <w:lvlOverride w:ilvl="0">
      <w:lvl w:ilvl="0">
        <w:numFmt w:val="bullet"/>
        <w:lvlText w:val=""/>
        <w:legacy w:legacy="1" w:legacySpace="0" w:legacyIndent="0"/>
        <w:lvlJc w:val="left"/>
        <w:rPr>
          <w:rFonts w:ascii="Symbol" w:hAnsi="Symbol" w:hint="default"/>
          <w:sz w:val="22"/>
        </w:rPr>
      </w:lvl>
    </w:lvlOverride>
  </w:num>
  <w:num w:numId="45">
    <w:abstractNumId w:val="42"/>
  </w:num>
  <w:num w:numId="46">
    <w:abstractNumId w:val="26"/>
  </w:num>
  <w:num w:numId="47">
    <w:abstractNumId w:val="56"/>
  </w:num>
  <w:num w:numId="48">
    <w:abstractNumId w:val="45"/>
  </w:num>
  <w:num w:numId="49">
    <w:abstractNumId w:val="43"/>
  </w:num>
  <w:num w:numId="50">
    <w:abstractNumId w:val="13"/>
  </w:num>
  <w:num w:numId="51">
    <w:abstractNumId w:val="18"/>
  </w:num>
  <w:num w:numId="52">
    <w:abstractNumId w:val="36"/>
  </w:num>
  <w:num w:numId="53">
    <w:abstractNumId w:val="38"/>
  </w:num>
  <w:num w:numId="54">
    <w:abstractNumId w:val="48"/>
  </w:num>
  <w:num w:numId="55">
    <w:abstractNumId w:val="14"/>
  </w:num>
  <w:num w:numId="56">
    <w:abstractNumId w:val="53"/>
  </w:num>
  <w:num w:numId="57">
    <w:abstractNumId w:val="9"/>
  </w:num>
  <w:num w:numId="58">
    <w:abstractNumId w:val="52"/>
  </w:num>
  <w:num w:numId="59">
    <w:abstractNumId w:val="1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F32"/>
    <w:rsid w:val="0004412E"/>
    <w:rsid w:val="000613A9"/>
    <w:rsid w:val="000A1A9B"/>
    <w:rsid w:val="000A7A12"/>
    <w:rsid w:val="000B33DB"/>
    <w:rsid w:val="000B4F49"/>
    <w:rsid w:val="000E4D28"/>
    <w:rsid w:val="001339CA"/>
    <w:rsid w:val="00146DE3"/>
    <w:rsid w:val="00153753"/>
    <w:rsid w:val="0017305D"/>
    <w:rsid w:val="001B1B07"/>
    <w:rsid w:val="001B7C6A"/>
    <w:rsid w:val="001E25B6"/>
    <w:rsid w:val="001F50E0"/>
    <w:rsid w:val="00261EB1"/>
    <w:rsid w:val="0028603C"/>
    <w:rsid w:val="002864F4"/>
    <w:rsid w:val="00290422"/>
    <w:rsid w:val="002C1888"/>
    <w:rsid w:val="002D2B1E"/>
    <w:rsid w:val="002D4AD0"/>
    <w:rsid w:val="002E4BB6"/>
    <w:rsid w:val="00350DE2"/>
    <w:rsid w:val="0037607D"/>
    <w:rsid w:val="00382BF1"/>
    <w:rsid w:val="003E21BA"/>
    <w:rsid w:val="0045466E"/>
    <w:rsid w:val="00480734"/>
    <w:rsid w:val="00491C28"/>
    <w:rsid w:val="00491CFD"/>
    <w:rsid w:val="0049547D"/>
    <w:rsid w:val="004A163E"/>
    <w:rsid w:val="004C024A"/>
    <w:rsid w:val="004F6AE6"/>
    <w:rsid w:val="00523F39"/>
    <w:rsid w:val="005320C8"/>
    <w:rsid w:val="005533CF"/>
    <w:rsid w:val="00585167"/>
    <w:rsid w:val="005B67DE"/>
    <w:rsid w:val="005D0DBC"/>
    <w:rsid w:val="005D1F2B"/>
    <w:rsid w:val="005F0794"/>
    <w:rsid w:val="00604726"/>
    <w:rsid w:val="006079EF"/>
    <w:rsid w:val="006219BD"/>
    <w:rsid w:val="0065166A"/>
    <w:rsid w:val="00687C1B"/>
    <w:rsid w:val="006B2134"/>
    <w:rsid w:val="006B24F8"/>
    <w:rsid w:val="006C73B7"/>
    <w:rsid w:val="006D6CF6"/>
    <w:rsid w:val="00783A71"/>
    <w:rsid w:val="00796813"/>
    <w:rsid w:val="007A56AA"/>
    <w:rsid w:val="007A600D"/>
    <w:rsid w:val="007B4F32"/>
    <w:rsid w:val="007D1AD5"/>
    <w:rsid w:val="007E3D06"/>
    <w:rsid w:val="007F1FE2"/>
    <w:rsid w:val="00823DB6"/>
    <w:rsid w:val="0083571E"/>
    <w:rsid w:val="00844C2E"/>
    <w:rsid w:val="00847B07"/>
    <w:rsid w:val="008646FD"/>
    <w:rsid w:val="00881527"/>
    <w:rsid w:val="008936C7"/>
    <w:rsid w:val="008B2620"/>
    <w:rsid w:val="008C47A4"/>
    <w:rsid w:val="008E0663"/>
    <w:rsid w:val="008E5883"/>
    <w:rsid w:val="008F6F15"/>
    <w:rsid w:val="0090397E"/>
    <w:rsid w:val="0092307C"/>
    <w:rsid w:val="0092697C"/>
    <w:rsid w:val="00944F42"/>
    <w:rsid w:val="009624DD"/>
    <w:rsid w:val="009946DB"/>
    <w:rsid w:val="009F4D40"/>
    <w:rsid w:val="00A02B4F"/>
    <w:rsid w:val="00A16AA8"/>
    <w:rsid w:val="00A40222"/>
    <w:rsid w:val="00A64DA7"/>
    <w:rsid w:val="00A8020D"/>
    <w:rsid w:val="00A860B0"/>
    <w:rsid w:val="00A87484"/>
    <w:rsid w:val="00AC054E"/>
    <w:rsid w:val="00AF4F1F"/>
    <w:rsid w:val="00B45018"/>
    <w:rsid w:val="00B601E9"/>
    <w:rsid w:val="00B620D5"/>
    <w:rsid w:val="00B65BAD"/>
    <w:rsid w:val="00B714B0"/>
    <w:rsid w:val="00B9745F"/>
    <w:rsid w:val="00C04C8A"/>
    <w:rsid w:val="00C24150"/>
    <w:rsid w:val="00C777D5"/>
    <w:rsid w:val="00C83BCF"/>
    <w:rsid w:val="00CB5A29"/>
    <w:rsid w:val="00CC3F56"/>
    <w:rsid w:val="00CC770C"/>
    <w:rsid w:val="00CC7F71"/>
    <w:rsid w:val="00D03256"/>
    <w:rsid w:val="00D115E2"/>
    <w:rsid w:val="00D338AF"/>
    <w:rsid w:val="00D44A6A"/>
    <w:rsid w:val="00D50742"/>
    <w:rsid w:val="00D63D3D"/>
    <w:rsid w:val="00DB5A72"/>
    <w:rsid w:val="00DB74D8"/>
    <w:rsid w:val="00DC108A"/>
    <w:rsid w:val="00DC13B1"/>
    <w:rsid w:val="00DE3D68"/>
    <w:rsid w:val="00DF03E0"/>
    <w:rsid w:val="00E03168"/>
    <w:rsid w:val="00E517F8"/>
    <w:rsid w:val="00E62B4B"/>
    <w:rsid w:val="00E640F4"/>
    <w:rsid w:val="00E707F5"/>
    <w:rsid w:val="00EA32F4"/>
    <w:rsid w:val="00EE6F1A"/>
    <w:rsid w:val="00EF27CC"/>
    <w:rsid w:val="00F2210E"/>
    <w:rsid w:val="00F37968"/>
    <w:rsid w:val="00F45DE3"/>
    <w:rsid w:val="00F45F4C"/>
    <w:rsid w:val="00F87429"/>
    <w:rsid w:val="00F91DB2"/>
    <w:rsid w:val="00FE5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3" type="connector" idref="#_x0000_s1046"/>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E0"/>
  </w:style>
  <w:style w:type="paragraph" w:styleId="Heading1">
    <w:name w:val="heading 1"/>
    <w:basedOn w:val="Normal"/>
    <w:next w:val="Normal"/>
    <w:link w:val="Heading1Char"/>
    <w:uiPriority w:val="9"/>
    <w:qFormat/>
    <w:rsid w:val="004A16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039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97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C770C"/>
    <w:pPr>
      <w:spacing w:before="150" w:after="300" w:line="36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734"/>
    <w:rPr>
      <w:rFonts w:ascii="Tahoma" w:hAnsi="Tahoma" w:cs="Tahoma"/>
      <w:sz w:val="16"/>
      <w:szCs w:val="16"/>
    </w:rPr>
  </w:style>
  <w:style w:type="paragraph" w:styleId="ListParagraph">
    <w:name w:val="List Paragraph"/>
    <w:basedOn w:val="Normal"/>
    <w:uiPriority w:val="34"/>
    <w:qFormat/>
    <w:rsid w:val="00CC3F56"/>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0E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73B7"/>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C73B7"/>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5F4C"/>
    <w:rPr>
      <w:color w:val="0000FF" w:themeColor="hyperlink"/>
      <w:u w:val="single"/>
    </w:rPr>
  </w:style>
  <w:style w:type="character" w:customStyle="1" w:styleId="apple-converted-space">
    <w:name w:val="apple-converted-space"/>
    <w:basedOn w:val="DefaultParagraphFont"/>
    <w:rsid w:val="0049547D"/>
  </w:style>
  <w:style w:type="character" w:styleId="Strong">
    <w:name w:val="Strong"/>
    <w:basedOn w:val="DefaultParagraphFont"/>
    <w:uiPriority w:val="22"/>
    <w:qFormat/>
    <w:rsid w:val="0049547D"/>
    <w:rPr>
      <w:b/>
      <w:bCs/>
    </w:rPr>
  </w:style>
  <w:style w:type="paragraph" w:styleId="Footer">
    <w:name w:val="footer"/>
    <w:basedOn w:val="Normal"/>
    <w:link w:val="FooterChar"/>
    <w:uiPriority w:val="99"/>
    <w:unhideWhenUsed/>
    <w:rsid w:val="00DC1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08A"/>
  </w:style>
  <w:style w:type="paragraph" w:styleId="BodyText">
    <w:name w:val="Body Text"/>
    <w:basedOn w:val="Normal"/>
    <w:link w:val="BodyTextChar"/>
    <w:uiPriority w:val="1"/>
    <w:qFormat/>
    <w:rsid w:val="007E3D06"/>
    <w:pPr>
      <w:widowControl w:val="0"/>
      <w:autoSpaceDE w:val="0"/>
      <w:autoSpaceDN w:val="0"/>
      <w:adjustRightInd w:val="0"/>
      <w:spacing w:after="0" w:line="240" w:lineRule="auto"/>
      <w:ind w:left="134" w:hanging="285"/>
    </w:pPr>
    <w:rPr>
      <w:rFonts w:ascii="Arial" w:eastAsia="Times New Roman" w:hAnsi="Arial" w:cs="Arial"/>
      <w:lang w:eastAsia="en-GB"/>
    </w:rPr>
  </w:style>
  <w:style w:type="character" w:customStyle="1" w:styleId="BodyTextChar">
    <w:name w:val="Body Text Char"/>
    <w:basedOn w:val="DefaultParagraphFont"/>
    <w:link w:val="BodyText"/>
    <w:uiPriority w:val="1"/>
    <w:rsid w:val="007E3D06"/>
    <w:rPr>
      <w:rFonts w:ascii="Arial" w:eastAsia="Times New Roman" w:hAnsi="Arial" w:cs="Arial"/>
      <w:lang w:eastAsia="en-GB"/>
    </w:rPr>
  </w:style>
  <w:style w:type="paragraph" w:styleId="NoSpacing">
    <w:name w:val="No Spacing"/>
    <w:uiPriority w:val="1"/>
    <w:qFormat/>
    <w:rsid w:val="00F91DB2"/>
    <w:pPr>
      <w:spacing w:after="0" w:line="240" w:lineRule="auto"/>
    </w:pPr>
  </w:style>
  <w:style w:type="paragraph" w:styleId="FootnoteText">
    <w:name w:val="footnote text"/>
    <w:basedOn w:val="Normal"/>
    <w:link w:val="FootnoteTextChar"/>
    <w:uiPriority w:val="99"/>
    <w:semiHidden/>
    <w:unhideWhenUsed/>
    <w:rsid w:val="001F5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0E0"/>
    <w:rPr>
      <w:sz w:val="20"/>
      <w:szCs w:val="20"/>
    </w:rPr>
  </w:style>
  <w:style w:type="character" w:styleId="FootnoteReference">
    <w:name w:val="footnote reference"/>
    <w:basedOn w:val="DefaultParagraphFont"/>
    <w:uiPriority w:val="99"/>
    <w:semiHidden/>
    <w:unhideWhenUsed/>
    <w:rsid w:val="001F50E0"/>
    <w:rPr>
      <w:vertAlign w:val="superscript"/>
    </w:rPr>
  </w:style>
  <w:style w:type="character" w:styleId="FollowedHyperlink">
    <w:name w:val="FollowedHyperlink"/>
    <w:basedOn w:val="DefaultParagraphFont"/>
    <w:uiPriority w:val="99"/>
    <w:semiHidden/>
    <w:unhideWhenUsed/>
    <w:rsid w:val="00604726"/>
    <w:rPr>
      <w:color w:val="800080" w:themeColor="followedHyperlink"/>
      <w:u w:val="single"/>
    </w:rPr>
  </w:style>
  <w:style w:type="character" w:customStyle="1" w:styleId="Heading1Char">
    <w:name w:val="Heading 1 Char"/>
    <w:basedOn w:val="DefaultParagraphFont"/>
    <w:link w:val="Heading1"/>
    <w:uiPriority w:val="9"/>
    <w:rsid w:val="004A163E"/>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A163E"/>
    <w:rPr>
      <w:rFonts w:cs="Times New Roman"/>
      <w:i/>
      <w:iCs/>
    </w:rPr>
  </w:style>
  <w:style w:type="table" w:styleId="LightShading-Accent3">
    <w:name w:val="Light Shading Accent 3"/>
    <w:basedOn w:val="TableNormal"/>
    <w:uiPriority w:val="60"/>
    <w:rsid w:val="007A600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6B24F8"/>
    <w:pPr>
      <w:outlineLvl w:val="9"/>
    </w:pPr>
    <w:rPr>
      <w:lang w:val="en-US"/>
    </w:rPr>
  </w:style>
  <w:style w:type="paragraph" w:styleId="TOC2">
    <w:name w:val="toc 2"/>
    <w:basedOn w:val="Normal"/>
    <w:next w:val="Normal"/>
    <w:autoRedefine/>
    <w:uiPriority w:val="39"/>
    <w:unhideWhenUsed/>
    <w:rsid w:val="006B24F8"/>
    <w:pPr>
      <w:spacing w:after="100"/>
      <w:ind w:left="220"/>
    </w:pPr>
  </w:style>
  <w:style w:type="paragraph" w:styleId="TOC3">
    <w:name w:val="toc 3"/>
    <w:basedOn w:val="Normal"/>
    <w:next w:val="Normal"/>
    <w:autoRedefine/>
    <w:uiPriority w:val="39"/>
    <w:unhideWhenUsed/>
    <w:rsid w:val="006B24F8"/>
    <w:pPr>
      <w:spacing w:after="100"/>
      <w:ind w:left="440"/>
    </w:pPr>
  </w:style>
</w:styles>
</file>

<file path=word/webSettings.xml><?xml version="1.0" encoding="utf-8"?>
<w:webSettings xmlns:r="http://schemas.openxmlformats.org/officeDocument/2006/relationships" xmlns:w="http://schemas.openxmlformats.org/wordprocessingml/2006/main">
  <w:divs>
    <w:div w:id="92166552">
      <w:bodyDiv w:val="1"/>
      <w:marLeft w:val="0"/>
      <w:marRight w:val="0"/>
      <w:marTop w:val="0"/>
      <w:marBottom w:val="0"/>
      <w:divBdr>
        <w:top w:val="none" w:sz="0" w:space="0" w:color="auto"/>
        <w:left w:val="none" w:sz="0" w:space="0" w:color="auto"/>
        <w:bottom w:val="none" w:sz="0" w:space="0" w:color="auto"/>
        <w:right w:val="none" w:sz="0" w:space="0" w:color="auto"/>
      </w:divBdr>
    </w:div>
    <w:div w:id="246309596">
      <w:bodyDiv w:val="1"/>
      <w:marLeft w:val="0"/>
      <w:marRight w:val="0"/>
      <w:marTop w:val="0"/>
      <w:marBottom w:val="0"/>
      <w:divBdr>
        <w:top w:val="none" w:sz="0" w:space="0" w:color="auto"/>
        <w:left w:val="none" w:sz="0" w:space="0" w:color="auto"/>
        <w:bottom w:val="none" w:sz="0" w:space="0" w:color="auto"/>
        <w:right w:val="none" w:sz="0" w:space="0" w:color="auto"/>
      </w:divBdr>
    </w:div>
    <w:div w:id="263736224">
      <w:bodyDiv w:val="1"/>
      <w:marLeft w:val="0"/>
      <w:marRight w:val="0"/>
      <w:marTop w:val="0"/>
      <w:marBottom w:val="0"/>
      <w:divBdr>
        <w:top w:val="none" w:sz="0" w:space="0" w:color="auto"/>
        <w:left w:val="none" w:sz="0" w:space="0" w:color="auto"/>
        <w:bottom w:val="none" w:sz="0" w:space="0" w:color="auto"/>
        <w:right w:val="none" w:sz="0" w:space="0" w:color="auto"/>
      </w:divBdr>
      <w:divsChild>
        <w:div w:id="628635321">
          <w:marLeft w:val="547"/>
          <w:marRight w:val="0"/>
          <w:marTop w:val="134"/>
          <w:marBottom w:val="0"/>
          <w:divBdr>
            <w:top w:val="none" w:sz="0" w:space="0" w:color="auto"/>
            <w:left w:val="none" w:sz="0" w:space="0" w:color="auto"/>
            <w:bottom w:val="none" w:sz="0" w:space="0" w:color="auto"/>
            <w:right w:val="none" w:sz="0" w:space="0" w:color="auto"/>
          </w:divBdr>
        </w:div>
        <w:div w:id="923993582">
          <w:marLeft w:val="547"/>
          <w:marRight w:val="0"/>
          <w:marTop w:val="134"/>
          <w:marBottom w:val="0"/>
          <w:divBdr>
            <w:top w:val="none" w:sz="0" w:space="0" w:color="auto"/>
            <w:left w:val="none" w:sz="0" w:space="0" w:color="auto"/>
            <w:bottom w:val="none" w:sz="0" w:space="0" w:color="auto"/>
            <w:right w:val="none" w:sz="0" w:space="0" w:color="auto"/>
          </w:divBdr>
        </w:div>
      </w:divsChild>
    </w:div>
    <w:div w:id="407073452">
      <w:bodyDiv w:val="1"/>
      <w:marLeft w:val="0"/>
      <w:marRight w:val="0"/>
      <w:marTop w:val="0"/>
      <w:marBottom w:val="0"/>
      <w:divBdr>
        <w:top w:val="none" w:sz="0" w:space="0" w:color="auto"/>
        <w:left w:val="none" w:sz="0" w:space="0" w:color="auto"/>
        <w:bottom w:val="none" w:sz="0" w:space="0" w:color="auto"/>
        <w:right w:val="none" w:sz="0" w:space="0" w:color="auto"/>
      </w:divBdr>
      <w:divsChild>
        <w:div w:id="1184634018">
          <w:marLeft w:val="547"/>
          <w:marRight w:val="0"/>
          <w:marTop w:val="134"/>
          <w:marBottom w:val="0"/>
          <w:divBdr>
            <w:top w:val="none" w:sz="0" w:space="0" w:color="auto"/>
            <w:left w:val="none" w:sz="0" w:space="0" w:color="auto"/>
            <w:bottom w:val="none" w:sz="0" w:space="0" w:color="auto"/>
            <w:right w:val="none" w:sz="0" w:space="0" w:color="auto"/>
          </w:divBdr>
        </w:div>
        <w:div w:id="292250413">
          <w:marLeft w:val="547"/>
          <w:marRight w:val="0"/>
          <w:marTop w:val="134"/>
          <w:marBottom w:val="0"/>
          <w:divBdr>
            <w:top w:val="none" w:sz="0" w:space="0" w:color="auto"/>
            <w:left w:val="none" w:sz="0" w:space="0" w:color="auto"/>
            <w:bottom w:val="none" w:sz="0" w:space="0" w:color="auto"/>
            <w:right w:val="none" w:sz="0" w:space="0" w:color="auto"/>
          </w:divBdr>
        </w:div>
        <w:div w:id="1693796125">
          <w:marLeft w:val="547"/>
          <w:marRight w:val="0"/>
          <w:marTop w:val="134"/>
          <w:marBottom w:val="0"/>
          <w:divBdr>
            <w:top w:val="none" w:sz="0" w:space="0" w:color="auto"/>
            <w:left w:val="none" w:sz="0" w:space="0" w:color="auto"/>
            <w:bottom w:val="none" w:sz="0" w:space="0" w:color="auto"/>
            <w:right w:val="none" w:sz="0" w:space="0" w:color="auto"/>
          </w:divBdr>
        </w:div>
        <w:div w:id="784347824">
          <w:marLeft w:val="547"/>
          <w:marRight w:val="0"/>
          <w:marTop w:val="134"/>
          <w:marBottom w:val="0"/>
          <w:divBdr>
            <w:top w:val="none" w:sz="0" w:space="0" w:color="auto"/>
            <w:left w:val="none" w:sz="0" w:space="0" w:color="auto"/>
            <w:bottom w:val="none" w:sz="0" w:space="0" w:color="auto"/>
            <w:right w:val="none" w:sz="0" w:space="0" w:color="auto"/>
          </w:divBdr>
        </w:div>
      </w:divsChild>
    </w:div>
    <w:div w:id="986586860">
      <w:bodyDiv w:val="1"/>
      <w:marLeft w:val="0"/>
      <w:marRight w:val="0"/>
      <w:marTop w:val="0"/>
      <w:marBottom w:val="0"/>
      <w:divBdr>
        <w:top w:val="none" w:sz="0" w:space="0" w:color="auto"/>
        <w:left w:val="none" w:sz="0" w:space="0" w:color="auto"/>
        <w:bottom w:val="none" w:sz="0" w:space="0" w:color="auto"/>
        <w:right w:val="none" w:sz="0" w:space="0" w:color="auto"/>
      </w:divBdr>
    </w:div>
    <w:div w:id="1600792783">
      <w:bodyDiv w:val="1"/>
      <w:marLeft w:val="0"/>
      <w:marRight w:val="0"/>
      <w:marTop w:val="0"/>
      <w:marBottom w:val="0"/>
      <w:divBdr>
        <w:top w:val="none" w:sz="0" w:space="0" w:color="auto"/>
        <w:left w:val="none" w:sz="0" w:space="0" w:color="auto"/>
        <w:bottom w:val="none" w:sz="0" w:space="0" w:color="auto"/>
        <w:right w:val="none" w:sz="0" w:space="0" w:color="auto"/>
      </w:divBdr>
      <w:divsChild>
        <w:div w:id="1643655854">
          <w:marLeft w:val="0"/>
          <w:marRight w:val="0"/>
          <w:marTop w:val="0"/>
          <w:marBottom w:val="0"/>
          <w:divBdr>
            <w:top w:val="none" w:sz="0" w:space="0" w:color="auto"/>
            <w:left w:val="none" w:sz="0" w:space="0" w:color="auto"/>
            <w:bottom w:val="none" w:sz="0" w:space="0" w:color="auto"/>
            <w:right w:val="none" w:sz="0" w:space="0" w:color="auto"/>
          </w:divBdr>
          <w:divsChild>
            <w:div w:id="954097430">
              <w:marLeft w:val="-15"/>
              <w:marRight w:val="-15"/>
              <w:marTop w:val="0"/>
              <w:marBottom w:val="0"/>
              <w:divBdr>
                <w:top w:val="single" w:sz="6" w:space="0" w:color="D9E1E5"/>
                <w:left w:val="single" w:sz="6" w:space="0" w:color="D9E1E5"/>
                <w:bottom w:val="single" w:sz="6" w:space="0" w:color="D9E1E5"/>
                <w:right w:val="single" w:sz="6" w:space="0" w:color="D9E1E5"/>
              </w:divBdr>
              <w:divsChild>
                <w:div w:id="1158377508">
                  <w:marLeft w:val="0"/>
                  <w:marRight w:val="0"/>
                  <w:marTop w:val="0"/>
                  <w:marBottom w:val="0"/>
                  <w:divBdr>
                    <w:top w:val="none" w:sz="0" w:space="0" w:color="auto"/>
                    <w:left w:val="none" w:sz="0" w:space="0" w:color="auto"/>
                    <w:bottom w:val="none" w:sz="0" w:space="0" w:color="auto"/>
                    <w:right w:val="none" w:sz="0" w:space="0" w:color="auto"/>
                  </w:divBdr>
                  <w:divsChild>
                    <w:div w:id="2001887527">
                      <w:marLeft w:val="0"/>
                      <w:marRight w:val="0"/>
                      <w:marTop w:val="0"/>
                      <w:marBottom w:val="0"/>
                      <w:divBdr>
                        <w:top w:val="none" w:sz="0" w:space="0" w:color="auto"/>
                        <w:left w:val="none" w:sz="0" w:space="0" w:color="auto"/>
                        <w:bottom w:val="none" w:sz="0" w:space="0" w:color="auto"/>
                        <w:right w:val="none" w:sz="0" w:space="0" w:color="auto"/>
                      </w:divBdr>
                      <w:divsChild>
                        <w:div w:id="1195383863">
                          <w:marLeft w:val="0"/>
                          <w:marRight w:val="0"/>
                          <w:marTop w:val="0"/>
                          <w:marBottom w:val="0"/>
                          <w:divBdr>
                            <w:top w:val="none" w:sz="0" w:space="0" w:color="auto"/>
                            <w:left w:val="none" w:sz="0" w:space="0" w:color="auto"/>
                            <w:bottom w:val="none" w:sz="0" w:space="0" w:color="auto"/>
                            <w:right w:val="none" w:sz="0" w:space="0" w:color="auto"/>
                          </w:divBdr>
                          <w:divsChild>
                            <w:div w:id="768310479">
                              <w:marLeft w:val="0"/>
                              <w:marRight w:val="0"/>
                              <w:marTop w:val="0"/>
                              <w:marBottom w:val="0"/>
                              <w:divBdr>
                                <w:top w:val="none" w:sz="0" w:space="0" w:color="auto"/>
                                <w:left w:val="none" w:sz="0" w:space="0" w:color="auto"/>
                                <w:bottom w:val="none" w:sz="0" w:space="0" w:color="auto"/>
                                <w:right w:val="none" w:sz="0" w:space="0" w:color="auto"/>
                              </w:divBdr>
                              <w:divsChild>
                                <w:div w:id="1907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2.xml"/><Relationship Id="rId21" Type="http://schemas.openxmlformats.org/officeDocument/2006/relationships/diagramColors" Target="diagrams/colors1.xml"/><Relationship Id="rId34" Type="http://schemas.openxmlformats.org/officeDocument/2006/relationships/hyperlink" Target="mailto:gss.capability@ons.gsi.gov.uk" TargetMode="External"/><Relationship Id="rId42" Type="http://schemas.openxmlformats.org/officeDocument/2006/relationships/hyperlink" Target="https://data.blog.gov.uk/2016/05/03/the-data-science-accelerator-is-back/" TargetMode="External"/><Relationship Id="rId47" Type="http://schemas.openxmlformats.org/officeDocument/2006/relationships/hyperlink" Target="https://www.datacamp.com/" TargetMode="External"/><Relationship Id="rId50" Type="http://schemas.openxmlformats.org/officeDocument/2006/relationships/hyperlink" Target="https://www.coursera.org/course/pythonlearn%20." TargetMode="External"/><Relationship Id="rId55" Type="http://schemas.openxmlformats.org/officeDocument/2006/relationships/hyperlink" Target="https://gss.civilservice.gov.uk/national-statistician-2/gss-professional-support-team/good-practice-team/good-practice-resources/" TargetMode="External"/><Relationship Id="rId63" Type="http://schemas.openxmlformats.org/officeDocument/2006/relationships/hyperlink" Target="http://europa.eu/index_en.htm" TargetMode="External"/><Relationship Id="rId68" Type="http://schemas.openxmlformats.org/officeDocument/2006/relationships/hyperlink" Target="mailto:gss.capability@ons.gsi.gov.uk" TargetMode="External"/><Relationship Id="rId76" Type="http://schemas.openxmlformats.org/officeDocument/2006/relationships/hyperlink" Target="https://gss.civilservice.gov.uk/blog/2016/04/21st-gss-methodology-symposium-2016-call-abstracts/" TargetMode="External"/><Relationship Id="rId84" Type="http://schemas.openxmlformats.org/officeDocument/2006/relationships/hyperlink" Target="https://gss.civilservice.gov.uk/" TargetMode="External"/><Relationship Id="rId89" Type="http://schemas.openxmlformats.org/officeDocument/2006/relationships/image" Target="media/image11.png"/><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NSDATA7\GSS%20Capability\CSL\&#8226;%09https:\www.gov.uk\government\organisations\government-office-for-science" TargetMode="External"/><Relationship Id="rId92" Type="http://schemas.openxmlformats.org/officeDocument/2006/relationships/hyperlink" Target="https://gss.civilservice.gov.uk/people-and-careers-2/courses-events/" TargetMode="External"/><Relationship Id="rId2" Type="http://schemas.openxmlformats.org/officeDocument/2006/relationships/numbering" Target="numbering.xml"/><Relationship Id="rId16" Type="http://schemas.openxmlformats.org/officeDocument/2006/relationships/hyperlink" Target="mailto:gss.recruitment@ons.gsi.gov.uk" TargetMode="External"/><Relationship Id="rId29" Type="http://schemas.openxmlformats.org/officeDocument/2006/relationships/diagramLayout" Target="diagrams/layout3.xml"/><Relationship Id="rId11" Type="http://schemas.openxmlformats.org/officeDocument/2006/relationships/image" Target="media/image4.jpeg"/><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hyperlink" Target="mailto:gss.capability@ons.gsi.gov.uk" TargetMode="External"/><Relationship Id="rId40" Type="http://schemas.openxmlformats.org/officeDocument/2006/relationships/hyperlink" Target="mailto:gss.capability@ons.gsi.gov.uk" TargetMode="External"/><Relationship Id="rId45" Type="http://schemas.openxmlformats.org/officeDocument/2006/relationships/hyperlink" Target="file:///\\NSDATA7\GSS%20Capability\CSL\&#8226;%09http:\opendatainstitute.org\courses\open-data-in-practice-3days" TargetMode="External"/><Relationship Id="rId53" Type="http://schemas.openxmlformats.org/officeDocument/2006/relationships/hyperlink" Target="https://gss.civilservice.gov.uk/national-statistician-2/gss-professional-support-team/good-practice-team/good-practice-resources/" TargetMode="External"/><Relationship Id="rId58" Type="http://schemas.openxmlformats.org/officeDocument/2006/relationships/hyperlink" Target="http://www.rss.org.uk/RSS/pro_dev/RSS_training_courses/RSS/pro_dev/RSS_training_courses_sub/Our_courses.aspx?hkey=20e85bcf-4c66-467f-afd4-28cf897ad7fe" TargetMode="External"/><Relationship Id="rId66" Type="http://schemas.openxmlformats.org/officeDocument/2006/relationships/hyperlink" Target="mailto:gss.capability@ons.gsi.gov.uk" TargetMode="External"/><Relationship Id="rId74" Type="http://schemas.openxmlformats.org/officeDocument/2006/relationships/hyperlink" Target="https://gss.civilservice.gov.uk/secondments/" TargetMode="External"/><Relationship Id="rId79" Type="http://schemas.openxmlformats.org/officeDocument/2006/relationships/image" Target="media/image7.png"/><Relationship Id="rId87" Type="http://schemas.openxmlformats.org/officeDocument/2006/relationships/hyperlink" Target="http://itunes.apple.com/gb/podcast/theodi/id699004921" TargetMode="External"/><Relationship Id="rId5" Type="http://schemas.openxmlformats.org/officeDocument/2006/relationships/webSettings" Target="webSettings.xml"/><Relationship Id="rId61" Type="http://schemas.openxmlformats.org/officeDocument/2006/relationships/hyperlink" Target="https://gss.civilservice.gov.uk/courses-and-events/european-statistical-training-programme/" TargetMode="External"/><Relationship Id="rId82" Type="http://schemas.openxmlformats.org/officeDocument/2006/relationships/hyperlink" Target="https://earlconf.com/london/" TargetMode="External"/><Relationship Id="rId90" Type="http://schemas.openxmlformats.org/officeDocument/2006/relationships/image" Target="media/image12.jpeg"/><Relationship Id="rId95" Type="http://schemas.openxmlformats.org/officeDocument/2006/relationships/image" Target="media/image14.jpeg"/><Relationship Id="rId19" Type="http://schemas.openxmlformats.org/officeDocument/2006/relationships/diagramLayout" Target="diagrams/layout1.xml"/><Relationship Id="rId14" Type="http://schemas.openxmlformats.org/officeDocument/2006/relationships/hyperlink" Target="https://gss.civilservice.gov.uk/"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hyperlink" Target="mailto:gss.capability@ons.gsi.gov.uk" TargetMode="External"/><Relationship Id="rId43" Type="http://schemas.openxmlformats.org/officeDocument/2006/relationships/hyperlink" Target="mailto:david.wilks@digital.cabinet-office.gov.uk" TargetMode="External"/><Relationship Id="rId48" Type="http://schemas.openxmlformats.org/officeDocument/2006/relationships/hyperlink" Target="https://www.coursera.org/course/exdata" TargetMode="External"/><Relationship Id="rId56" Type="http://schemas.openxmlformats.org/officeDocument/2006/relationships/hyperlink" Target="http://www.southampton.ac.uk/demography/postgraduate/taught_courses/msc_official_statistics.page" TargetMode="External"/><Relationship Id="rId64" Type="http://schemas.openxmlformats.org/officeDocument/2006/relationships/hyperlink" Target="http://www.efta.int/about-efta/european-free-trade-association" TargetMode="External"/><Relationship Id="rId69" Type="http://schemas.openxmlformats.org/officeDocument/2006/relationships/hyperlink" Target="https://civilservicelearning.civilservice.gov.uk/" TargetMode="External"/><Relationship Id="rId77" Type="http://schemas.openxmlformats.org/officeDocument/2006/relationships/image" Target="media/image6.png"/><Relationship Id="rId8" Type="http://schemas.openxmlformats.org/officeDocument/2006/relationships/image" Target="media/image1.jpeg"/><Relationship Id="rId51" Type="http://schemas.openxmlformats.org/officeDocument/2006/relationships/hyperlink" Target="https://www.coursera.org/learn/machine-learning/" TargetMode="External"/><Relationship Id="rId72" Type="http://schemas.openxmlformats.org/officeDocument/2006/relationships/hyperlink" Target="https://gss.civilservice.gov.uk/" TargetMode="External"/><Relationship Id="rId80" Type="http://schemas.openxmlformats.org/officeDocument/2006/relationships/image" Target="media/image8.jpeg"/><Relationship Id="rId85" Type="http://schemas.openxmlformats.org/officeDocument/2006/relationships/image" Target="media/image10.png"/><Relationship Id="rId93" Type="http://schemas.openxmlformats.org/officeDocument/2006/relationships/image" Target="media/image13.jpe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gss.capability@ons.gsi.gov.uk" TargetMode="External"/><Relationship Id="rId17" Type="http://schemas.openxmlformats.org/officeDocument/2006/relationships/hyperlink" Target="https://gss.civilservice.gov.uk/wp-content/uploads/2016/03/Guidance-on-Badging-level-transfer-and-returning-to-the-GSG_final-Apr-16.pdf" TargetMode="External"/><Relationship Id="rId25" Type="http://schemas.openxmlformats.org/officeDocument/2006/relationships/diagramQuickStyle" Target="diagrams/quickStyle2.xml"/><Relationship Id="rId33" Type="http://schemas.openxmlformats.org/officeDocument/2006/relationships/hyperlink" Target="mailto:gss.capability@ons.gsi.gov.uk" TargetMode="External"/><Relationship Id="rId38" Type="http://schemas.openxmlformats.org/officeDocument/2006/relationships/hyperlink" Target="https://gss.civilservice.gov.uk/learning-and-development/training-events/" TargetMode="External"/><Relationship Id="rId46" Type="http://schemas.openxmlformats.org/officeDocument/2006/relationships/hyperlink" Target="http://tryr.codeschool.com/" TargetMode="External"/><Relationship Id="rId59" Type="http://schemas.openxmlformats.org/officeDocument/2006/relationships/hyperlink" Target="http://www.cmist.manchester.ac.uk/events/short-courses/" TargetMode="External"/><Relationship Id="rId67" Type="http://schemas.openxmlformats.org/officeDocument/2006/relationships/hyperlink" Target="http://www.ncrm.ac.uk/" TargetMode="External"/><Relationship Id="rId20" Type="http://schemas.openxmlformats.org/officeDocument/2006/relationships/diagramQuickStyle" Target="diagrams/quickStyle1.xml"/><Relationship Id="rId41" Type="http://schemas.openxmlformats.org/officeDocument/2006/relationships/hyperlink" Target="mailto:GSS.Capability@statistics.gov.uk" TargetMode="External"/><Relationship Id="rId54" Type="http://schemas.openxmlformats.org/officeDocument/2006/relationships/hyperlink" Target="mailto:goodpracticeteam@statistics.gsi.gov.uk" TargetMode="External"/><Relationship Id="rId62" Type="http://schemas.openxmlformats.org/officeDocument/2006/relationships/hyperlink" Target="http://epp.eurostat.ec.europa.eu/portal/page/portal/about_eurostat/introduction" TargetMode="External"/><Relationship Id="rId70" Type="http://schemas.openxmlformats.org/officeDocument/2006/relationships/hyperlink" Target="https://gds.blog.gov.uk/about/" TargetMode="External"/><Relationship Id="rId75" Type="http://schemas.openxmlformats.org/officeDocument/2006/relationships/hyperlink" Target="https://gss.civilservice.gov.uk/secondments/" TargetMode="External"/><Relationship Id="rId83" Type="http://schemas.openxmlformats.org/officeDocument/2006/relationships/image" Target="media/image9.png"/><Relationship Id="rId88" Type="http://schemas.openxmlformats.org/officeDocument/2006/relationships/hyperlink" Target="http://feeds.feedburner.com/odifridaylunchtimelectures" TargetMode="External"/><Relationship Id="rId91" Type="http://schemas.openxmlformats.org/officeDocument/2006/relationships/hyperlink" Target="https://gss.civilservice.gov.uk/people-and-careers-2/courses-events"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vilservicelearning.civilservice.gov.uk/"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hyperlink" Target="https://gss.civilservice.gov.uk/learning-and-development/training-events/" TargetMode="External"/><Relationship Id="rId49" Type="http://schemas.openxmlformats.org/officeDocument/2006/relationships/hyperlink" Target="http://www.codecademy.com/tracks/python" TargetMode="External"/><Relationship Id="rId57" Type="http://schemas.openxmlformats.org/officeDocument/2006/relationships/hyperlink" Target="mailto:gss.capability@ons.gsi.gov.uk" TargetMode="External"/><Relationship Id="rId10" Type="http://schemas.openxmlformats.org/officeDocument/2006/relationships/image" Target="media/image3.jpeg"/><Relationship Id="rId31" Type="http://schemas.openxmlformats.org/officeDocument/2006/relationships/diagramColors" Target="diagrams/colors3.xml"/><Relationship Id="rId44" Type="http://schemas.openxmlformats.org/officeDocument/2006/relationships/hyperlink" Target="http://opendatainstitute.org/courses/open-data-day" TargetMode="External"/><Relationship Id="rId52" Type="http://schemas.openxmlformats.org/officeDocument/2006/relationships/hyperlink" Target="https://www.udacity.com/course/ud775" TargetMode="External"/><Relationship Id="rId60" Type="http://schemas.openxmlformats.org/officeDocument/2006/relationships/hyperlink" Target="http://www.southampton.ac.uk/demography/cpd/courses/courses_in_applied_social_surveys.page" TargetMode="External"/><Relationship Id="rId65" Type="http://schemas.openxmlformats.org/officeDocument/2006/relationships/hyperlink" Target="file:///\\ndata13\reganc$\My%20Documents\NSO\Learning%20Curriculums\2016\ww.mango-solutions.com" TargetMode="External"/><Relationship Id="rId73" Type="http://schemas.openxmlformats.org/officeDocument/2006/relationships/hyperlink" Target="https://gss.civilservice.gov.uk/interact/gss-blogs/" TargetMode="External"/><Relationship Id="rId78" Type="http://schemas.openxmlformats.org/officeDocument/2006/relationships/hyperlink" Target="http://www.rss.org.uk/RSS/Events/RSS_Conference/RSS_2016__International_Conference/RSS/Events/Conference/RSS_2016_International_Conference.aspx?hkey=44c3b1e0-42b0-42e1-867f-6a78b09121de" TargetMode="External"/><Relationship Id="rId81" Type="http://schemas.openxmlformats.org/officeDocument/2006/relationships/hyperlink" Target="https://gss.civilservice.gov.uk/interact/gss-conference-2016/" TargetMode="External"/><Relationship Id="rId86" Type="http://schemas.openxmlformats.org/officeDocument/2006/relationships/hyperlink" Target="http://theodi.org/events" TargetMode="External"/><Relationship Id="rId94" Type="http://schemas.openxmlformats.org/officeDocument/2006/relationships/hyperlink" Target="https://gss.civilservice.gov.uk/blog/2014/12/young-statisticians-meeting-ysm-2015/"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gss.capability@ons.gsi.gov.uk" TargetMode="External"/><Relationship Id="rId18" Type="http://schemas.openxmlformats.org/officeDocument/2006/relationships/diagramData" Target="diagrams/data1.xml"/><Relationship Id="rId39" Type="http://schemas.openxmlformats.org/officeDocument/2006/relationships/hyperlink" Target="https://gss.civilservice.gov.uk/learning-and-development/continuous-professional-development-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ata2.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6ECBAA-8509-4037-8C90-1F11664F76F5}" type="doc">
      <dgm:prSet loTypeId="urn:microsoft.com/office/officeart/2005/8/layout/chevron1" loCatId="process" qsTypeId="urn:microsoft.com/office/officeart/2005/8/quickstyle/simple1" qsCatId="simple" csTypeId="urn:microsoft.com/office/officeart/2005/8/colors/accent1_3" csCatId="accent1" phldr="1"/>
      <dgm:spPr/>
      <dgm:t>
        <a:bodyPr/>
        <a:lstStyle/>
        <a:p>
          <a:endParaRPr lang="en-GB"/>
        </a:p>
      </dgm:t>
    </dgm:pt>
    <dgm:pt modelId="{1EA8F0C6-E236-45CF-BB5C-4DFF6BCBA1A5}">
      <dgm:prSet phldrT="[Text]" custT="1"/>
      <dgm:spPr/>
      <dgm:t>
        <a:bodyPr/>
        <a:lstStyle/>
        <a:p>
          <a:r>
            <a:rPr lang="en-GB" sz="900" dirty="0" smtClean="0"/>
            <a:t>Statistical Officer</a:t>
          </a:r>
          <a:endParaRPr lang="en-GB" sz="900" dirty="0"/>
        </a:p>
      </dgm:t>
    </dgm:pt>
    <dgm:pt modelId="{DB3062FD-8755-46EF-AAA8-B64B35D4FE95}" type="parTrans" cxnId="{48CCAF9E-B898-406B-BF10-A07D1A0A9D32}">
      <dgm:prSet/>
      <dgm:spPr/>
      <dgm:t>
        <a:bodyPr/>
        <a:lstStyle/>
        <a:p>
          <a:endParaRPr lang="en-GB"/>
        </a:p>
      </dgm:t>
    </dgm:pt>
    <dgm:pt modelId="{E8CDBF91-3725-4C72-93F6-07A8381A0C91}" type="sibTrans" cxnId="{48CCAF9E-B898-406B-BF10-A07D1A0A9D32}">
      <dgm:prSet/>
      <dgm:spPr/>
      <dgm:t>
        <a:bodyPr/>
        <a:lstStyle/>
        <a:p>
          <a:endParaRPr lang="en-GB"/>
        </a:p>
      </dgm:t>
    </dgm:pt>
    <dgm:pt modelId="{F46B4040-B435-4637-A769-4DA6EA492020}">
      <dgm:prSet phldrT="[Text]" custT="1"/>
      <dgm:spPr>
        <a:blipFill rotWithShape="0">
          <a:blip xmlns:r="http://schemas.openxmlformats.org/officeDocument/2006/relationships" r:embed="rId1"/>
          <a:stretch>
            <a:fillRect/>
          </a:stretch>
        </a:blipFill>
      </dgm:spPr>
      <dgm:t>
        <a:bodyPr/>
        <a:lstStyle/>
        <a:p>
          <a:r>
            <a:rPr lang="en-GB" sz="900" dirty="0" smtClean="0"/>
            <a:t>Higher Statistical Officer</a:t>
          </a:r>
          <a:endParaRPr lang="en-GB" sz="900" dirty="0"/>
        </a:p>
      </dgm:t>
    </dgm:pt>
    <dgm:pt modelId="{480EBB9C-B5E1-43D3-B63B-B63EC33BA0D6}" type="parTrans" cxnId="{653A5AA6-0606-49CA-96EA-8BA6D5CCE222}">
      <dgm:prSet/>
      <dgm:spPr/>
      <dgm:t>
        <a:bodyPr/>
        <a:lstStyle/>
        <a:p>
          <a:endParaRPr lang="en-GB"/>
        </a:p>
      </dgm:t>
    </dgm:pt>
    <dgm:pt modelId="{68A8BD9D-58C9-4B4F-9A49-C88798CC05ED}" type="sibTrans" cxnId="{653A5AA6-0606-49CA-96EA-8BA6D5CCE222}">
      <dgm:prSet/>
      <dgm:spPr/>
      <dgm:t>
        <a:bodyPr/>
        <a:lstStyle/>
        <a:p>
          <a:endParaRPr lang="en-GB"/>
        </a:p>
      </dgm:t>
    </dgm:pt>
    <dgm:pt modelId="{DFF2CD14-F670-470F-B373-BA0A6B6734C7}">
      <dgm:prSet phldrT="[Text]"/>
      <dgm:spPr/>
      <dgm:t>
        <a:bodyPr/>
        <a:lstStyle/>
        <a:p>
          <a:r>
            <a:rPr lang="en-GB" dirty="0" smtClean="0"/>
            <a:t>Senior Statistical Officer</a:t>
          </a:r>
          <a:endParaRPr lang="en-GB" dirty="0"/>
        </a:p>
      </dgm:t>
    </dgm:pt>
    <dgm:pt modelId="{1A415215-5CA7-4D48-82BE-1BBC5329B951}" type="parTrans" cxnId="{0C908F84-CCFA-45BB-8D40-8B0B60848A1C}">
      <dgm:prSet/>
      <dgm:spPr/>
      <dgm:t>
        <a:bodyPr/>
        <a:lstStyle/>
        <a:p>
          <a:endParaRPr lang="en-GB"/>
        </a:p>
      </dgm:t>
    </dgm:pt>
    <dgm:pt modelId="{B0158074-97BB-4624-858C-B041F5DE447B}" type="sibTrans" cxnId="{0C908F84-CCFA-45BB-8D40-8B0B60848A1C}">
      <dgm:prSet/>
      <dgm:spPr/>
      <dgm:t>
        <a:bodyPr/>
        <a:lstStyle/>
        <a:p>
          <a:endParaRPr lang="en-GB"/>
        </a:p>
      </dgm:t>
    </dgm:pt>
    <dgm:pt modelId="{56C0D911-C116-4B5F-9618-BC53775D3FC0}">
      <dgm:prSet phldrT="[Text]"/>
      <dgm:spPr/>
      <dgm:t>
        <a:bodyPr/>
        <a:lstStyle/>
        <a:p>
          <a:r>
            <a:rPr lang="en-GB" dirty="0" smtClean="0"/>
            <a:t>Grade 7</a:t>
          </a:r>
          <a:endParaRPr lang="en-GB" dirty="0"/>
        </a:p>
      </dgm:t>
    </dgm:pt>
    <dgm:pt modelId="{84D76D78-2BED-448C-9C09-D3388CE671AF}" type="parTrans" cxnId="{FAF1E568-58BF-40DF-A232-10FD3B7F4136}">
      <dgm:prSet/>
      <dgm:spPr/>
      <dgm:t>
        <a:bodyPr/>
        <a:lstStyle/>
        <a:p>
          <a:endParaRPr lang="en-GB"/>
        </a:p>
      </dgm:t>
    </dgm:pt>
    <dgm:pt modelId="{19E7473E-254F-4BB6-8E20-26F7BF593A84}" type="sibTrans" cxnId="{FAF1E568-58BF-40DF-A232-10FD3B7F4136}">
      <dgm:prSet/>
      <dgm:spPr/>
      <dgm:t>
        <a:bodyPr/>
        <a:lstStyle/>
        <a:p>
          <a:endParaRPr lang="en-GB"/>
        </a:p>
      </dgm:t>
    </dgm:pt>
    <dgm:pt modelId="{E4F05783-7EA1-40B7-9DFC-9DFC1031D1DC}">
      <dgm:prSet phldrT="[Text]"/>
      <dgm:spPr/>
      <dgm:t>
        <a:bodyPr/>
        <a:lstStyle/>
        <a:p>
          <a:r>
            <a:rPr lang="en-GB" dirty="0" smtClean="0"/>
            <a:t>Grade 6</a:t>
          </a:r>
          <a:endParaRPr lang="en-GB" dirty="0"/>
        </a:p>
      </dgm:t>
    </dgm:pt>
    <dgm:pt modelId="{D5070993-64C5-4DF2-AE46-BC0263CD7179}" type="parTrans" cxnId="{FFDE0A90-8C67-4536-9097-F4CFEA02CD50}">
      <dgm:prSet/>
      <dgm:spPr/>
      <dgm:t>
        <a:bodyPr/>
        <a:lstStyle/>
        <a:p>
          <a:endParaRPr lang="en-GB"/>
        </a:p>
      </dgm:t>
    </dgm:pt>
    <dgm:pt modelId="{7B83EE12-EA47-46D7-8003-052C968F7642}" type="sibTrans" cxnId="{FFDE0A90-8C67-4536-9097-F4CFEA02CD50}">
      <dgm:prSet/>
      <dgm:spPr/>
      <dgm:t>
        <a:bodyPr/>
        <a:lstStyle/>
        <a:p>
          <a:endParaRPr lang="en-GB"/>
        </a:p>
      </dgm:t>
    </dgm:pt>
    <dgm:pt modelId="{94E8B817-6DDD-4591-81E4-F9B776CF41A2}">
      <dgm:prSet phldrT="[Text]"/>
      <dgm:spPr/>
      <dgm:t>
        <a:bodyPr/>
        <a:lstStyle/>
        <a:p>
          <a:r>
            <a:rPr lang="en-GB" dirty="0" smtClean="0"/>
            <a:t>Senior Civil Servant</a:t>
          </a:r>
          <a:endParaRPr lang="en-GB" dirty="0"/>
        </a:p>
      </dgm:t>
    </dgm:pt>
    <dgm:pt modelId="{70887905-F400-40F1-AC8E-A4DC9989C6C2}" type="parTrans" cxnId="{6E880442-719B-4232-869A-7761BFFB3A43}">
      <dgm:prSet/>
      <dgm:spPr/>
      <dgm:t>
        <a:bodyPr/>
        <a:lstStyle/>
        <a:p>
          <a:endParaRPr lang="en-GB"/>
        </a:p>
      </dgm:t>
    </dgm:pt>
    <dgm:pt modelId="{2335C308-A816-41CF-82BE-BCF927C6A256}" type="sibTrans" cxnId="{6E880442-719B-4232-869A-7761BFFB3A43}">
      <dgm:prSet/>
      <dgm:spPr/>
      <dgm:t>
        <a:bodyPr/>
        <a:lstStyle/>
        <a:p>
          <a:endParaRPr lang="en-GB"/>
        </a:p>
      </dgm:t>
    </dgm:pt>
    <dgm:pt modelId="{C6EB9211-0396-4D27-96C5-A454E31D4865}" type="pres">
      <dgm:prSet presAssocID="{536ECBAA-8509-4037-8C90-1F11664F76F5}" presName="Name0" presStyleCnt="0">
        <dgm:presLayoutVars>
          <dgm:dir/>
          <dgm:animLvl val="lvl"/>
          <dgm:resizeHandles val="exact"/>
        </dgm:presLayoutVars>
      </dgm:prSet>
      <dgm:spPr/>
      <dgm:t>
        <a:bodyPr/>
        <a:lstStyle/>
        <a:p>
          <a:endParaRPr lang="en-GB"/>
        </a:p>
      </dgm:t>
    </dgm:pt>
    <dgm:pt modelId="{EF774170-9D9E-4415-85F3-9D6B0564E0F9}" type="pres">
      <dgm:prSet presAssocID="{1EA8F0C6-E236-45CF-BB5C-4DFF6BCBA1A5}" presName="parTxOnly" presStyleLbl="node1" presStyleIdx="0" presStyleCnt="6" custScaleX="108027" custScaleY="111397" custLinFactNeighborX="14245">
        <dgm:presLayoutVars>
          <dgm:chMax val="0"/>
          <dgm:chPref val="0"/>
          <dgm:bulletEnabled val="1"/>
        </dgm:presLayoutVars>
      </dgm:prSet>
      <dgm:spPr/>
      <dgm:t>
        <a:bodyPr/>
        <a:lstStyle/>
        <a:p>
          <a:endParaRPr lang="en-GB"/>
        </a:p>
      </dgm:t>
    </dgm:pt>
    <dgm:pt modelId="{BC82534D-84E4-492E-ADB7-1E2C8BBB39B3}" type="pres">
      <dgm:prSet presAssocID="{E8CDBF91-3725-4C72-93F6-07A8381A0C91}" presName="parTxOnlySpace" presStyleCnt="0"/>
      <dgm:spPr/>
    </dgm:pt>
    <dgm:pt modelId="{5B119A2D-4992-4C34-8851-9732FD1E80DD}" type="pres">
      <dgm:prSet presAssocID="{F46B4040-B435-4637-A769-4DA6EA492020}" presName="parTxOnly" presStyleLbl="node1" presStyleIdx="1" presStyleCnt="6" custScaleX="103245" custScaleY="109593" custLinFactNeighborX="14245">
        <dgm:presLayoutVars>
          <dgm:chMax val="0"/>
          <dgm:chPref val="0"/>
          <dgm:bulletEnabled val="1"/>
        </dgm:presLayoutVars>
      </dgm:prSet>
      <dgm:spPr/>
      <dgm:t>
        <a:bodyPr/>
        <a:lstStyle/>
        <a:p>
          <a:endParaRPr lang="en-GB"/>
        </a:p>
      </dgm:t>
    </dgm:pt>
    <dgm:pt modelId="{D1698E21-9BE6-4BE4-AB5E-F5960A841268}" type="pres">
      <dgm:prSet presAssocID="{68A8BD9D-58C9-4B4F-9A49-C88798CC05ED}" presName="parTxOnlySpace" presStyleCnt="0"/>
      <dgm:spPr/>
    </dgm:pt>
    <dgm:pt modelId="{C1F6AB9A-AC55-49E1-8FFD-47BFC69861F1}" type="pres">
      <dgm:prSet presAssocID="{DFF2CD14-F670-470F-B373-BA0A6B6734C7}" presName="parTxOnly" presStyleLbl="node1" presStyleIdx="2" presStyleCnt="6" custScaleX="95199" custScaleY="110346" custLinFactNeighborX="14245">
        <dgm:presLayoutVars>
          <dgm:chMax val="0"/>
          <dgm:chPref val="0"/>
          <dgm:bulletEnabled val="1"/>
        </dgm:presLayoutVars>
      </dgm:prSet>
      <dgm:spPr/>
      <dgm:t>
        <a:bodyPr/>
        <a:lstStyle/>
        <a:p>
          <a:endParaRPr lang="en-GB"/>
        </a:p>
      </dgm:t>
    </dgm:pt>
    <dgm:pt modelId="{951B9726-B157-4F90-BBFC-DB6D7EA80F62}" type="pres">
      <dgm:prSet presAssocID="{B0158074-97BB-4624-858C-B041F5DE447B}" presName="parTxOnlySpace" presStyleCnt="0"/>
      <dgm:spPr/>
    </dgm:pt>
    <dgm:pt modelId="{FD4E95B5-5DE8-41FB-8E0F-6FED039500FD}" type="pres">
      <dgm:prSet presAssocID="{56C0D911-C116-4B5F-9618-BC53775D3FC0}" presName="parTxOnly" presStyleLbl="node1" presStyleIdx="3" presStyleCnt="6" custScaleX="104395" custScaleY="105984" custLinFactNeighborX="14245">
        <dgm:presLayoutVars>
          <dgm:chMax val="0"/>
          <dgm:chPref val="0"/>
          <dgm:bulletEnabled val="1"/>
        </dgm:presLayoutVars>
      </dgm:prSet>
      <dgm:spPr/>
      <dgm:t>
        <a:bodyPr/>
        <a:lstStyle/>
        <a:p>
          <a:endParaRPr lang="en-GB"/>
        </a:p>
      </dgm:t>
    </dgm:pt>
    <dgm:pt modelId="{E09B7EE8-905B-4CDC-9C3D-D5D98D62E160}" type="pres">
      <dgm:prSet presAssocID="{19E7473E-254F-4BB6-8E20-26F7BF593A84}" presName="parTxOnlySpace" presStyleCnt="0"/>
      <dgm:spPr/>
    </dgm:pt>
    <dgm:pt modelId="{485FECA9-68D8-4A7D-B92D-F1C259756DBC}" type="pres">
      <dgm:prSet presAssocID="{E4F05783-7EA1-40B7-9DFC-9DFC1031D1DC}" presName="parTxOnly" presStyleLbl="node1" presStyleIdx="4" presStyleCnt="6" custScaleX="111438" custScaleY="106855" custLinFactNeighborX="14245">
        <dgm:presLayoutVars>
          <dgm:chMax val="0"/>
          <dgm:chPref val="0"/>
          <dgm:bulletEnabled val="1"/>
        </dgm:presLayoutVars>
      </dgm:prSet>
      <dgm:spPr/>
      <dgm:t>
        <a:bodyPr/>
        <a:lstStyle/>
        <a:p>
          <a:endParaRPr lang="en-GB"/>
        </a:p>
      </dgm:t>
    </dgm:pt>
    <dgm:pt modelId="{834E2EE8-415E-47EF-BAE8-85690EC37D03}" type="pres">
      <dgm:prSet presAssocID="{7B83EE12-EA47-46D7-8003-052C968F7642}" presName="parTxOnlySpace" presStyleCnt="0"/>
      <dgm:spPr/>
    </dgm:pt>
    <dgm:pt modelId="{BFD4C52A-859D-4248-889B-DFA106F6CC93}" type="pres">
      <dgm:prSet presAssocID="{94E8B817-6DDD-4591-81E4-F9B776CF41A2}" presName="parTxOnly" presStyleLbl="node1" presStyleIdx="5" presStyleCnt="6" custScaleX="102556" custScaleY="105688" custLinFactNeighborX="14245">
        <dgm:presLayoutVars>
          <dgm:chMax val="0"/>
          <dgm:chPref val="0"/>
          <dgm:bulletEnabled val="1"/>
        </dgm:presLayoutVars>
      </dgm:prSet>
      <dgm:spPr/>
      <dgm:t>
        <a:bodyPr/>
        <a:lstStyle/>
        <a:p>
          <a:endParaRPr lang="en-GB"/>
        </a:p>
      </dgm:t>
    </dgm:pt>
  </dgm:ptLst>
  <dgm:cxnLst>
    <dgm:cxn modelId="{E0AF9057-87DF-40B3-9741-096D2B7CD91A}" type="presOf" srcId="{E4F05783-7EA1-40B7-9DFC-9DFC1031D1DC}" destId="{485FECA9-68D8-4A7D-B92D-F1C259756DBC}" srcOrd="0" destOrd="0" presId="urn:microsoft.com/office/officeart/2005/8/layout/chevron1"/>
    <dgm:cxn modelId="{48CCAF9E-B898-406B-BF10-A07D1A0A9D32}" srcId="{536ECBAA-8509-4037-8C90-1F11664F76F5}" destId="{1EA8F0C6-E236-45CF-BB5C-4DFF6BCBA1A5}" srcOrd="0" destOrd="0" parTransId="{DB3062FD-8755-46EF-AAA8-B64B35D4FE95}" sibTransId="{E8CDBF91-3725-4C72-93F6-07A8381A0C91}"/>
    <dgm:cxn modelId="{4B48BEE9-5D1A-47FA-9745-FACD0B3B5956}" type="presOf" srcId="{F46B4040-B435-4637-A769-4DA6EA492020}" destId="{5B119A2D-4992-4C34-8851-9732FD1E80DD}" srcOrd="0" destOrd="0" presId="urn:microsoft.com/office/officeart/2005/8/layout/chevron1"/>
    <dgm:cxn modelId="{FAF1E568-58BF-40DF-A232-10FD3B7F4136}" srcId="{536ECBAA-8509-4037-8C90-1F11664F76F5}" destId="{56C0D911-C116-4B5F-9618-BC53775D3FC0}" srcOrd="3" destOrd="0" parTransId="{84D76D78-2BED-448C-9C09-D3388CE671AF}" sibTransId="{19E7473E-254F-4BB6-8E20-26F7BF593A84}"/>
    <dgm:cxn modelId="{653A5AA6-0606-49CA-96EA-8BA6D5CCE222}" srcId="{536ECBAA-8509-4037-8C90-1F11664F76F5}" destId="{F46B4040-B435-4637-A769-4DA6EA492020}" srcOrd="1" destOrd="0" parTransId="{480EBB9C-B5E1-43D3-B63B-B63EC33BA0D6}" sibTransId="{68A8BD9D-58C9-4B4F-9A49-C88798CC05ED}"/>
    <dgm:cxn modelId="{E156D28E-8344-4BCB-B3D3-1588DF52C7A9}" type="presOf" srcId="{94E8B817-6DDD-4591-81E4-F9B776CF41A2}" destId="{BFD4C52A-859D-4248-889B-DFA106F6CC93}" srcOrd="0" destOrd="0" presId="urn:microsoft.com/office/officeart/2005/8/layout/chevron1"/>
    <dgm:cxn modelId="{5CE4DEEB-35FE-4FC3-9BC1-3F395C95D560}" type="presOf" srcId="{DFF2CD14-F670-470F-B373-BA0A6B6734C7}" destId="{C1F6AB9A-AC55-49E1-8FFD-47BFC69861F1}" srcOrd="0" destOrd="0" presId="urn:microsoft.com/office/officeart/2005/8/layout/chevron1"/>
    <dgm:cxn modelId="{77EB95AC-9DC8-424E-8353-01350791B14B}" type="presOf" srcId="{536ECBAA-8509-4037-8C90-1F11664F76F5}" destId="{C6EB9211-0396-4D27-96C5-A454E31D4865}" srcOrd="0" destOrd="0" presId="urn:microsoft.com/office/officeart/2005/8/layout/chevron1"/>
    <dgm:cxn modelId="{6E880442-719B-4232-869A-7761BFFB3A43}" srcId="{536ECBAA-8509-4037-8C90-1F11664F76F5}" destId="{94E8B817-6DDD-4591-81E4-F9B776CF41A2}" srcOrd="5" destOrd="0" parTransId="{70887905-F400-40F1-AC8E-A4DC9989C6C2}" sibTransId="{2335C308-A816-41CF-82BE-BCF927C6A256}"/>
    <dgm:cxn modelId="{718EFC82-5639-4558-9BE9-504ABD9D00EA}" type="presOf" srcId="{56C0D911-C116-4B5F-9618-BC53775D3FC0}" destId="{FD4E95B5-5DE8-41FB-8E0F-6FED039500FD}" srcOrd="0" destOrd="0" presId="urn:microsoft.com/office/officeart/2005/8/layout/chevron1"/>
    <dgm:cxn modelId="{FFDE0A90-8C67-4536-9097-F4CFEA02CD50}" srcId="{536ECBAA-8509-4037-8C90-1F11664F76F5}" destId="{E4F05783-7EA1-40B7-9DFC-9DFC1031D1DC}" srcOrd="4" destOrd="0" parTransId="{D5070993-64C5-4DF2-AE46-BC0263CD7179}" sibTransId="{7B83EE12-EA47-46D7-8003-052C968F7642}"/>
    <dgm:cxn modelId="{0C908F84-CCFA-45BB-8D40-8B0B60848A1C}" srcId="{536ECBAA-8509-4037-8C90-1F11664F76F5}" destId="{DFF2CD14-F670-470F-B373-BA0A6B6734C7}" srcOrd="2" destOrd="0" parTransId="{1A415215-5CA7-4D48-82BE-1BBC5329B951}" sibTransId="{B0158074-97BB-4624-858C-B041F5DE447B}"/>
    <dgm:cxn modelId="{FAE5DE9D-15CD-4C8A-A611-E3A2E76B8C86}" type="presOf" srcId="{1EA8F0C6-E236-45CF-BB5C-4DFF6BCBA1A5}" destId="{EF774170-9D9E-4415-85F3-9D6B0564E0F9}" srcOrd="0" destOrd="0" presId="urn:microsoft.com/office/officeart/2005/8/layout/chevron1"/>
    <dgm:cxn modelId="{4814E392-8A05-4385-B353-B55744F71256}" type="presParOf" srcId="{C6EB9211-0396-4D27-96C5-A454E31D4865}" destId="{EF774170-9D9E-4415-85F3-9D6B0564E0F9}" srcOrd="0" destOrd="0" presId="urn:microsoft.com/office/officeart/2005/8/layout/chevron1"/>
    <dgm:cxn modelId="{52B4D59C-853E-4614-93EF-E4073245B838}" type="presParOf" srcId="{C6EB9211-0396-4D27-96C5-A454E31D4865}" destId="{BC82534D-84E4-492E-ADB7-1E2C8BBB39B3}" srcOrd="1" destOrd="0" presId="urn:microsoft.com/office/officeart/2005/8/layout/chevron1"/>
    <dgm:cxn modelId="{9FD1180F-334B-44EB-A349-C55489AAFE33}" type="presParOf" srcId="{C6EB9211-0396-4D27-96C5-A454E31D4865}" destId="{5B119A2D-4992-4C34-8851-9732FD1E80DD}" srcOrd="2" destOrd="0" presId="urn:microsoft.com/office/officeart/2005/8/layout/chevron1"/>
    <dgm:cxn modelId="{D60D8151-65B7-4755-A3C7-DC3A1FB1E897}" type="presParOf" srcId="{C6EB9211-0396-4D27-96C5-A454E31D4865}" destId="{D1698E21-9BE6-4BE4-AB5E-F5960A841268}" srcOrd="3" destOrd="0" presId="urn:microsoft.com/office/officeart/2005/8/layout/chevron1"/>
    <dgm:cxn modelId="{EE00D745-A8FD-4D8D-9C29-4033081E9C54}" type="presParOf" srcId="{C6EB9211-0396-4D27-96C5-A454E31D4865}" destId="{C1F6AB9A-AC55-49E1-8FFD-47BFC69861F1}" srcOrd="4" destOrd="0" presId="urn:microsoft.com/office/officeart/2005/8/layout/chevron1"/>
    <dgm:cxn modelId="{7F402755-00B2-4B74-BB48-7D95D8EE6FF6}" type="presParOf" srcId="{C6EB9211-0396-4D27-96C5-A454E31D4865}" destId="{951B9726-B157-4F90-BBFC-DB6D7EA80F62}" srcOrd="5" destOrd="0" presId="urn:microsoft.com/office/officeart/2005/8/layout/chevron1"/>
    <dgm:cxn modelId="{3815ED32-FA81-4DD2-86AC-177A1B55BA65}" type="presParOf" srcId="{C6EB9211-0396-4D27-96C5-A454E31D4865}" destId="{FD4E95B5-5DE8-41FB-8E0F-6FED039500FD}" srcOrd="6" destOrd="0" presId="urn:microsoft.com/office/officeart/2005/8/layout/chevron1"/>
    <dgm:cxn modelId="{66C3D21E-81EA-4FE2-8430-6FAF6AAA6402}" type="presParOf" srcId="{C6EB9211-0396-4D27-96C5-A454E31D4865}" destId="{E09B7EE8-905B-4CDC-9C3D-D5D98D62E160}" srcOrd="7" destOrd="0" presId="urn:microsoft.com/office/officeart/2005/8/layout/chevron1"/>
    <dgm:cxn modelId="{C1A3E2DF-1465-4B06-A127-C7DC3EF6B268}" type="presParOf" srcId="{C6EB9211-0396-4D27-96C5-A454E31D4865}" destId="{485FECA9-68D8-4A7D-B92D-F1C259756DBC}" srcOrd="8" destOrd="0" presId="urn:microsoft.com/office/officeart/2005/8/layout/chevron1"/>
    <dgm:cxn modelId="{1AD0083C-BFA4-4597-B650-7B004FA6CC7D}" type="presParOf" srcId="{C6EB9211-0396-4D27-96C5-A454E31D4865}" destId="{834E2EE8-415E-47EF-BAE8-85690EC37D03}" srcOrd="9" destOrd="0" presId="urn:microsoft.com/office/officeart/2005/8/layout/chevron1"/>
    <dgm:cxn modelId="{84CD2F80-1A26-45FA-9852-F6D695FB70BA}" type="presParOf" srcId="{C6EB9211-0396-4D27-96C5-A454E31D4865}" destId="{BFD4C52A-859D-4248-889B-DFA106F6CC93}" srcOrd="10" destOrd="0" presId="urn:microsoft.com/office/officeart/2005/8/layout/chevron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6ECBAA-8509-4037-8C90-1F11664F76F5}" type="doc">
      <dgm:prSet loTypeId="urn:microsoft.com/office/officeart/2005/8/layout/chevron1" loCatId="process" qsTypeId="urn:microsoft.com/office/officeart/2005/8/quickstyle/simple1" qsCatId="simple" csTypeId="urn:microsoft.com/office/officeart/2005/8/colors/accent1_3" csCatId="accent1" phldr="1"/>
      <dgm:spPr/>
      <dgm:t>
        <a:bodyPr/>
        <a:lstStyle/>
        <a:p>
          <a:endParaRPr lang="en-GB"/>
        </a:p>
      </dgm:t>
    </dgm:pt>
    <dgm:pt modelId="{1EA8F0C6-E236-45CF-BB5C-4DFF6BCBA1A5}">
      <dgm:prSet phldrT="[Text]" custT="1"/>
      <dgm:spPr/>
      <dgm:t>
        <a:bodyPr/>
        <a:lstStyle/>
        <a:p>
          <a:r>
            <a:rPr lang="en-GB" sz="900" dirty="0" smtClean="0"/>
            <a:t>Statistical Data Scientist (SDS)</a:t>
          </a:r>
          <a:endParaRPr lang="en-GB" sz="900" dirty="0"/>
        </a:p>
      </dgm:t>
    </dgm:pt>
    <dgm:pt modelId="{DB3062FD-8755-46EF-AAA8-B64B35D4FE95}" type="parTrans" cxnId="{48CCAF9E-B898-406B-BF10-A07D1A0A9D32}">
      <dgm:prSet/>
      <dgm:spPr/>
      <dgm:t>
        <a:bodyPr/>
        <a:lstStyle/>
        <a:p>
          <a:endParaRPr lang="en-GB"/>
        </a:p>
      </dgm:t>
    </dgm:pt>
    <dgm:pt modelId="{E8CDBF91-3725-4C72-93F6-07A8381A0C91}" type="sibTrans" cxnId="{48CCAF9E-B898-406B-BF10-A07D1A0A9D32}">
      <dgm:prSet/>
      <dgm:spPr/>
      <dgm:t>
        <a:bodyPr/>
        <a:lstStyle/>
        <a:p>
          <a:endParaRPr lang="en-GB"/>
        </a:p>
      </dgm:t>
    </dgm:pt>
    <dgm:pt modelId="{F46B4040-B435-4637-A769-4DA6EA492020}">
      <dgm:prSet phldrT="[Text]" custT="1"/>
      <dgm:spPr>
        <a:blipFill rotWithShape="0">
          <a:blip xmlns:r="http://schemas.openxmlformats.org/officeDocument/2006/relationships" r:embed="rId1"/>
          <a:stretch>
            <a:fillRect/>
          </a:stretch>
        </a:blipFill>
      </dgm:spPr>
      <dgm:t>
        <a:bodyPr/>
        <a:lstStyle/>
        <a:p>
          <a:r>
            <a:rPr lang="en-GB" sz="900" dirty="0" smtClean="0"/>
            <a:t>Higher SDS</a:t>
          </a:r>
          <a:endParaRPr lang="en-GB" sz="900" dirty="0"/>
        </a:p>
      </dgm:t>
    </dgm:pt>
    <dgm:pt modelId="{480EBB9C-B5E1-43D3-B63B-B63EC33BA0D6}" type="parTrans" cxnId="{653A5AA6-0606-49CA-96EA-8BA6D5CCE222}">
      <dgm:prSet/>
      <dgm:spPr/>
      <dgm:t>
        <a:bodyPr/>
        <a:lstStyle/>
        <a:p>
          <a:endParaRPr lang="en-GB"/>
        </a:p>
      </dgm:t>
    </dgm:pt>
    <dgm:pt modelId="{68A8BD9D-58C9-4B4F-9A49-C88798CC05ED}" type="sibTrans" cxnId="{653A5AA6-0606-49CA-96EA-8BA6D5CCE222}">
      <dgm:prSet/>
      <dgm:spPr/>
      <dgm:t>
        <a:bodyPr/>
        <a:lstStyle/>
        <a:p>
          <a:endParaRPr lang="en-GB"/>
        </a:p>
      </dgm:t>
    </dgm:pt>
    <dgm:pt modelId="{DFF2CD14-F670-470F-B373-BA0A6B6734C7}">
      <dgm:prSet phldrT="[Text]"/>
      <dgm:spPr/>
      <dgm:t>
        <a:bodyPr/>
        <a:lstStyle/>
        <a:p>
          <a:r>
            <a:rPr lang="en-GB" dirty="0" smtClean="0"/>
            <a:t>Senior SDS</a:t>
          </a:r>
          <a:endParaRPr lang="en-GB" dirty="0"/>
        </a:p>
      </dgm:t>
    </dgm:pt>
    <dgm:pt modelId="{1A415215-5CA7-4D48-82BE-1BBC5329B951}" type="parTrans" cxnId="{0C908F84-CCFA-45BB-8D40-8B0B60848A1C}">
      <dgm:prSet/>
      <dgm:spPr/>
      <dgm:t>
        <a:bodyPr/>
        <a:lstStyle/>
        <a:p>
          <a:endParaRPr lang="en-GB"/>
        </a:p>
      </dgm:t>
    </dgm:pt>
    <dgm:pt modelId="{B0158074-97BB-4624-858C-B041F5DE447B}" type="sibTrans" cxnId="{0C908F84-CCFA-45BB-8D40-8B0B60848A1C}">
      <dgm:prSet/>
      <dgm:spPr/>
      <dgm:t>
        <a:bodyPr/>
        <a:lstStyle/>
        <a:p>
          <a:endParaRPr lang="en-GB"/>
        </a:p>
      </dgm:t>
    </dgm:pt>
    <dgm:pt modelId="{56C0D911-C116-4B5F-9618-BC53775D3FC0}">
      <dgm:prSet phldrT="[Text]"/>
      <dgm:spPr/>
      <dgm:t>
        <a:bodyPr/>
        <a:lstStyle/>
        <a:p>
          <a:r>
            <a:rPr lang="en-GB" dirty="0" smtClean="0"/>
            <a:t>Grade 7</a:t>
          </a:r>
          <a:endParaRPr lang="en-GB" dirty="0"/>
        </a:p>
      </dgm:t>
    </dgm:pt>
    <dgm:pt modelId="{84D76D78-2BED-448C-9C09-D3388CE671AF}" type="parTrans" cxnId="{FAF1E568-58BF-40DF-A232-10FD3B7F4136}">
      <dgm:prSet/>
      <dgm:spPr/>
      <dgm:t>
        <a:bodyPr/>
        <a:lstStyle/>
        <a:p>
          <a:endParaRPr lang="en-GB"/>
        </a:p>
      </dgm:t>
    </dgm:pt>
    <dgm:pt modelId="{19E7473E-254F-4BB6-8E20-26F7BF593A84}" type="sibTrans" cxnId="{FAF1E568-58BF-40DF-A232-10FD3B7F4136}">
      <dgm:prSet/>
      <dgm:spPr/>
      <dgm:t>
        <a:bodyPr/>
        <a:lstStyle/>
        <a:p>
          <a:endParaRPr lang="en-GB"/>
        </a:p>
      </dgm:t>
    </dgm:pt>
    <dgm:pt modelId="{E4F05783-7EA1-40B7-9DFC-9DFC1031D1DC}">
      <dgm:prSet phldrT="[Text]"/>
      <dgm:spPr/>
      <dgm:t>
        <a:bodyPr/>
        <a:lstStyle/>
        <a:p>
          <a:r>
            <a:rPr lang="en-GB" dirty="0" smtClean="0"/>
            <a:t>Grade 6</a:t>
          </a:r>
          <a:endParaRPr lang="en-GB" dirty="0"/>
        </a:p>
      </dgm:t>
    </dgm:pt>
    <dgm:pt modelId="{D5070993-64C5-4DF2-AE46-BC0263CD7179}" type="parTrans" cxnId="{FFDE0A90-8C67-4536-9097-F4CFEA02CD50}">
      <dgm:prSet/>
      <dgm:spPr/>
      <dgm:t>
        <a:bodyPr/>
        <a:lstStyle/>
        <a:p>
          <a:endParaRPr lang="en-GB"/>
        </a:p>
      </dgm:t>
    </dgm:pt>
    <dgm:pt modelId="{7B83EE12-EA47-46D7-8003-052C968F7642}" type="sibTrans" cxnId="{FFDE0A90-8C67-4536-9097-F4CFEA02CD50}">
      <dgm:prSet/>
      <dgm:spPr/>
      <dgm:t>
        <a:bodyPr/>
        <a:lstStyle/>
        <a:p>
          <a:endParaRPr lang="en-GB"/>
        </a:p>
      </dgm:t>
    </dgm:pt>
    <dgm:pt modelId="{94E8B817-6DDD-4591-81E4-F9B776CF41A2}">
      <dgm:prSet phldrT="[Text]"/>
      <dgm:spPr/>
      <dgm:t>
        <a:bodyPr/>
        <a:lstStyle/>
        <a:p>
          <a:r>
            <a:rPr lang="en-GB" dirty="0" smtClean="0"/>
            <a:t>Senior Civil Servant</a:t>
          </a:r>
          <a:endParaRPr lang="en-GB" dirty="0"/>
        </a:p>
      </dgm:t>
    </dgm:pt>
    <dgm:pt modelId="{70887905-F400-40F1-AC8E-A4DC9989C6C2}" type="parTrans" cxnId="{6E880442-719B-4232-869A-7761BFFB3A43}">
      <dgm:prSet/>
      <dgm:spPr/>
      <dgm:t>
        <a:bodyPr/>
        <a:lstStyle/>
        <a:p>
          <a:endParaRPr lang="en-GB"/>
        </a:p>
      </dgm:t>
    </dgm:pt>
    <dgm:pt modelId="{2335C308-A816-41CF-82BE-BCF927C6A256}" type="sibTrans" cxnId="{6E880442-719B-4232-869A-7761BFFB3A43}">
      <dgm:prSet/>
      <dgm:spPr/>
      <dgm:t>
        <a:bodyPr/>
        <a:lstStyle/>
        <a:p>
          <a:endParaRPr lang="en-GB"/>
        </a:p>
      </dgm:t>
    </dgm:pt>
    <dgm:pt modelId="{C6EB9211-0396-4D27-96C5-A454E31D4865}" type="pres">
      <dgm:prSet presAssocID="{536ECBAA-8509-4037-8C90-1F11664F76F5}" presName="Name0" presStyleCnt="0">
        <dgm:presLayoutVars>
          <dgm:dir/>
          <dgm:animLvl val="lvl"/>
          <dgm:resizeHandles val="exact"/>
        </dgm:presLayoutVars>
      </dgm:prSet>
      <dgm:spPr/>
      <dgm:t>
        <a:bodyPr/>
        <a:lstStyle/>
        <a:p>
          <a:endParaRPr lang="en-GB"/>
        </a:p>
      </dgm:t>
    </dgm:pt>
    <dgm:pt modelId="{EF774170-9D9E-4415-85F3-9D6B0564E0F9}" type="pres">
      <dgm:prSet presAssocID="{1EA8F0C6-E236-45CF-BB5C-4DFF6BCBA1A5}" presName="parTxOnly" presStyleLbl="node1" presStyleIdx="0" presStyleCnt="6" custScaleX="125684" custScaleY="111397" custLinFactNeighborX="14245">
        <dgm:presLayoutVars>
          <dgm:chMax val="0"/>
          <dgm:chPref val="0"/>
          <dgm:bulletEnabled val="1"/>
        </dgm:presLayoutVars>
      </dgm:prSet>
      <dgm:spPr/>
      <dgm:t>
        <a:bodyPr/>
        <a:lstStyle/>
        <a:p>
          <a:endParaRPr lang="en-GB"/>
        </a:p>
      </dgm:t>
    </dgm:pt>
    <dgm:pt modelId="{BC82534D-84E4-492E-ADB7-1E2C8BBB39B3}" type="pres">
      <dgm:prSet presAssocID="{E8CDBF91-3725-4C72-93F6-07A8381A0C91}" presName="parTxOnlySpace" presStyleCnt="0"/>
      <dgm:spPr/>
    </dgm:pt>
    <dgm:pt modelId="{5B119A2D-4992-4C34-8851-9732FD1E80DD}" type="pres">
      <dgm:prSet presAssocID="{F46B4040-B435-4637-A769-4DA6EA492020}" presName="parTxOnly" presStyleLbl="node1" presStyleIdx="1" presStyleCnt="6" custScaleX="103245" custScaleY="109593" custLinFactNeighborX="14245">
        <dgm:presLayoutVars>
          <dgm:chMax val="0"/>
          <dgm:chPref val="0"/>
          <dgm:bulletEnabled val="1"/>
        </dgm:presLayoutVars>
      </dgm:prSet>
      <dgm:spPr/>
      <dgm:t>
        <a:bodyPr/>
        <a:lstStyle/>
        <a:p>
          <a:endParaRPr lang="en-GB"/>
        </a:p>
      </dgm:t>
    </dgm:pt>
    <dgm:pt modelId="{D1698E21-9BE6-4BE4-AB5E-F5960A841268}" type="pres">
      <dgm:prSet presAssocID="{68A8BD9D-58C9-4B4F-9A49-C88798CC05ED}" presName="parTxOnlySpace" presStyleCnt="0"/>
      <dgm:spPr/>
    </dgm:pt>
    <dgm:pt modelId="{C1F6AB9A-AC55-49E1-8FFD-47BFC69861F1}" type="pres">
      <dgm:prSet presAssocID="{DFF2CD14-F670-470F-B373-BA0A6B6734C7}" presName="parTxOnly" presStyleLbl="node1" presStyleIdx="2" presStyleCnt="6" custScaleX="95199" custScaleY="110346" custLinFactNeighborX="14245">
        <dgm:presLayoutVars>
          <dgm:chMax val="0"/>
          <dgm:chPref val="0"/>
          <dgm:bulletEnabled val="1"/>
        </dgm:presLayoutVars>
      </dgm:prSet>
      <dgm:spPr/>
      <dgm:t>
        <a:bodyPr/>
        <a:lstStyle/>
        <a:p>
          <a:endParaRPr lang="en-GB"/>
        </a:p>
      </dgm:t>
    </dgm:pt>
    <dgm:pt modelId="{951B9726-B157-4F90-BBFC-DB6D7EA80F62}" type="pres">
      <dgm:prSet presAssocID="{B0158074-97BB-4624-858C-B041F5DE447B}" presName="parTxOnlySpace" presStyleCnt="0"/>
      <dgm:spPr/>
    </dgm:pt>
    <dgm:pt modelId="{FD4E95B5-5DE8-41FB-8E0F-6FED039500FD}" type="pres">
      <dgm:prSet presAssocID="{56C0D911-C116-4B5F-9618-BC53775D3FC0}" presName="parTxOnly" presStyleLbl="node1" presStyleIdx="3" presStyleCnt="6" custScaleX="104395" custScaleY="105984" custLinFactNeighborX="14245">
        <dgm:presLayoutVars>
          <dgm:chMax val="0"/>
          <dgm:chPref val="0"/>
          <dgm:bulletEnabled val="1"/>
        </dgm:presLayoutVars>
      </dgm:prSet>
      <dgm:spPr/>
      <dgm:t>
        <a:bodyPr/>
        <a:lstStyle/>
        <a:p>
          <a:endParaRPr lang="en-GB"/>
        </a:p>
      </dgm:t>
    </dgm:pt>
    <dgm:pt modelId="{E09B7EE8-905B-4CDC-9C3D-D5D98D62E160}" type="pres">
      <dgm:prSet presAssocID="{19E7473E-254F-4BB6-8E20-26F7BF593A84}" presName="parTxOnlySpace" presStyleCnt="0"/>
      <dgm:spPr/>
    </dgm:pt>
    <dgm:pt modelId="{485FECA9-68D8-4A7D-B92D-F1C259756DBC}" type="pres">
      <dgm:prSet presAssocID="{E4F05783-7EA1-40B7-9DFC-9DFC1031D1DC}" presName="parTxOnly" presStyleLbl="node1" presStyleIdx="4" presStyleCnt="6" custScaleX="111438" custScaleY="106855" custLinFactNeighborX="14245">
        <dgm:presLayoutVars>
          <dgm:chMax val="0"/>
          <dgm:chPref val="0"/>
          <dgm:bulletEnabled val="1"/>
        </dgm:presLayoutVars>
      </dgm:prSet>
      <dgm:spPr/>
      <dgm:t>
        <a:bodyPr/>
        <a:lstStyle/>
        <a:p>
          <a:endParaRPr lang="en-GB"/>
        </a:p>
      </dgm:t>
    </dgm:pt>
    <dgm:pt modelId="{834E2EE8-415E-47EF-BAE8-85690EC37D03}" type="pres">
      <dgm:prSet presAssocID="{7B83EE12-EA47-46D7-8003-052C968F7642}" presName="parTxOnlySpace" presStyleCnt="0"/>
      <dgm:spPr/>
    </dgm:pt>
    <dgm:pt modelId="{BFD4C52A-859D-4248-889B-DFA106F6CC93}" type="pres">
      <dgm:prSet presAssocID="{94E8B817-6DDD-4591-81E4-F9B776CF41A2}" presName="parTxOnly" presStyleLbl="node1" presStyleIdx="5" presStyleCnt="6" custScaleX="102556" custScaleY="105688" custLinFactNeighborX="14245">
        <dgm:presLayoutVars>
          <dgm:chMax val="0"/>
          <dgm:chPref val="0"/>
          <dgm:bulletEnabled val="1"/>
        </dgm:presLayoutVars>
      </dgm:prSet>
      <dgm:spPr/>
      <dgm:t>
        <a:bodyPr/>
        <a:lstStyle/>
        <a:p>
          <a:endParaRPr lang="en-GB"/>
        </a:p>
      </dgm:t>
    </dgm:pt>
  </dgm:ptLst>
  <dgm:cxnLst>
    <dgm:cxn modelId="{48CCAF9E-B898-406B-BF10-A07D1A0A9D32}" srcId="{536ECBAA-8509-4037-8C90-1F11664F76F5}" destId="{1EA8F0C6-E236-45CF-BB5C-4DFF6BCBA1A5}" srcOrd="0" destOrd="0" parTransId="{DB3062FD-8755-46EF-AAA8-B64B35D4FE95}" sibTransId="{E8CDBF91-3725-4C72-93F6-07A8381A0C91}"/>
    <dgm:cxn modelId="{FAF1E568-58BF-40DF-A232-10FD3B7F4136}" srcId="{536ECBAA-8509-4037-8C90-1F11664F76F5}" destId="{56C0D911-C116-4B5F-9618-BC53775D3FC0}" srcOrd="3" destOrd="0" parTransId="{84D76D78-2BED-448C-9C09-D3388CE671AF}" sibTransId="{19E7473E-254F-4BB6-8E20-26F7BF593A84}"/>
    <dgm:cxn modelId="{653A5AA6-0606-49CA-96EA-8BA6D5CCE222}" srcId="{536ECBAA-8509-4037-8C90-1F11664F76F5}" destId="{F46B4040-B435-4637-A769-4DA6EA492020}" srcOrd="1" destOrd="0" parTransId="{480EBB9C-B5E1-43D3-B63B-B63EC33BA0D6}" sibTransId="{68A8BD9D-58C9-4B4F-9A49-C88798CC05ED}"/>
    <dgm:cxn modelId="{509A3FA2-B992-4BAF-A6A9-D0AAC0D08C02}" type="presOf" srcId="{94E8B817-6DDD-4591-81E4-F9B776CF41A2}" destId="{BFD4C52A-859D-4248-889B-DFA106F6CC93}" srcOrd="0" destOrd="0" presId="urn:microsoft.com/office/officeart/2005/8/layout/chevron1"/>
    <dgm:cxn modelId="{F1C69976-1016-4BFA-81FD-F21A2A980296}" type="presOf" srcId="{DFF2CD14-F670-470F-B373-BA0A6B6734C7}" destId="{C1F6AB9A-AC55-49E1-8FFD-47BFC69861F1}" srcOrd="0" destOrd="0" presId="urn:microsoft.com/office/officeart/2005/8/layout/chevron1"/>
    <dgm:cxn modelId="{7ED9E70E-D17C-4566-B3E5-2696E55A6202}" type="presOf" srcId="{F46B4040-B435-4637-A769-4DA6EA492020}" destId="{5B119A2D-4992-4C34-8851-9732FD1E80DD}" srcOrd="0" destOrd="0" presId="urn:microsoft.com/office/officeart/2005/8/layout/chevron1"/>
    <dgm:cxn modelId="{22B8EF0D-30EF-4F5F-B7EE-106CDA1523D3}" type="presOf" srcId="{E4F05783-7EA1-40B7-9DFC-9DFC1031D1DC}" destId="{485FECA9-68D8-4A7D-B92D-F1C259756DBC}" srcOrd="0" destOrd="0" presId="urn:microsoft.com/office/officeart/2005/8/layout/chevron1"/>
    <dgm:cxn modelId="{6E880442-719B-4232-869A-7761BFFB3A43}" srcId="{536ECBAA-8509-4037-8C90-1F11664F76F5}" destId="{94E8B817-6DDD-4591-81E4-F9B776CF41A2}" srcOrd="5" destOrd="0" parTransId="{70887905-F400-40F1-AC8E-A4DC9989C6C2}" sibTransId="{2335C308-A816-41CF-82BE-BCF927C6A256}"/>
    <dgm:cxn modelId="{FFDE0A90-8C67-4536-9097-F4CFEA02CD50}" srcId="{536ECBAA-8509-4037-8C90-1F11664F76F5}" destId="{E4F05783-7EA1-40B7-9DFC-9DFC1031D1DC}" srcOrd="4" destOrd="0" parTransId="{D5070993-64C5-4DF2-AE46-BC0263CD7179}" sibTransId="{7B83EE12-EA47-46D7-8003-052C968F7642}"/>
    <dgm:cxn modelId="{C2E910B3-0BC6-4DCE-A1F6-E3DBC084D207}" type="presOf" srcId="{536ECBAA-8509-4037-8C90-1F11664F76F5}" destId="{C6EB9211-0396-4D27-96C5-A454E31D4865}" srcOrd="0" destOrd="0" presId="urn:microsoft.com/office/officeart/2005/8/layout/chevron1"/>
    <dgm:cxn modelId="{0C908F84-CCFA-45BB-8D40-8B0B60848A1C}" srcId="{536ECBAA-8509-4037-8C90-1F11664F76F5}" destId="{DFF2CD14-F670-470F-B373-BA0A6B6734C7}" srcOrd="2" destOrd="0" parTransId="{1A415215-5CA7-4D48-82BE-1BBC5329B951}" sibTransId="{B0158074-97BB-4624-858C-B041F5DE447B}"/>
    <dgm:cxn modelId="{9CEE4A16-30D6-4F4D-83F9-65A673AA4D9D}" type="presOf" srcId="{56C0D911-C116-4B5F-9618-BC53775D3FC0}" destId="{FD4E95B5-5DE8-41FB-8E0F-6FED039500FD}" srcOrd="0" destOrd="0" presId="urn:microsoft.com/office/officeart/2005/8/layout/chevron1"/>
    <dgm:cxn modelId="{CC85D2A2-0960-499D-AAF0-61BDA69A989F}" type="presOf" srcId="{1EA8F0C6-E236-45CF-BB5C-4DFF6BCBA1A5}" destId="{EF774170-9D9E-4415-85F3-9D6B0564E0F9}" srcOrd="0" destOrd="0" presId="urn:microsoft.com/office/officeart/2005/8/layout/chevron1"/>
    <dgm:cxn modelId="{9A31DBF1-4A92-4196-A3E4-2AB5FF24AD56}" type="presParOf" srcId="{C6EB9211-0396-4D27-96C5-A454E31D4865}" destId="{EF774170-9D9E-4415-85F3-9D6B0564E0F9}" srcOrd="0" destOrd="0" presId="urn:microsoft.com/office/officeart/2005/8/layout/chevron1"/>
    <dgm:cxn modelId="{B472D60B-F434-4525-9E04-D6A56D5CB769}" type="presParOf" srcId="{C6EB9211-0396-4D27-96C5-A454E31D4865}" destId="{BC82534D-84E4-492E-ADB7-1E2C8BBB39B3}" srcOrd="1" destOrd="0" presId="urn:microsoft.com/office/officeart/2005/8/layout/chevron1"/>
    <dgm:cxn modelId="{715B1C71-5907-4551-9EC4-E0935CA3F522}" type="presParOf" srcId="{C6EB9211-0396-4D27-96C5-A454E31D4865}" destId="{5B119A2D-4992-4C34-8851-9732FD1E80DD}" srcOrd="2" destOrd="0" presId="urn:microsoft.com/office/officeart/2005/8/layout/chevron1"/>
    <dgm:cxn modelId="{909C46A1-6DF0-4413-B177-F9506C95D09C}" type="presParOf" srcId="{C6EB9211-0396-4D27-96C5-A454E31D4865}" destId="{D1698E21-9BE6-4BE4-AB5E-F5960A841268}" srcOrd="3" destOrd="0" presId="urn:microsoft.com/office/officeart/2005/8/layout/chevron1"/>
    <dgm:cxn modelId="{8034E198-140A-4D0D-A923-41A327333CFD}" type="presParOf" srcId="{C6EB9211-0396-4D27-96C5-A454E31D4865}" destId="{C1F6AB9A-AC55-49E1-8FFD-47BFC69861F1}" srcOrd="4" destOrd="0" presId="urn:microsoft.com/office/officeart/2005/8/layout/chevron1"/>
    <dgm:cxn modelId="{9B885F19-B1CF-40F0-A4B1-A48719509A3E}" type="presParOf" srcId="{C6EB9211-0396-4D27-96C5-A454E31D4865}" destId="{951B9726-B157-4F90-BBFC-DB6D7EA80F62}" srcOrd="5" destOrd="0" presId="urn:microsoft.com/office/officeart/2005/8/layout/chevron1"/>
    <dgm:cxn modelId="{9409BA99-58C5-46BF-97CE-1C6473A5958B}" type="presParOf" srcId="{C6EB9211-0396-4D27-96C5-A454E31D4865}" destId="{FD4E95B5-5DE8-41FB-8E0F-6FED039500FD}" srcOrd="6" destOrd="0" presId="urn:microsoft.com/office/officeart/2005/8/layout/chevron1"/>
    <dgm:cxn modelId="{AAA369FF-771F-44B8-8891-E58AEA98D287}" type="presParOf" srcId="{C6EB9211-0396-4D27-96C5-A454E31D4865}" destId="{E09B7EE8-905B-4CDC-9C3D-D5D98D62E160}" srcOrd="7" destOrd="0" presId="urn:microsoft.com/office/officeart/2005/8/layout/chevron1"/>
    <dgm:cxn modelId="{CA2A7850-E786-45E1-AAB4-36AE103F97B0}" type="presParOf" srcId="{C6EB9211-0396-4D27-96C5-A454E31D4865}" destId="{485FECA9-68D8-4A7D-B92D-F1C259756DBC}" srcOrd="8" destOrd="0" presId="urn:microsoft.com/office/officeart/2005/8/layout/chevron1"/>
    <dgm:cxn modelId="{53063CE2-9936-4D0D-8267-DF7AAB103FCF}" type="presParOf" srcId="{C6EB9211-0396-4D27-96C5-A454E31D4865}" destId="{834E2EE8-415E-47EF-BAE8-85690EC37D03}" srcOrd="9" destOrd="0" presId="urn:microsoft.com/office/officeart/2005/8/layout/chevron1"/>
    <dgm:cxn modelId="{0D70BF5C-B4E3-48EF-9103-8BAA96A989B6}" type="presParOf" srcId="{C6EB9211-0396-4D27-96C5-A454E31D4865}" destId="{BFD4C52A-859D-4248-889B-DFA106F6CC93}" srcOrd="10" destOrd="0" presId="urn:microsoft.com/office/officeart/2005/8/layout/chevron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1EA64E6-FA18-47CE-9BD2-F8E09C79CBA3}" type="doc">
      <dgm:prSet loTypeId="urn:microsoft.com/office/officeart/2005/8/layout/chevron1" loCatId="process" qsTypeId="urn:microsoft.com/office/officeart/2005/8/quickstyle/simple1" qsCatId="simple" csTypeId="urn:microsoft.com/office/officeart/2005/8/colors/accent5_3" csCatId="accent5" phldr="1"/>
      <dgm:spPr/>
    </dgm:pt>
    <dgm:pt modelId="{6841EB4A-9411-4DCC-A99E-D5A532BE7F16}">
      <dgm:prSet phldrT="[Text]" custT="1"/>
      <dgm:spPr/>
      <dgm:t>
        <a:bodyPr/>
        <a:lstStyle/>
        <a:p>
          <a:r>
            <a:rPr lang="en-GB" sz="900" dirty="0" smtClean="0"/>
            <a:t>Assistant Statistician</a:t>
          </a:r>
          <a:endParaRPr lang="en-GB" sz="900" dirty="0"/>
        </a:p>
      </dgm:t>
    </dgm:pt>
    <dgm:pt modelId="{60EDA4FE-B78E-4EB4-ABE2-DB31886D8C69}" type="parTrans" cxnId="{496BF59A-C61E-42AB-A28E-45D884C7F5A8}">
      <dgm:prSet/>
      <dgm:spPr/>
      <dgm:t>
        <a:bodyPr/>
        <a:lstStyle/>
        <a:p>
          <a:endParaRPr lang="en-GB"/>
        </a:p>
      </dgm:t>
    </dgm:pt>
    <dgm:pt modelId="{0FE0E56A-F17B-422E-A2CC-B61CDF098BB1}" type="sibTrans" cxnId="{496BF59A-C61E-42AB-A28E-45D884C7F5A8}">
      <dgm:prSet/>
      <dgm:spPr/>
      <dgm:t>
        <a:bodyPr/>
        <a:lstStyle/>
        <a:p>
          <a:endParaRPr lang="en-GB"/>
        </a:p>
      </dgm:t>
    </dgm:pt>
    <dgm:pt modelId="{CFE83764-75D6-4B7B-B63C-BFC873AD38C6}">
      <dgm:prSet phldrT="[Text]" custT="1"/>
      <dgm:spPr/>
      <dgm:t>
        <a:bodyPr/>
        <a:lstStyle/>
        <a:p>
          <a:r>
            <a:rPr lang="en-GB" sz="900" dirty="0" smtClean="0"/>
            <a:t>Grade 7</a:t>
          </a:r>
          <a:endParaRPr lang="en-GB" sz="900" dirty="0"/>
        </a:p>
      </dgm:t>
    </dgm:pt>
    <dgm:pt modelId="{BF5BEE28-3353-4B61-A66B-664601CB3B57}" type="parTrans" cxnId="{EFD5FA19-DA01-4B0C-8281-15DCB3270428}">
      <dgm:prSet/>
      <dgm:spPr/>
      <dgm:t>
        <a:bodyPr/>
        <a:lstStyle/>
        <a:p>
          <a:endParaRPr lang="en-GB"/>
        </a:p>
      </dgm:t>
    </dgm:pt>
    <dgm:pt modelId="{1C5B5733-AC4A-4704-96EE-C1206EE72AA9}" type="sibTrans" cxnId="{EFD5FA19-DA01-4B0C-8281-15DCB3270428}">
      <dgm:prSet/>
      <dgm:spPr/>
      <dgm:t>
        <a:bodyPr/>
        <a:lstStyle/>
        <a:p>
          <a:endParaRPr lang="en-GB"/>
        </a:p>
      </dgm:t>
    </dgm:pt>
    <dgm:pt modelId="{8F91EBAA-8879-464F-AEEA-C17F8A26454F}">
      <dgm:prSet phldrT="[Text]" custT="1"/>
      <dgm:spPr/>
      <dgm:t>
        <a:bodyPr/>
        <a:lstStyle/>
        <a:p>
          <a:r>
            <a:rPr lang="en-GB" sz="900" dirty="0" smtClean="0"/>
            <a:t>Senior Civil Servant</a:t>
          </a:r>
          <a:endParaRPr lang="en-GB" sz="900" dirty="0"/>
        </a:p>
      </dgm:t>
    </dgm:pt>
    <dgm:pt modelId="{A85975D2-EC7B-4FBC-9665-EE59B379ADBD}" type="parTrans" cxnId="{6A1BF76D-064F-424E-B8D4-CAE03F5F2746}">
      <dgm:prSet/>
      <dgm:spPr/>
      <dgm:t>
        <a:bodyPr/>
        <a:lstStyle/>
        <a:p>
          <a:endParaRPr lang="en-GB"/>
        </a:p>
      </dgm:t>
    </dgm:pt>
    <dgm:pt modelId="{7C22BEAE-73B2-4DA8-87A0-FD65C8CA68F4}" type="sibTrans" cxnId="{6A1BF76D-064F-424E-B8D4-CAE03F5F2746}">
      <dgm:prSet/>
      <dgm:spPr/>
      <dgm:t>
        <a:bodyPr/>
        <a:lstStyle/>
        <a:p>
          <a:endParaRPr lang="en-GB"/>
        </a:p>
      </dgm:t>
    </dgm:pt>
    <dgm:pt modelId="{992665D0-1E65-4500-B972-BED3A8826A50}">
      <dgm:prSet phldrT="[Text]" custT="1"/>
      <dgm:spPr/>
      <dgm:t>
        <a:bodyPr/>
        <a:lstStyle/>
        <a:p>
          <a:r>
            <a:rPr lang="en-GB" sz="900" dirty="0" smtClean="0"/>
            <a:t>Grade 6</a:t>
          </a:r>
          <a:endParaRPr lang="en-GB" sz="900" dirty="0"/>
        </a:p>
      </dgm:t>
    </dgm:pt>
    <dgm:pt modelId="{5E2C0EF4-E221-4817-85B7-987BDB4899E0}" type="parTrans" cxnId="{1E20700C-1261-4B99-AE19-638F173084C4}">
      <dgm:prSet/>
      <dgm:spPr/>
      <dgm:t>
        <a:bodyPr/>
        <a:lstStyle/>
        <a:p>
          <a:endParaRPr lang="en-GB"/>
        </a:p>
      </dgm:t>
    </dgm:pt>
    <dgm:pt modelId="{498E9E15-319B-43B3-81D1-ACC74FC858AA}" type="sibTrans" cxnId="{1E20700C-1261-4B99-AE19-638F173084C4}">
      <dgm:prSet/>
      <dgm:spPr/>
      <dgm:t>
        <a:bodyPr/>
        <a:lstStyle/>
        <a:p>
          <a:endParaRPr lang="en-GB"/>
        </a:p>
      </dgm:t>
    </dgm:pt>
    <dgm:pt modelId="{057DF789-6F1B-474E-80A3-DCC7258E5ADE}" type="pres">
      <dgm:prSet presAssocID="{41EA64E6-FA18-47CE-9BD2-F8E09C79CBA3}" presName="Name0" presStyleCnt="0">
        <dgm:presLayoutVars>
          <dgm:dir/>
          <dgm:animLvl val="lvl"/>
          <dgm:resizeHandles val="exact"/>
        </dgm:presLayoutVars>
      </dgm:prSet>
      <dgm:spPr/>
    </dgm:pt>
    <dgm:pt modelId="{5EA23C1C-F378-4715-B093-A40343E07DB7}" type="pres">
      <dgm:prSet presAssocID="{6841EB4A-9411-4DCC-A99E-D5A532BE7F16}" presName="parTxOnly" presStyleLbl="node1" presStyleIdx="0" presStyleCnt="4" custScaleY="84853">
        <dgm:presLayoutVars>
          <dgm:chMax val="0"/>
          <dgm:chPref val="0"/>
          <dgm:bulletEnabled val="1"/>
        </dgm:presLayoutVars>
      </dgm:prSet>
      <dgm:spPr/>
      <dgm:t>
        <a:bodyPr/>
        <a:lstStyle/>
        <a:p>
          <a:endParaRPr lang="en-GB"/>
        </a:p>
      </dgm:t>
    </dgm:pt>
    <dgm:pt modelId="{F2F15CA0-5A8B-496F-B9B5-F880877C0477}" type="pres">
      <dgm:prSet presAssocID="{0FE0E56A-F17B-422E-A2CC-B61CDF098BB1}" presName="parTxOnlySpace" presStyleCnt="0"/>
      <dgm:spPr/>
    </dgm:pt>
    <dgm:pt modelId="{E124F922-9058-45E4-925C-C6066CD550F4}" type="pres">
      <dgm:prSet presAssocID="{CFE83764-75D6-4B7B-B63C-BFC873AD38C6}" presName="parTxOnly" presStyleLbl="node1" presStyleIdx="1" presStyleCnt="4" custScaleY="84853">
        <dgm:presLayoutVars>
          <dgm:chMax val="0"/>
          <dgm:chPref val="0"/>
          <dgm:bulletEnabled val="1"/>
        </dgm:presLayoutVars>
      </dgm:prSet>
      <dgm:spPr/>
      <dgm:t>
        <a:bodyPr/>
        <a:lstStyle/>
        <a:p>
          <a:endParaRPr lang="en-GB"/>
        </a:p>
      </dgm:t>
    </dgm:pt>
    <dgm:pt modelId="{F09B0599-3AAC-47BB-888B-D0D9C7AF3988}" type="pres">
      <dgm:prSet presAssocID="{1C5B5733-AC4A-4704-96EE-C1206EE72AA9}" presName="parTxOnlySpace" presStyleCnt="0"/>
      <dgm:spPr/>
    </dgm:pt>
    <dgm:pt modelId="{52972846-F715-4777-B777-FE9FB3A35141}" type="pres">
      <dgm:prSet presAssocID="{992665D0-1E65-4500-B972-BED3A8826A50}" presName="parTxOnly" presStyleLbl="node1" presStyleIdx="2" presStyleCnt="4" custScaleY="84853">
        <dgm:presLayoutVars>
          <dgm:chMax val="0"/>
          <dgm:chPref val="0"/>
          <dgm:bulletEnabled val="1"/>
        </dgm:presLayoutVars>
      </dgm:prSet>
      <dgm:spPr/>
      <dgm:t>
        <a:bodyPr/>
        <a:lstStyle/>
        <a:p>
          <a:endParaRPr lang="en-GB"/>
        </a:p>
      </dgm:t>
    </dgm:pt>
    <dgm:pt modelId="{0B72D1CE-D56C-4FF0-A5F1-B306A58A2C4D}" type="pres">
      <dgm:prSet presAssocID="{498E9E15-319B-43B3-81D1-ACC74FC858AA}" presName="parTxOnlySpace" presStyleCnt="0"/>
      <dgm:spPr/>
    </dgm:pt>
    <dgm:pt modelId="{B1828EB2-0B65-4583-BD21-7783ECB8980E}" type="pres">
      <dgm:prSet presAssocID="{8F91EBAA-8879-464F-AEEA-C17F8A26454F}" presName="parTxOnly" presStyleLbl="node1" presStyleIdx="3" presStyleCnt="4" custScaleY="84853">
        <dgm:presLayoutVars>
          <dgm:chMax val="0"/>
          <dgm:chPref val="0"/>
          <dgm:bulletEnabled val="1"/>
        </dgm:presLayoutVars>
      </dgm:prSet>
      <dgm:spPr/>
      <dgm:t>
        <a:bodyPr/>
        <a:lstStyle/>
        <a:p>
          <a:endParaRPr lang="en-GB"/>
        </a:p>
      </dgm:t>
    </dgm:pt>
  </dgm:ptLst>
  <dgm:cxnLst>
    <dgm:cxn modelId="{96740992-E333-4133-ACD9-C10AB925B7BE}" type="presOf" srcId="{41EA64E6-FA18-47CE-9BD2-F8E09C79CBA3}" destId="{057DF789-6F1B-474E-80A3-DCC7258E5ADE}" srcOrd="0" destOrd="0" presId="urn:microsoft.com/office/officeart/2005/8/layout/chevron1"/>
    <dgm:cxn modelId="{A06616DC-13B2-4B17-A250-DA802298D8EA}" type="presOf" srcId="{8F91EBAA-8879-464F-AEEA-C17F8A26454F}" destId="{B1828EB2-0B65-4583-BD21-7783ECB8980E}" srcOrd="0" destOrd="0" presId="urn:microsoft.com/office/officeart/2005/8/layout/chevron1"/>
    <dgm:cxn modelId="{496BF59A-C61E-42AB-A28E-45D884C7F5A8}" srcId="{41EA64E6-FA18-47CE-9BD2-F8E09C79CBA3}" destId="{6841EB4A-9411-4DCC-A99E-D5A532BE7F16}" srcOrd="0" destOrd="0" parTransId="{60EDA4FE-B78E-4EB4-ABE2-DB31886D8C69}" sibTransId="{0FE0E56A-F17B-422E-A2CC-B61CDF098BB1}"/>
    <dgm:cxn modelId="{EE80D2C1-4A92-430A-B2BB-ED5F9F0E22E8}" type="presOf" srcId="{992665D0-1E65-4500-B972-BED3A8826A50}" destId="{52972846-F715-4777-B777-FE9FB3A35141}" srcOrd="0" destOrd="0" presId="urn:microsoft.com/office/officeart/2005/8/layout/chevron1"/>
    <dgm:cxn modelId="{28574AB1-7960-40DB-ABDD-E9946517BE6F}" type="presOf" srcId="{6841EB4A-9411-4DCC-A99E-D5A532BE7F16}" destId="{5EA23C1C-F378-4715-B093-A40343E07DB7}" srcOrd="0" destOrd="0" presId="urn:microsoft.com/office/officeart/2005/8/layout/chevron1"/>
    <dgm:cxn modelId="{EFD5FA19-DA01-4B0C-8281-15DCB3270428}" srcId="{41EA64E6-FA18-47CE-9BD2-F8E09C79CBA3}" destId="{CFE83764-75D6-4B7B-B63C-BFC873AD38C6}" srcOrd="1" destOrd="0" parTransId="{BF5BEE28-3353-4B61-A66B-664601CB3B57}" sibTransId="{1C5B5733-AC4A-4704-96EE-C1206EE72AA9}"/>
    <dgm:cxn modelId="{1E20700C-1261-4B99-AE19-638F173084C4}" srcId="{41EA64E6-FA18-47CE-9BD2-F8E09C79CBA3}" destId="{992665D0-1E65-4500-B972-BED3A8826A50}" srcOrd="2" destOrd="0" parTransId="{5E2C0EF4-E221-4817-85B7-987BDB4899E0}" sibTransId="{498E9E15-319B-43B3-81D1-ACC74FC858AA}"/>
    <dgm:cxn modelId="{1E69578F-5327-4441-B760-2CA158AD07CC}" type="presOf" srcId="{CFE83764-75D6-4B7B-B63C-BFC873AD38C6}" destId="{E124F922-9058-45E4-925C-C6066CD550F4}" srcOrd="0" destOrd="0" presId="urn:microsoft.com/office/officeart/2005/8/layout/chevron1"/>
    <dgm:cxn modelId="{6A1BF76D-064F-424E-B8D4-CAE03F5F2746}" srcId="{41EA64E6-FA18-47CE-9BD2-F8E09C79CBA3}" destId="{8F91EBAA-8879-464F-AEEA-C17F8A26454F}" srcOrd="3" destOrd="0" parTransId="{A85975D2-EC7B-4FBC-9665-EE59B379ADBD}" sibTransId="{7C22BEAE-73B2-4DA8-87A0-FD65C8CA68F4}"/>
    <dgm:cxn modelId="{FE4262DE-F576-4467-BB8F-84DE9A2C761B}" type="presParOf" srcId="{057DF789-6F1B-474E-80A3-DCC7258E5ADE}" destId="{5EA23C1C-F378-4715-B093-A40343E07DB7}" srcOrd="0" destOrd="0" presId="urn:microsoft.com/office/officeart/2005/8/layout/chevron1"/>
    <dgm:cxn modelId="{5AAF1194-01E3-4067-872A-3BC179934400}" type="presParOf" srcId="{057DF789-6F1B-474E-80A3-DCC7258E5ADE}" destId="{F2F15CA0-5A8B-496F-B9B5-F880877C0477}" srcOrd="1" destOrd="0" presId="urn:microsoft.com/office/officeart/2005/8/layout/chevron1"/>
    <dgm:cxn modelId="{00B15A19-74C9-4C62-A518-4CAD7AD50BC7}" type="presParOf" srcId="{057DF789-6F1B-474E-80A3-DCC7258E5ADE}" destId="{E124F922-9058-45E4-925C-C6066CD550F4}" srcOrd="2" destOrd="0" presId="urn:microsoft.com/office/officeart/2005/8/layout/chevron1"/>
    <dgm:cxn modelId="{BE404261-86CF-4580-BA4D-93FB60F293D2}" type="presParOf" srcId="{057DF789-6F1B-474E-80A3-DCC7258E5ADE}" destId="{F09B0599-3AAC-47BB-888B-D0D9C7AF3988}" srcOrd="3" destOrd="0" presId="urn:microsoft.com/office/officeart/2005/8/layout/chevron1"/>
    <dgm:cxn modelId="{B06C3459-0A32-4443-AEDA-7EEC664A4221}" type="presParOf" srcId="{057DF789-6F1B-474E-80A3-DCC7258E5ADE}" destId="{52972846-F715-4777-B777-FE9FB3A35141}" srcOrd="4" destOrd="0" presId="urn:microsoft.com/office/officeart/2005/8/layout/chevron1"/>
    <dgm:cxn modelId="{70CD3244-D2F9-47E7-ACCD-D5E6CE81CC0A}" type="presParOf" srcId="{057DF789-6F1B-474E-80A3-DCC7258E5ADE}" destId="{0B72D1CE-D56C-4FF0-A5F1-B306A58A2C4D}" srcOrd="5" destOrd="0" presId="urn:microsoft.com/office/officeart/2005/8/layout/chevron1"/>
    <dgm:cxn modelId="{4FC1ECD7-F039-4F20-8EAF-85831AAFCED5}" type="presParOf" srcId="{057DF789-6F1B-474E-80A3-DCC7258E5ADE}" destId="{B1828EB2-0B65-4583-BD21-7783ECB8980E}" srcOrd="6" destOrd="0" presId="urn:microsoft.com/office/officeart/2005/8/layout/chevron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774170-9D9E-4415-85F3-9D6B0564E0F9}">
      <dsp:nvSpPr>
        <dsp:cNvPr id="0" name=""/>
        <dsp:cNvSpPr/>
      </dsp:nvSpPr>
      <dsp:spPr>
        <a:xfrm>
          <a:off x="16353" y="43287"/>
          <a:ext cx="1080513" cy="445688"/>
        </a:xfrm>
        <a:prstGeom prst="chevron">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Statistical Officer</a:t>
          </a:r>
          <a:endParaRPr lang="en-GB" sz="900" kern="1200" dirty="0"/>
        </a:p>
      </dsp:txBody>
      <dsp:txXfrm>
        <a:off x="16353" y="43287"/>
        <a:ext cx="1080513" cy="445688"/>
      </dsp:txXfrm>
    </dsp:sp>
    <dsp:sp modelId="{5B119A2D-4992-4C34-8851-9732FD1E80DD}">
      <dsp:nvSpPr>
        <dsp:cNvPr id="0" name=""/>
        <dsp:cNvSpPr/>
      </dsp:nvSpPr>
      <dsp:spPr>
        <a:xfrm>
          <a:off x="996844" y="46896"/>
          <a:ext cx="1032682" cy="438470"/>
        </a:xfrm>
        <a:prstGeom prst="chevron">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Higher Statistical Officer</a:t>
          </a:r>
          <a:endParaRPr lang="en-GB" sz="900" kern="1200" dirty="0"/>
        </a:p>
      </dsp:txBody>
      <dsp:txXfrm>
        <a:off x="996844" y="46896"/>
        <a:ext cx="1032682" cy="438470"/>
      </dsp:txXfrm>
    </dsp:sp>
    <dsp:sp modelId="{C1F6AB9A-AC55-49E1-8FFD-47BFC69861F1}">
      <dsp:nvSpPr>
        <dsp:cNvPr id="0" name=""/>
        <dsp:cNvSpPr/>
      </dsp:nvSpPr>
      <dsp:spPr>
        <a:xfrm>
          <a:off x="1929504" y="45389"/>
          <a:ext cx="952204" cy="441483"/>
        </a:xfrm>
        <a:prstGeom prst="chevron">
          <a:avLst/>
        </a:prstGeom>
        <a:solidFill>
          <a:schemeClr val="accent1">
            <a:shade val="80000"/>
            <a:hueOff val="122498"/>
            <a:satOff val="-1757"/>
            <a:lumOff val="10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Senior Statistical Officer</a:t>
          </a:r>
          <a:endParaRPr lang="en-GB" sz="900" kern="1200" dirty="0"/>
        </a:p>
      </dsp:txBody>
      <dsp:txXfrm>
        <a:off x="1929504" y="45389"/>
        <a:ext cx="952204" cy="441483"/>
      </dsp:txXfrm>
    </dsp:sp>
    <dsp:sp modelId="{FD4E95B5-5DE8-41FB-8E0F-6FED039500FD}">
      <dsp:nvSpPr>
        <dsp:cNvPr id="0" name=""/>
        <dsp:cNvSpPr/>
      </dsp:nvSpPr>
      <dsp:spPr>
        <a:xfrm>
          <a:off x="2781686" y="54115"/>
          <a:ext cx="1044185" cy="424031"/>
        </a:xfrm>
        <a:prstGeom prst="chevron">
          <a:avLst/>
        </a:prstGeom>
        <a:solidFill>
          <a:schemeClr val="accent1">
            <a:shade val="80000"/>
            <a:hueOff val="183747"/>
            <a:satOff val="-2635"/>
            <a:lumOff val="15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Grade 7</a:t>
          </a:r>
          <a:endParaRPr lang="en-GB" sz="900" kern="1200" dirty="0"/>
        </a:p>
      </dsp:txBody>
      <dsp:txXfrm>
        <a:off x="2781686" y="54115"/>
        <a:ext cx="1044185" cy="424031"/>
      </dsp:txXfrm>
    </dsp:sp>
    <dsp:sp modelId="{485FECA9-68D8-4A7D-B92D-F1C259756DBC}">
      <dsp:nvSpPr>
        <dsp:cNvPr id="0" name=""/>
        <dsp:cNvSpPr/>
      </dsp:nvSpPr>
      <dsp:spPr>
        <a:xfrm>
          <a:off x="3725848" y="52373"/>
          <a:ext cx="1114631" cy="427516"/>
        </a:xfrm>
        <a:prstGeom prst="chevron">
          <a:avLst/>
        </a:prstGeom>
        <a:solidFill>
          <a:schemeClr val="accent1">
            <a:shade val="80000"/>
            <a:hueOff val="244997"/>
            <a:satOff val="-3514"/>
            <a:lumOff val="204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Grade 6</a:t>
          </a:r>
          <a:endParaRPr lang="en-GB" sz="900" kern="1200" dirty="0"/>
        </a:p>
      </dsp:txBody>
      <dsp:txXfrm>
        <a:off x="3725848" y="52373"/>
        <a:ext cx="1114631" cy="427516"/>
      </dsp:txXfrm>
    </dsp:sp>
    <dsp:sp modelId="{BFD4C52A-859D-4248-889B-DFA106F6CC93}">
      <dsp:nvSpPr>
        <dsp:cNvPr id="0" name=""/>
        <dsp:cNvSpPr/>
      </dsp:nvSpPr>
      <dsp:spPr>
        <a:xfrm>
          <a:off x="4728313" y="54707"/>
          <a:ext cx="1025791" cy="422847"/>
        </a:xfrm>
        <a:prstGeom prst="chevron">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Senior Civil Servant</a:t>
          </a:r>
          <a:endParaRPr lang="en-GB" sz="900" kern="1200" dirty="0"/>
        </a:p>
      </dsp:txBody>
      <dsp:txXfrm>
        <a:off x="4728313" y="54707"/>
        <a:ext cx="1025791" cy="42284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774170-9D9E-4415-85F3-9D6B0564E0F9}">
      <dsp:nvSpPr>
        <dsp:cNvPr id="0" name=""/>
        <dsp:cNvSpPr/>
      </dsp:nvSpPr>
      <dsp:spPr>
        <a:xfrm>
          <a:off x="14968" y="49664"/>
          <a:ext cx="1215254" cy="430844"/>
        </a:xfrm>
        <a:prstGeom prst="chevron">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Statistical Data Scientist (SDS)</a:t>
          </a:r>
          <a:endParaRPr lang="en-GB" sz="900" kern="1200" dirty="0"/>
        </a:p>
      </dsp:txBody>
      <dsp:txXfrm>
        <a:off x="14968" y="49664"/>
        <a:ext cx="1215254" cy="430844"/>
      </dsp:txXfrm>
    </dsp:sp>
    <dsp:sp modelId="{5B119A2D-4992-4C34-8851-9732FD1E80DD}">
      <dsp:nvSpPr>
        <dsp:cNvPr id="0" name=""/>
        <dsp:cNvSpPr/>
      </dsp:nvSpPr>
      <dsp:spPr>
        <a:xfrm>
          <a:off x="1133531" y="53152"/>
          <a:ext cx="998288" cy="423867"/>
        </a:xfrm>
        <a:prstGeom prst="chevron">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Higher SDS</a:t>
          </a:r>
          <a:endParaRPr lang="en-GB" sz="900" kern="1200" dirty="0"/>
        </a:p>
      </dsp:txBody>
      <dsp:txXfrm>
        <a:off x="1133531" y="53152"/>
        <a:ext cx="998288" cy="423867"/>
      </dsp:txXfrm>
    </dsp:sp>
    <dsp:sp modelId="{C1F6AB9A-AC55-49E1-8FFD-47BFC69861F1}">
      <dsp:nvSpPr>
        <dsp:cNvPr id="0" name=""/>
        <dsp:cNvSpPr/>
      </dsp:nvSpPr>
      <dsp:spPr>
        <a:xfrm>
          <a:off x="2035128" y="51696"/>
          <a:ext cx="920490" cy="426779"/>
        </a:xfrm>
        <a:prstGeom prst="chevron">
          <a:avLst/>
        </a:prstGeom>
        <a:solidFill>
          <a:schemeClr val="accent1">
            <a:shade val="80000"/>
            <a:hueOff val="122498"/>
            <a:satOff val="-1757"/>
            <a:lumOff val="10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Senior SDS</a:t>
          </a:r>
          <a:endParaRPr lang="en-GB" sz="900" kern="1200" dirty="0"/>
        </a:p>
      </dsp:txBody>
      <dsp:txXfrm>
        <a:off x="2035128" y="51696"/>
        <a:ext cx="920490" cy="426779"/>
      </dsp:txXfrm>
    </dsp:sp>
    <dsp:sp modelId="{FD4E95B5-5DE8-41FB-8E0F-6FED039500FD}">
      <dsp:nvSpPr>
        <dsp:cNvPr id="0" name=""/>
        <dsp:cNvSpPr/>
      </dsp:nvSpPr>
      <dsp:spPr>
        <a:xfrm>
          <a:off x="2858928" y="60132"/>
          <a:ext cx="1009408" cy="409908"/>
        </a:xfrm>
        <a:prstGeom prst="chevron">
          <a:avLst/>
        </a:prstGeom>
        <a:solidFill>
          <a:schemeClr val="accent1">
            <a:shade val="80000"/>
            <a:hueOff val="183747"/>
            <a:satOff val="-2635"/>
            <a:lumOff val="153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Grade 7</a:t>
          </a:r>
          <a:endParaRPr lang="en-GB" sz="900" kern="1200" dirty="0"/>
        </a:p>
      </dsp:txBody>
      <dsp:txXfrm>
        <a:off x="2858928" y="60132"/>
        <a:ext cx="1009408" cy="409908"/>
      </dsp:txXfrm>
    </dsp:sp>
    <dsp:sp modelId="{485FECA9-68D8-4A7D-B92D-F1C259756DBC}">
      <dsp:nvSpPr>
        <dsp:cNvPr id="0" name=""/>
        <dsp:cNvSpPr/>
      </dsp:nvSpPr>
      <dsp:spPr>
        <a:xfrm>
          <a:off x="3771645" y="58447"/>
          <a:ext cx="1077507" cy="413277"/>
        </a:xfrm>
        <a:prstGeom prst="chevron">
          <a:avLst/>
        </a:prstGeom>
        <a:solidFill>
          <a:schemeClr val="accent1">
            <a:shade val="80000"/>
            <a:hueOff val="244997"/>
            <a:satOff val="-3514"/>
            <a:lumOff val="204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Grade 6</a:t>
          </a:r>
          <a:endParaRPr lang="en-GB" sz="900" kern="1200" dirty="0"/>
        </a:p>
      </dsp:txBody>
      <dsp:txXfrm>
        <a:off x="3771645" y="58447"/>
        <a:ext cx="1077507" cy="413277"/>
      </dsp:txXfrm>
    </dsp:sp>
    <dsp:sp modelId="{BFD4C52A-859D-4248-889B-DFA106F6CC93}">
      <dsp:nvSpPr>
        <dsp:cNvPr id="0" name=""/>
        <dsp:cNvSpPr/>
      </dsp:nvSpPr>
      <dsp:spPr>
        <a:xfrm>
          <a:off x="4739883" y="60704"/>
          <a:ext cx="991626" cy="408764"/>
        </a:xfrm>
        <a:prstGeom prst="chevron">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Senior Civil Servant</a:t>
          </a:r>
          <a:endParaRPr lang="en-GB" sz="900" kern="1200" dirty="0"/>
        </a:p>
      </dsp:txBody>
      <dsp:txXfrm>
        <a:off x="4739883" y="60704"/>
        <a:ext cx="991626" cy="40876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A23C1C-F378-4715-B093-A40343E07DB7}">
      <dsp:nvSpPr>
        <dsp:cNvPr id="0" name=""/>
        <dsp:cNvSpPr/>
      </dsp:nvSpPr>
      <dsp:spPr>
        <a:xfrm>
          <a:off x="2664" y="37055"/>
          <a:ext cx="1550890" cy="526390"/>
        </a:xfrm>
        <a:prstGeom prst="chevron">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Assistant Statistician</a:t>
          </a:r>
          <a:endParaRPr lang="en-GB" sz="900" kern="1200" dirty="0"/>
        </a:p>
      </dsp:txBody>
      <dsp:txXfrm>
        <a:off x="2664" y="37055"/>
        <a:ext cx="1550890" cy="526390"/>
      </dsp:txXfrm>
    </dsp:sp>
    <dsp:sp modelId="{E124F922-9058-45E4-925C-C6066CD550F4}">
      <dsp:nvSpPr>
        <dsp:cNvPr id="0" name=""/>
        <dsp:cNvSpPr/>
      </dsp:nvSpPr>
      <dsp:spPr>
        <a:xfrm>
          <a:off x="1398465" y="45478"/>
          <a:ext cx="1550890" cy="509543"/>
        </a:xfrm>
        <a:prstGeom prst="chevron">
          <a:avLst/>
        </a:prstGeom>
        <a:solidFill>
          <a:schemeClr val="accent5">
            <a:shade val="80000"/>
            <a:hueOff val="68408"/>
            <a:satOff val="-746"/>
            <a:lumOff val="85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Grade 7</a:t>
          </a:r>
          <a:endParaRPr lang="en-GB" sz="900" kern="1200" dirty="0"/>
        </a:p>
      </dsp:txBody>
      <dsp:txXfrm>
        <a:off x="1398465" y="45478"/>
        <a:ext cx="1550890" cy="509543"/>
      </dsp:txXfrm>
    </dsp:sp>
    <dsp:sp modelId="{52972846-F715-4777-B777-FE9FB3A35141}">
      <dsp:nvSpPr>
        <dsp:cNvPr id="0" name=""/>
        <dsp:cNvSpPr/>
      </dsp:nvSpPr>
      <dsp:spPr>
        <a:xfrm>
          <a:off x="2794266" y="45478"/>
          <a:ext cx="1550890" cy="509543"/>
        </a:xfrm>
        <a:prstGeom prst="chevron">
          <a:avLst/>
        </a:prstGeom>
        <a:solidFill>
          <a:schemeClr val="accent5">
            <a:shade val="80000"/>
            <a:hueOff val="136816"/>
            <a:satOff val="-1492"/>
            <a:lumOff val="170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Grade 6</a:t>
          </a:r>
          <a:endParaRPr lang="en-GB" sz="900" kern="1200" dirty="0"/>
        </a:p>
      </dsp:txBody>
      <dsp:txXfrm>
        <a:off x="2794266" y="45478"/>
        <a:ext cx="1550890" cy="509543"/>
      </dsp:txXfrm>
    </dsp:sp>
    <dsp:sp modelId="{B1828EB2-0B65-4583-BD21-7783ECB8980E}">
      <dsp:nvSpPr>
        <dsp:cNvPr id="0" name=""/>
        <dsp:cNvSpPr/>
      </dsp:nvSpPr>
      <dsp:spPr>
        <a:xfrm>
          <a:off x="4190067" y="45478"/>
          <a:ext cx="1550890" cy="509543"/>
        </a:xfrm>
        <a:prstGeom prst="chevron">
          <a:avLst/>
        </a:prstGeom>
        <a:solidFill>
          <a:schemeClr val="accent5">
            <a:shade val="80000"/>
            <a:hueOff val="205224"/>
            <a:satOff val="-2238"/>
            <a:lumOff val="255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dirty="0" smtClean="0"/>
            <a:t>Senior Civil Servant</a:t>
          </a:r>
          <a:endParaRPr lang="en-GB" sz="900" kern="1200" dirty="0"/>
        </a:p>
      </dsp:txBody>
      <dsp:txXfrm>
        <a:off x="4190067" y="45478"/>
        <a:ext cx="1550890" cy="5095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0C9A6-0A1D-4475-B2C9-0978D56A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6411</Words>
  <Characters>36547</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42873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ashloakes</dc:creator>
  <cp:lastModifiedBy>Sexton, Denise</cp:lastModifiedBy>
  <cp:revision>2</cp:revision>
  <cp:lastPrinted>2016-06-30T13:23:00Z</cp:lastPrinted>
  <dcterms:created xsi:type="dcterms:W3CDTF">2016-07-12T13:22:00Z</dcterms:created>
  <dcterms:modified xsi:type="dcterms:W3CDTF">2016-07-12T13:22:00Z</dcterms:modified>
</cp:coreProperties>
</file>