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DC" w:rsidRDefault="00692E41" w:rsidP="00BB27DC">
      <w:pPr>
        <w:rPr>
          <w:rFonts w:ascii="Arial" w:hAnsi="Arial" w:cs="Arial"/>
          <w:b/>
        </w:rPr>
      </w:pPr>
      <w:r>
        <w:rPr>
          <w:rFonts w:ascii="Arial" w:hAnsi="Arial" w:cs="Arial"/>
          <w:b/>
        </w:rPr>
        <w:t>Standard errors from audits</w:t>
      </w:r>
    </w:p>
    <w:p w:rsidR="00032E88" w:rsidRDefault="00032E88" w:rsidP="00BB27DC">
      <w:pPr>
        <w:rPr>
          <w:rFonts w:ascii="Arial" w:hAnsi="Arial" w:cs="Arial"/>
          <w:sz w:val="22"/>
          <w:szCs w:val="22"/>
        </w:rPr>
      </w:pPr>
    </w:p>
    <w:p w:rsidR="00027A43" w:rsidRDefault="00692E41" w:rsidP="00BB27DC">
      <w:pPr>
        <w:rPr>
          <w:rFonts w:ascii="Arial" w:hAnsi="Arial" w:cs="Arial"/>
          <w:sz w:val="22"/>
          <w:szCs w:val="22"/>
        </w:rPr>
      </w:pPr>
      <w:r>
        <w:rPr>
          <w:rFonts w:ascii="Arial" w:hAnsi="Arial" w:cs="Arial"/>
          <w:sz w:val="22"/>
          <w:szCs w:val="22"/>
        </w:rPr>
        <w:t>Sumit Rahman</w:t>
      </w:r>
      <w:r w:rsidR="00032E88">
        <w:rPr>
          <w:rFonts w:ascii="Arial" w:hAnsi="Arial" w:cs="Arial"/>
          <w:sz w:val="22"/>
          <w:szCs w:val="22"/>
        </w:rPr>
        <w:t xml:space="preserve">; </w:t>
      </w:r>
      <w:r>
        <w:rPr>
          <w:rFonts w:ascii="Arial" w:hAnsi="Arial" w:cs="Arial"/>
          <w:sz w:val="22"/>
          <w:szCs w:val="22"/>
        </w:rPr>
        <w:t>Department for Business, Energy and Industrial Strategy</w:t>
      </w:r>
    </w:p>
    <w:p w:rsidR="00011561" w:rsidRDefault="00011561" w:rsidP="00BB27DC">
      <w:pPr>
        <w:rPr>
          <w:rFonts w:ascii="Arial" w:hAnsi="Arial" w:cs="Arial"/>
          <w:sz w:val="22"/>
          <w:szCs w:val="22"/>
        </w:rPr>
      </w:pPr>
    </w:p>
    <w:p w:rsidR="00DF0289" w:rsidRDefault="00DF0289" w:rsidP="001324B7">
      <w:pPr>
        <w:rPr>
          <w:rFonts w:ascii="Arial" w:hAnsi="Arial" w:cs="Arial"/>
          <w:sz w:val="22"/>
          <w:szCs w:val="22"/>
        </w:rPr>
      </w:pPr>
      <w:r>
        <w:rPr>
          <w:rFonts w:ascii="Arial" w:hAnsi="Arial" w:cs="Arial"/>
          <w:sz w:val="22"/>
          <w:szCs w:val="22"/>
        </w:rPr>
        <w:t>In this paper we discuss two examples of where the author was asked to derive standard errors following audits (of funding and loans for further and higher education)</w:t>
      </w:r>
      <w:r w:rsidR="00353186">
        <w:rPr>
          <w:rFonts w:ascii="Arial" w:hAnsi="Arial" w:cs="Arial"/>
          <w:sz w:val="22"/>
          <w:szCs w:val="22"/>
        </w:rPr>
        <w:t xml:space="preserve"> based on random sampling.  In both cases the sampling methods were not explicitly related to the estimators being used in the audit and some investigation was required to produce standard errors for the estimates.</w:t>
      </w:r>
    </w:p>
    <w:p w:rsidR="00353186" w:rsidRDefault="00353186" w:rsidP="001324B7">
      <w:pPr>
        <w:rPr>
          <w:rFonts w:ascii="Arial" w:hAnsi="Arial" w:cs="Arial"/>
          <w:sz w:val="22"/>
          <w:szCs w:val="22"/>
        </w:rPr>
      </w:pPr>
    </w:p>
    <w:p w:rsidR="00353186" w:rsidRDefault="00353186" w:rsidP="001324B7">
      <w:pPr>
        <w:rPr>
          <w:rFonts w:ascii="Arial" w:hAnsi="Arial" w:cs="Arial"/>
          <w:sz w:val="22"/>
          <w:szCs w:val="22"/>
        </w:rPr>
      </w:pPr>
      <w:r>
        <w:rPr>
          <w:rFonts w:ascii="Arial" w:hAnsi="Arial" w:cs="Arial"/>
          <w:sz w:val="22"/>
          <w:szCs w:val="22"/>
        </w:rPr>
        <w:t xml:space="preserve">In the first example, the standard error was straightforward to produce, </w:t>
      </w:r>
      <w:r w:rsidR="00E15A80">
        <w:rPr>
          <w:rFonts w:ascii="Arial" w:hAnsi="Arial" w:cs="Arial"/>
          <w:sz w:val="22"/>
          <w:szCs w:val="22"/>
        </w:rPr>
        <w:t>as it was simple to show the main estimate from the audit was a form of ratio estimator.  W</w:t>
      </w:r>
      <w:r>
        <w:rPr>
          <w:rFonts w:ascii="Arial" w:hAnsi="Arial" w:cs="Arial"/>
          <w:sz w:val="22"/>
          <w:szCs w:val="22"/>
        </w:rPr>
        <w:t>e were able to make recommendations to improve the sample in future years to make estimation more efficient (</w:t>
      </w:r>
      <w:r w:rsidR="00351D8C">
        <w:rPr>
          <w:rFonts w:ascii="Arial" w:hAnsi="Arial" w:cs="Arial"/>
          <w:sz w:val="22"/>
          <w:szCs w:val="22"/>
        </w:rPr>
        <w:t xml:space="preserve">i.e. reduce the standard error </w:t>
      </w:r>
      <w:r>
        <w:rPr>
          <w:rFonts w:ascii="Arial" w:hAnsi="Arial" w:cs="Arial"/>
          <w:sz w:val="22"/>
          <w:szCs w:val="22"/>
        </w:rPr>
        <w:t>without increasing the size of the s</w:t>
      </w:r>
      <w:r w:rsidR="00351D8C">
        <w:rPr>
          <w:rFonts w:ascii="Arial" w:hAnsi="Arial" w:cs="Arial"/>
          <w:sz w:val="22"/>
          <w:szCs w:val="22"/>
        </w:rPr>
        <w:t>ample or the cost of the audit)</w:t>
      </w:r>
      <w:r w:rsidR="00556945">
        <w:rPr>
          <w:rFonts w:ascii="Arial" w:hAnsi="Arial" w:cs="Arial"/>
          <w:sz w:val="22"/>
          <w:szCs w:val="22"/>
        </w:rPr>
        <w:t>.  The impact of this work was to</w:t>
      </w:r>
      <w:r w:rsidR="00351D8C">
        <w:rPr>
          <w:rFonts w:ascii="Arial" w:hAnsi="Arial" w:cs="Arial"/>
          <w:sz w:val="22"/>
          <w:szCs w:val="22"/>
        </w:rPr>
        <w:t xml:space="preserve"> improv</w:t>
      </w:r>
      <w:r w:rsidR="00556945">
        <w:rPr>
          <w:rFonts w:ascii="Arial" w:hAnsi="Arial" w:cs="Arial"/>
          <w:sz w:val="22"/>
          <w:szCs w:val="22"/>
        </w:rPr>
        <w:t>e</w:t>
      </w:r>
      <w:r w:rsidR="00351D8C">
        <w:rPr>
          <w:rFonts w:ascii="Arial" w:hAnsi="Arial" w:cs="Arial"/>
          <w:sz w:val="22"/>
          <w:szCs w:val="22"/>
        </w:rPr>
        <w:t xml:space="preserve"> the quality of the department’s accounts</w:t>
      </w:r>
      <w:r w:rsidR="00556945">
        <w:rPr>
          <w:rFonts w:ascii="Arial" w:hAnsi="Arial" w:cs="Arial"/>
          <w:sz w:val="22"/>
          <w:szCs w:val="22"/>
        </w:rPr>
        <w:t xml:space="preserve"> and the quality of the audit</w:t>
      </w:r>
      <w:r w:rsidR="00351D8C">
        <w:rPr>
          <w:rFonts w:ascii="Arial" w:hAnsi="Arial" w:cs="Arial"/>
          <w:sz w:val="22"/>
          <w:szCs w:val="22"/>
        </w:rPr>
        <w:t>.</w:t>
      </w:r>
    </w:p>
    <w:p w:rsidR="00353186" w:rsidRDefault="00353186" w:rsidP="001324B7">
      <w:pPr>
        <w:rPr>
          <w:rFonts w:ascii="Arial" w:hAnsi="Arial" w:cs="Arial"/>
          <w:sz w:val="22"/>
          <w:szCs w:val="22"/>
        </w:rPr>
      </w:pPr>
    </w:p>
    <w:p w:rsidR="00353186" w:rsidRDefault="00353186" w:rsidP="001324B7">
      <w:pPr>
        <w:rPr>
          <w:rFonts w:ascii="Arial" w:hAnsi="Arial" w:cs="Arial"/>
          <w:sz w:val="22"/>
          <w:szCs w:val="22"/>
        </w:rPr>
      </w:pPr>
      <w:r>
        <w:rPr>
          <w:rFonts w:ascii="Arial" w:hAnsi="Arial" w:cs="Arial"/>
          <w:sz w:val="22"/>
          <w:szCs w:val="22"/>
        </w:rPr>
        <w:t xml:space="preserve">In the second example, it was much harder to produce </w:t>
      </w:r>
      <w:r w:rsidR="00E15A80">
        <w:rPr>
          <w:rFonts w:ascii="Arial" w:hAnsi="Arial" w:cs="Arial"/>
          <w:sz w:val="22"/>
          <w:szCs w:val="22"/>
        </w:rPr>
        <w:t>the standard errors at first as there was</w:t>
      </w:r>
      <w:r w:rsidR="005D0D53">
        <w:rPr>
          <w:rFonts w:ascii="Arial" w:hAnsi="Arial" w:cs="Arial"/>
          <w:sz w:val="22"/>
          <w:szCs w:val="22"/>
        </w:rPr>
        <w:t xml:space="preserve"> a variety of sampling methods used in different strata and in one stratum</w:t>
      </w:r>
      <w:r w:rsidR="00E15A80">
        <w:rPr>
          <w:rFonts w:ascii="Arial" w:hAnsi="Arial" w:cs="Arial"/>
          <w:sz w:val="22"/>
          <w:szCs w:val="22"/>
        </w:rPr>
        <w:t xml:space="preserve"> no relationship between the sampling method and the estimator.  We show how a transformation of the sampled values allowed us to arrive at an answer, and then discuss how the sampling method could be improved and (briefly) whether model-based estimation would be worth pursuing in this case.</w:t>
      </w:r>
    </w:p>
    <w:p w:rsidR="00DF0289" w:rsidRDefault="00DF0289" w:rsidP="001324B7">
      <w:pPr>
        <w:rPr>
          <w:rFonts w:ascii="Arial" w:hAnsi="Arial" w:cs="Arial"/>
          <w:sz w:val="22"/>
          <w:szCs w:val="22"/>
        </w:rPr>
      </w:pPr>
    </w:p>
    <w:p w:rsidR="001324B7" w:rsidRDefault="001324B7" w:rsidP="001324B7">
      <w:pPr>
        <w:rPr>
          <w:rFonts w:ascii="Arial" w:hAnsi="Arial" w:cs="Arial"/>
          <w:sz w:val="22"/>
          <w:szCs w:val="22"/>
        </w:rPr>
      </w:pPr>
      <w:r>
        <w:rPr>
          <w:rFonts w:ascii="Arial" w:hAnsi="Arial" w:cs="Arial"/>
          <w:sz w:val="22"/>
          <w:szCs w:val="22"/>
        </w:rPr>
        <w:t xml:space="preserve">Key Words: </w:t>
      </w:r>
      <w:r w:rsidR="00DF0289">
        <w:rPr>
          <w:rFonts w:ascii="Arial" w:hAnsi="Arial" w:cs="Arial"/>
          <w:sz w:val="22"/>
          <w:szCs w:val="22"/>
        </w:rPr>
        <w:t xml:space="preserve">standard errors; ratio estimators; </w:t>
      </w:r>
      <w:proofErr w:type="spellStart"/>
      <w:r w:rsidR="00351D8C">
        <w:rPr>
          <w:rFonts w:ascii="Arial" w:hAnsi="Arial" w:cs="Arial"/>
          <w:sz w:val="22"/>
          <w:szCs w:val="22"/>
        </w:rPr>
        <w:t>Neyman</w:t>
      </w:r>
      <w:proofErr w:type="spellEnd"/>
      <w:r w:rsidR="00351D8C">
        <w:rPr>
          <w:rFonts w:ascii="Arial" w:hAnsi="Arial" w:cs="Arial"/>
          <w:sz w:val="22"/>
          <w:szCs w:val="22"/>
        </w:rPr>
        <w:t xml:space="preserve"> allocation</w:t>
      </w:r>
      <w:r w:rsidR="00E15A80">
        <w:rPr>
          <w:rFonts w:ascii="Arial" w:hAnsi="Arial" w:cs="Arial"/>
          <w:sz w:val="22"/>
          <w:szCs w:val="22"/>
        </w:rPr>
        <w:t>; design-based estimation</w:t>
      </w:r>
    </w:p>
    <w:p w:rsidR="00456A79" w:rsidRDefault="00456A79" w:rsidP="001324B7">
      <w:pPr>
        <w:rPr>
          <w:rFonts w:ascii="Arial" w:hAnsi="Arial" w:cs="Arial"/>
          <w:sz w:val="22"/>
          <w:szCs w:val="22"/>
        </w:rPr>
      </w:pPr>
    </w:p>
    <w:p w:rsidR="00B133BB" w:rsidRDefault="00B133BB" w:rsidP="001324B7">
      <w:pPr>
        <w:rPr>
          <w:rFonts w:ascii="Arial" w:hAnsi="Arial" w:cs="Arial"/>
          <w:sz w:val="22"/>
          <w:szCs w:val="22"/>
        </w:rPr>
      </w:pPr>
      <w:r>
        <w:rPr>
          <w:rFonts w:ascii="Arial" w:hAnsi="Arial" w:cs="Arial"/>
          <w:sz w:val="22"/>
          <w:szCs w:val="22"/>
        </w:rPr>
        <w:t>Telephone:</w:t>
      </w:r>
      <w:r w:rsidR="00DF0289">
        <w:rPr>
          <w:rFonts w:ascii="Arial" w:hAnsi="Arial" w:cs="Arial"/>
          <w:sz w:val="22"/>
          <w:szCs w:val="22"/>
        </w:rPr>
        <w:t>020 7215 6514</w:t>
      </w:r>
    </w:p>
    <w:p w:rsidR="00B133BB" w:rsidRDefault="00B133BB" w:rsidP="001324B7">
      <w:pPr>
        <w:rPr>
          <w:rFonts w:ascii="Arial" w:hAnsi="Arial" w:cs="Arial"/>
          <w:sz w:val="22"/>
          <w:szCs w:val="22"/>
        </w:rPr>
      </w:pPr>
      <w:r>
        <w:rPr>
          <w:rFonts w:ascii="Arial" w:hAnsi="Arial" w:cs="Arial"/>
          <w:sz w:val="22"/>
          <w:szCs w:val="22"/>
        </w:rPr>
        <w:t>Email:</w:t>
      </w:r>
      <w:r w:rsidR="00DF0289">
        <w:rPr>
          <w:rFonts w:ascii="Arial" w:hAnsi="Arial" w:cs="Arial"/>
          <w:sz w:val="22"/>
          <w:szCs w:val="22"/>
        </w:rPr>
        <w:t xml:space="preserve">sumit.rahman@beis.gov.uk </w:t>
      </w:r>
    </w:p>
    <w:sectPr w:rsidR="00B133BB"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2A" w:rsidRDefault="00FB572A">
      <w:r>
        <w:separator/>
      </w:r>
    </w:p>
  </w:endnote>
  <w:endnote w:type="continuationSeparator" w:id="0">
    <w:p w:rsidR="00FB572A" w:rsidRDefault="00FB5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2A" w:rsidRDefault="00FB572A">
      <w:r>
        <w:separator/>
      </w:r>
    </w:p>
  </w:footnote>
  <w:footnote w:type="continuationSeparator" w:id="0">
    <w:p w:rsidR="00FB572A" w:rsidRDefault="00FB5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11561"/>
    <w:rsid w:val="000261C4"/>
    <w:rsid w:val="00027A43"/>
    <w:rsid w:val="00032E88"/>
    <w:rsid w:val="000F2A1C"/>
    <w:rsid w:val="000F7761"/>
    <w:rsid w:val="00123AFB"/>
    <w:rsid w:val="001324B7"/>
    <w:rsid w:val="001503DE"/>
    <w:rsid w:val="001B34D1"/>
    <w:rsid w:val="0026689B"/>
    <w:rsid w:val="002C7905"/>
    <w:rsid w:val="00332243"/>
    <w:rsid w:val="00335FD4"/>
    <w:rsid w:val="00345DE1"/>
    <w:rsid w:val="003461B5"/>
    <w:rsid w:val="00351D8C"/>
    <w:rsid w:val="00353186"/>
    <w:rsid w:val="00446FDB"/>
    <w:rsid w:val="00456A79"/>
    <w:rsid w:val="004A679D"/>
    <w:rsid w:val="004B7528"/>
    <w:rsid w:val="00503BDD"/>
    <w:rsid w:val="00503D49"/>
    <w:rsid w:val="005415F8"/>
    <w:rsid w:val="00556945"/>
    <w:rsid w:val="005B51CE"/>
    <w:rsid w:val="005C54EC"/>
    <w:rsid w:val="005D0D53"/>
    <w:rsid w:val="005D35D4"/>
    <w:rsid w:val="0060513B"/>
    <w:rsid w:val="0061065C"/>
    <w:rsid w:val="00610DDD"/>
    <w:rsid w:val="00692E41"/>
    <w:rsid w:val="006948B1"/>
    <w:rsid w:val="006E7854"/>
    <w:rsid w:val="006F53A5"/>
    <w:rsid w:val="0075630C"/>
    <w:rsid w:val="00763CE0"/>
    <w:rsid w:val="007B2D0C"/>
    <w:rsid w:val="007D7BCB"/>
    <w:rsid w:val="007E25B5"/>
    <w:rsid w:val="00827555"/>
    <w:rsid w:val="0086119B"/>
    <w:rsid w:val="008A3708"/>
    <w:rsid w:val="008B5B94"/>
    <w:rsid w:val="00960ABC"/>
    <w:rsid w:val="00996859"/>
    <w:rsid w:val="009A3168"/>
    <w:rsid w:val="009B1AF4"/>
    <w:rsid w:val="009C58C3"/>
    <w:rsid w:val="00AC654C"/>
    <w:rsid w:val="00B133BB"/>
    <w:rsid w:val="00B147E8"/>
    <w:rsid w:val="00B23264"/>
    <w:rsid w:val="00B87168"/>
    <w:rsid w:val="00BB0ADA"/>
    <w:rsid w:val="00BB27DC"/>
    <w:rsid w:val="00BF3C5A"/>
    <w:rsid w:val="00BF460F"/>
    <w:rsid w:val="00D0771D"/>
    <w:rsid w:val="00D41621"/>
    <w:rsid w:val="00D95635"/>
    <w:rsid w:val="00DB53B4"/>
    <w:rsid w:val="00DF0289"/>
    <w:rsid w:val="00E15A80"/>
    <w:rsid w:val="00E7418D"/>
    <w:rsid w:val="00E95858"/>
    <w:rsid w:val="00F04C41"/>
    <w:rsid w:val="00F10372"/>
    <w:rsid w:val="00F17674"/>
    <w:rsid w:val="00F7645B"/>
    <w:rsid w:val="00FB572A"/>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1323</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1572</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2017-05-15T15:51:00Z</dcterms:created>
  <dcterms:modified xsi:type="dcterms:W3CDTF">2017-05-15T15:51:00Z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-230896006</vt:i4>
  </property>
  <property fmtid="{D5CDD505-2E9C-101B-9397-08002B2CF9AE}" pid="3" name="_EmailSubject">
    <vt:lpwstr>Symposium 2014 Proceedings / Actes du Symposium 2014</vt:lpwstr>
  </property>
  <property fmtid="{D5CDD505-2E9C-101B-9397-08002B2CF9AE}" pid="4" name="_AuthorEmail">
    <vt:lpwstr>Jean-Francois.Beaumont@a.statcan.gc.ca</vt:lpwstr>
  </property>
  <property fmtid="{D5CDD505-2E9C-101B-9397-08002B2CF9AE}" pid="5" name="_AuthorEmailDisplayName">
    <vt:lpwstr>Beaumont, Jean-François - SRID/DRIS</vt:lpwstr>
  </property>
  <property fmtid="{D5CDD505-2E9C-101B-9397-08002B2CF9AE}" pid="6" name="_NewReviewCycle">
    <vt:lpwstr/>
  </property>
  <property fmtid="{D5CDD505-2E9C-101B-9397-08002B2CF9AE}" pid="7" name="_PreviousAdHocReviewCycleID">
    <vt:i4>693335414</vt:i4>
  </property>
  <property fmtid="{D5CDD505-2E9C-101B-9397-08002B2CF9AE}" pid="8" name="_ReviewingToolsShownOnce">
    <vt:lpwstr/>
  </property>
</Properties>
</file>