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F" w:rsidRDefault="00F13B99" w:rsidP="00B316C9">
      <w:pPr>
        <w:jc w:val="center"/>
      </w:pPr>
      <w:r>
        <w:rPr>
          <w:noProof/>
          <w:lang w:eastAsia="en-GB"/>
        </w:rPr>
        <w:drawing>
          <wp:inline distT="0" distB="0" distL="0" distR="0">
            <wp:extent cx="22669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571500"/>
                    </a:xfrm>
                    <a:prstGeom prst="rect">
                      <a:avLst/>
                    </a:prstGeom>
                    <a:noFill/>
                    <a:ln w="9525">
                      <a:noFill/>
                      <a:miter lim="800000"/>
                      <a:headEnd/>
                      <a:tailEnd/>
                    </a:ln>
                  </pic:spPr>
                </pic:pic>
              </a:graphicData>
            </a:graphic>
          </wp:inline>
        </w:drawing>
      </w:r>
    </w:p>
    <w:p w:rsidR="00342ECF" w:rsidRDefault="00342ECF" w:rsidP="00B316C9">
      <w:pPr>
        <w:jc w:val="center"/>
      </w:pPr>
    </w:p>
    <w:p w:rsidR="00342ECF" w:rsidRDefault="00342ECF" w:rsidP="00B316C9">
      <w:pPr>
        <w:jc w:val="center"/>
        <w:rPr>
          <w:b/>
          <w:bCs/>
        </w:rPr>
      </w:pPr>
      <w:r w:rsidRPr="00747BA3">
        <w:rPr>
          <w:b/>
          <w:bCs/>
        </w:rPr>
        <w:t xml:space="preserve">Minutes of the </w:t>
      </w:r>
    </w:p>
    <w:p w:rsidR="00342ECF" w:rsidRDefault="00342ECF" w:rsidP="00B316C9">
      <w:pPr>
        <w:jc w:val="center"/>
        <w:rPr>
          <w:b/>
          <w:bCs/>
        </w:rPr>
      </w:pPr>
      <w:r w:rsidRPr="00747BA3">
        <w:rPr>
          <w:b/>
          <w:bCs/>
        </w:rPr>
        <w:t xml:space="preserve">National Statistics Harmonisation </w:t>
      </w:r>
      <w:r>
        <w:rPr>
          <w:b/>
          <w:bCs/>
        </w:rPr>
        <w:t xml:space="preserve">Steering </w:t>
      </w:r>
      <w:r w:rsidRPr="00747BA3">
        <w:rPr>
          <w:b/>
          <w:bCs/>
        </w:rPr>
        <w:t>Group (NSH</w:t>
      </w:r>
      <w:r w:rsidR="002A5FDB">
        <w:rPr>
          <w:b/>
          <w:bCs/>
        </w:rPr>
        <w:t xml:space="preserve"> </w:t>
      </w:r>
      <w:r>
        <w:rPr>
          <w:b/>
          <w:bCs/>
        </w:rPr>
        <w:t>S</w:t>
      </w:r>
      <w:r w:rsidRPr="00747BA3">
        <w:rPr>
          <w:b/>
          <w:bCs/>
        </w:rPr>
        <w:t>G) Meeting</w:t>
      </w:r>
    </w:p>
    <w:p w:rsidR="00443C6A" w:rsidRPr="00747BA3" w:rsidRDefault="007D0E61" w:rsidP="00B316C9">
      <w:pPr>
        <w:jc w:val="center"/>
        <w:rPr>
          <w:b/>
          <w:bCs/>
        </w:rPr>
      </w:pPr>
      <w:r>
        <w:rPr>
          <w:b/>
          <w:bCs/>
        </w:rPr>
        <w:t>28</w:t>
      </w:r>
      <w:r w:rsidRPr="007D0E61">
        <w:rPr>
          <w:b/>
          <w:bCs/>
          <w:vertAlign w:val="superscript"/>
        </w:rPr>
        <w:t>th</w:t>
      </w:r>
      <w:r>
        <w:rPr>
          <w:b/>
          <w:bCs/>
        </w:rPr>
        <w:t xml:space="preserve"> </w:t>
      </w:r>
      <w:r w:rsidR="004D62CB">
        <w:rPr>
          <w:b/>
          <w:bCs/>
        </w:rPr>
        <w:t>June</w:t>
      </w:r>
      <w:r w:rsidR="00443C6A">
        <w:rPr>
          <w:b/>
          <w:bCs/>
        </w:rPr>
        <w:t xml:space="preserve"> 2017</w:t>
      </w:r>
    </w:p>
    <w:p w:rsidR="00342ECF" w:rsidRDefault="00342ECF" w:rsidP="00475A1C">
      <w:pPr>
        <w:jc w:val="center"/>
        <w:rPr>
          <w:b/>
          <w:bCs/>
        </w:rPr>
      </w:pPr>
      <w:r w:rsidRPr="00747BA3">
        <w:rPr>
          <w:b/>
          <w:bCs/>
        </w:rPr>
        <w:t>1</w:t>
      </w:r>
      <w:r w:rsidR="0068321C">
        <w:rPr>
          <w:b/>
          <w:bCs/>
        </w:rPr>
        <w:t>1</w:t>
      </w:r>
      <w:r w:rsidR="002A5FDB">
        <w:rPr>
          <w:b/>
          <w:bCs/>
        </w:rPr>
        <w:t>:</w:t>
      </w:r>
      <w:r w:rsidR="003F5EBE">
        <w:rPr>
          <w:b/>
          <w:bCs/>
        </w:rPr>
        <w:t>00</w:t>
      </w:r>
      <w:r w:rsidRPr="00747BA3">
        <w:rPr>
          <w:b/>
          <w:bCs/>
        </w:rPr>
        <w:t xml:space="preserve"> to 1</w:t>
      </w:r>
      <w:r w:rsidR="0068321C">
        <w:rPr>
          <w:b/>
          <w:bCs/>
        </w:rPr>
        <w:t>2</w:t>
      </w:r>
      <w:r w:rsidR="002A5FDB">
        <w:rPr>
          <w:b/>
          <w:bCs/>
        </w:rPr>
        <w:t>:</w:t>
      </w:r>
      <w:r w:rsidR="006E481C">
        <w:rPr>
          <w:b/>
          <w:bCs/>
        </w:rPr>
        <w:t>3</w:t>
      </w:r>
      <w:r w:rsidR="00B209FD">
        <w:rPr>
          <w:b/>
          <w:bCs/>
        </w:rPr>
        <w:t>0</w:t>
      </w:r>
      <w:r w:rsidRPr="00747BA3">
        <w:rPr>
          <w:b/>
          <w:bCs/>
        </w:rPr>
        <w:t xml:space="preserve"> hrs</w:t>
      </w:r>
    </w:p>
    <w:p w:rsidR="00342ECF" w:rsidRDefault="00342ECF" w:rsidP="00B316C9">
      <w:r>
        <w:tab/>
      </w:r>
      <w:r>
        <w:tab/>
      </w:r>
      <w:r>
        <w:tab/>
      </w:r>
    </w:p>
    <w:tbl>
      <w:tblPr>
        <w:tblW w:w="9366" w:type="dxa"/>
        <w:tblLook w:val="01E0"/>
      </w:tblPr>
      <w:tblGrid>
        <w:gridCol w:w="3084"/>
        <w:gridCol w:w="1135"/>
        <w:gridCol w:w="3159"/>
        <w:gridCol w:w="1988"/>
      </w:tblGrid>
      <w:tr w:rsidR="00840F5D" w:rsidRPr="00B440CE" w:rsidTr="005E445E">
        <w:trPr>
          <w:trHeight w:val="259"/>
        </w:trPr>
        <w:tc>
          <w:tcPr>
            <w:tcW w:w="3084" w:type="dxa"/>
          </w:tcPr>
          <w:p w:rsidR="00840F5D" w:rsidRPr="00B440CE" w:rsidRDefault="00840F5D" w:rsidP="00B316C9">
            <w:pPr>
              <w:rPr>
                <w:b/>
                <w:bCs/>
              </w:rPr>
            </w:pPr>
            <w:r w:rsidRPr="00B440CE">
              <w:rPr>
                <w:b/>
                <w:bCs/>
              </w:rPr>
              <w:t>Attendees:</w:t>
            </w:r>
          </w:p>
        </w:tc>
        <w:tc>
          <w:tcPr>
            <w:tcW w:w="1135" w:type="dxa"/>
          </w:tcPr>
          <w:p w:rsidR="00840F5D" w:rsidRPr="00B440CE" w:rsidRDefault="00840F5D" w:rsidP="00B316C9">
            <w:pPr>
              <w:rPr>
                <w:b/>
                <w:bCs/>
              </w:rPr>
            </w:pPr>
          </w:p>
        </w:tc>
        <w:tc>
          <w:tcPr>
            <w:tcW w:w="3159" w:type="dxa"/>
          </w:tcPr>
          <w:p w:rsidR="00840F5D" w:rsidRPr="004876D7" w:rsidRDefault="00840F5D" w:rsidP="00C1196C">
            <w:pPr>
              <w:rPr>
                <w:b/>
              </w:rPr>
            </w:pPr>
            <w:r w:rsidRPr="004876D7">
              <w:rPr>
                <w:b/>
              </w:rPr>
              <w:t>Apologies</w:t>
            </w:r>
          </w:p>
        </w:tc>
        <w:tc>
          <w:tcPr>
            <w:tcW w:w="1988" w:type="dxa"/>
          </w:tcPr>
          <w:p w:rsidR="00840F5D" w:rsidRDefault="00840F5D" w:rsidP="00C1196C"/>
        </w:tc>
      </w:tr>
      <w:tr w:rsidR="00840F5D" w:rsidTr="005E445E">
        <w:trPr>
          <w:trHeight w:val="259"/>
        </w:trPr>
        <w:tc>
          <w:tcPr>
            <w:tcW w:w="3084" w:type="dxa"/>
          </w:tcPr>
          <w:p w:rsidR="00840F5D" w:rsidRDefault="00840F5D" w:rsidP="00066875">
            <w:r>
              <w:t>Jen Woolford (Chair)</w:t>
            </w:r>
          </w:p>
        </w:tc>
        <w:tc>
          <w:tcPr>
            <w:tcW w:w="1135" w:type="dxa"/>
          </w:tcPr>
          <w:p w:rsidR="00840F5D" w:rsidRDefault="00840F5D" w:rsidP="00916B92">
            <w:r>
              <w:t>ONS</w:t>
            </w:r>
          </w:p>
        </w:tc>
        <w:tc>
          <w:tcPr>
            <w:tcW w:w="3159" w:type="dxa"/>
          </w:tcPr>
          <w:p w:rsidR="00840F5D" w:rsidRDefault="004D62CB" w:rsidP="00C1196C">
            <w:r>
              <w:t>Ian O’Sullivan</w:t>
            </w:r>
          </w:p>
        </w:tc>
        <w:tc>
          <w:tcPr>
            <w:tcW w:w="1988" w:type="dxa"/>
          </w:tcPr>
          <w:p w:rsidR="00840F5D" w:rsidRDefault="004D62CB" w:rsidP="00C1196C">
            <w:r>
              <w:t>ONS</w:t>
            </w:r>
          </w:p>
        </w:tc>
      </w:tr>
      <w:tr w:rsidR="004D62CB" w:rsidTr="005E445E">
        <w:trPr>
          <w:trHeight w:val="259"/>
        </w:trPr>
        <w:tc>
          <w:tcPr>
            <w:tcW w:w="3084" w:type="dxa"/>
          </w:tcPr>
          <w:p w:rsidR="004D62CB" w:rsidRDefault="004D62CB" w:rsidP="00393AA5">
            <w:r>
              <w:t>Charlie Wroth-Smith</w:t>
            </w:r>
          </w:p>
        </w:tc>
        <w:tc>
          <w:tcPr>
            <w:tcW w:w="1135" w:type="dxa"/>
          </w:tcPr>
          <w:p w:rsidR="004D62CB" w:rsidRDefault="004D62CB" w:rsidP="003C02FF">
            <w:r>
              <w:t>ONS</w:t>
            </w:r>
          </w:p>
        </w:tc>
        <w:tc>
          <w:tcPr>
            <w:tcW w:w="3159" w:type="dxa"/>
          </w:tcPr>
          <w:p w:rsidR="004D62CB" w:rsidRDefault="004D62CB" w:rsidP="00DB6A26">
            <w:r>
              <w:t>Jamie Robertson</w:t>
            </w:r>
          </w:p>
        </w:tc>
        <w:tc>
          <w:tcPr>
            <w:tcW w:w="1988" w:type="dxa"/>
          </w:tcPr>
          <w:p w:rsidR="004D62CB" w:rsidRDefault="004D62CB" w:rsidP="00DB6A26">
            <w:r>
              <w:t>SG</w:t>
            </w:r>
          </w:p>
        </w:tc>
      </w:tr>
      <w:tr w:rsidR="004D62CB" w:rsidTr="005E445E">
        <w:trPr>
          <w:trHeight w:val="273"/>
        </w:trPr>
        <w:tc>
          <w:tcPr>
            <w:tcW w:w="3084" w:type="dxa"/>
          </w:tcPr>
          <w:p w:rsidR="004D62CB" w:rsidRDefault="004D62CB" w:rsidP="00DB6A26">
            <w:r>
              <w:t>Debra Prestwood (audio)</w:t>
            </w:r>
          </w:p>
        </w:tc>
        <w:tc>
          <w:tcPr>
            <w:tcW w:w="1135" w:type="dxa"/>
          </w:tcPr>
          <w:p w:rsidR="004D62CB" w:rsidRDefault="004D62CB" w:rsidP="00DB6A26">
            <w:r>
              <w:t>ONS</w:t>
            </w:r>
          </w:p>
        </w:tc>
        <w:tc>
          <w:tcPr>
            <w:tcW w:w="3159" w:type="dxa"/>
          </w:tcPr>
          <w:p w:rsidR="004D62CB" w:rsidRDefault="004D62CB" w:rsidP="00DB6A26">
            <w:r>
              <w:t>Kate Bedford</w:t>
            </w:r>
          </w:p>
        </w:tc>
        <w:tc>
          <w:tcPr>
            <w:tcW w:w="1988" w:type="dxa"/>
          </w:tcPr>
          <w:p w:rsidR="004D62CB" w:rsidRDefault="004D62CB" w:rsidP="00DB6A26">
            <w:r>
              <w:t>NHS Digital</w:t>
            </w:r>
          </w:p>
        </w:tc>
      </w:tr>
      <w:tr w:rsidR="004D62CB" w:rsidTr="005E445E">
        <w:trPr>
          <w:trHeight w:val="273"/>
        </w:trPr>
        <w:tc>
          <w:tcPr>
            <w:tcW w:w="3084" w:type="dxa"/>
          </w:tcPr>
          <w:p w:rsidR="004D62CB" w:rsidRDefault="004D62CB" w:rsidP="00DB6A26">
            <w:r>
              <w:t>Frances Pottier</w:t>
            </w:r>
          </w:p>
        </w:tc>
        <w:tc>
          <w:tcPr>
            <w:tcW w:w="1135" w:type="dxa"/>
          </w:tcPr>
          <w:p w:rsidR="004D62CB" w:rsidRDefault="004D62CB" w:rsidP="00DB6A26">
            <w:r>
              <w:t>BEIS</w:t>
            </w:r>
          </w:p>
        </w:tc>
        <w:tc>
          <w:tcPr>
            <w:tcW w:w="3159" w:type="dxa"/>
          </w:tcPr>
          <w:p w:rsidR="004D62CB" w:rsidRDefault="004D62CB" w:rsidP="00037E1E">
            <w:r>
              <w:t xml:space="preserve">Gareth James </w:t>
            </w:r>
          </w:p>
        </w:tc>
        <w:tc>
          <w:tcPr>
            <w:tcW w:w="1988" w:type="dxa"/>
          </w:tcPr>
          <w:p w:rsidR="004D62CB" w:rsidRDefault="004D62CB" w:rsidP="00DB6A26">
            <w:r>
              <w:t>ONS</w:t>
            </w:r>
          </w:p>
        </w:tc>
      </w:tr>
      <w:tr w:rsidR="004D62CB" w:rsidTr="005E445E">
        <w:trPr>
          <w:trHeight w:val="273"/>
        </w:trPr>
        <w:tc>
          <w:tcPr>
            <w:tcW w:w="3084" w:type="dxa"/>
          </w:tcPr>
          <w:p w:rsidR="004D62CB" w:rsidRDefault="004D62CB" w:rsidP="00DB6A26">
            <w:r>
              <w:t>Hersh Mann (audio)</w:t>
            </w:r>
          </w:p>
        </w:tc>
        <w:tc>
          <w:tcPr>
            <w:tcW w:w="1135" w:type="dxa"/>
          </w:tcPr>
          <w:p w:rsidR="004D62CB" w:rsidRDefault="004D62CB" w:rsidP="00DB6A26">
            <w:r>
              <w:t>UKDS</w:t>
            </w:r>
          </w:p>
        </w:tc>
        <w:tc>
          <w:tcPr>
            <w:tcW w:w="3159" w:type="dxa"/>
          </w:tcPr>
          <w:p w:rsidR="004D62CB" w:rsidRDefault="004D62CB" w:rsidP="00DB6A26">
            <w:r>
              <w:t>Mark Pont</w:t>
            </w:r>
          </w:p>
        </w:tc>
        <w:tc>
          <w:tcPr>
            <w:tcW w:w="1988" w:type="dxa"/>
          </w:tcPr>
          <w:p w:rsidR="004D62CB" w:rsidRDefault="004D62CB" w:rsidP="00DB6A26">
            <w:r>
              <w:t>OSR</w:t>
            </w:r>
          </w:p>
        </w:tc>
      </w:tr>
      <w:tr w:rsidR="004D62CB" w:rsidTr="005E445E">
        <w:trPr>
          <w:trHeight w:val="273"/>
        </w:trPr>
        <w:tc>
          <w:tcPr>
            <w:tcW w:w="3084" w:type="dxa"/>
          </w:tcPr>
          <w:p w:rsidR="004D62CB" w:rsidRDefault="004D62CB" w:rsidP="00DB6A26">
            <w:r>
              <w:t>Stephanie Freeth</w:t>
            </w:r>
            <w:r w:rsidR="00037E1E">
              <w:t xml:space="preserve"> (audio)</w:t>
            </w:r>
          </w:p>
        </w:tc>
        <w:tc>
          <w:tcPr>
            <w:tcW w:w="1135" w:type="dxa"/>
          </w:tcPr>
          <w:p w:rsidR="004D62CB" w:rsidRDefault="004D62CB" w:rsidP="00DB6A26">
            <w:r>
              <w:t xml:space="preserve">DCLG  </w:t>
            </w:r>
          </w:p>
        </w:tc>
        <w:tc>
          <w:tcPr>
            <w:tcW w:w="3159" w:type="dxa"/>
          </w:tcPr>
          <w:p w:rsidR="004D62CB" w:rsidRDefault="004D62CB" w:rsidP="00DB6A26">
            <w:r>
              <w:t>Pete Brodie</w:t>
            </w:r>
          </w:p>
        </w:tc>
        <w:tc>
          <w:tcPr>
            <w:tcW w:w="1988" w:type="dxa"/>
          </w:tcPr>
          <w:p w:rsidR="004D62CB" w:rsidRDefault="004D62CB" w:rsidP="00DB6A26">
            <w:r>
              <w:t>ONS</w:t>
            </w:r>
          </w:p>
        </w:tc>
      </w:tr>
      <w:tr w:rsidR="004D62CB" w:rsidTr="005E445E">
        <w:trPr>
          <w:trHeight w:val="273"/>
        </w:trPr>
        <w:tc>
          <w:tcPr>
            <w:tcW w:w="3084" w:type="dxa"/>
          </w:tcPr>
          <w:p w:rsidR="004D62CB" w:rsidRDefault="004D62CB" w:rsidP="00DB6A26">
            <w:r>
              <w:t>Ian Sidney (audio)</w:t>
            </w:r>
          </w:p>
        </w:tc>
        <w:tc>
          <w:tcPr>
            <w:tcW w:w="1135" w:type="dxa"/>
          </w:tcPr>
          <w:p w:rsidR="004D62CB" w:rsidRDefault="004D62CB" w:rsidP="00DB6A26">
            <w:r>
              <w:t>ONS</w:t>
            </w:r>
          </w:p>
        </w:tc>
        <w:tc>
          <w:tcPr>
            <w:tcW w:w="3159" w:type="dxa"/>
          </w:tcPr>
          <w:p w:rsidR="004D62CB" w:rsidRDefault="004D62CB" w:rsidP="00DB6A26">
            <w:r>
              <w:t>Steve Ellerd-Elliott</w:t>
            </w:r>
          </w:p>
        </w:tc>
        <w:tc>
          <w:tcPr>
            <w:tcW w:w="1988" w:type="dxa"/>
          </w:tcPr>
          <w:p w:rsidR="004D62CB" w:rsidRDefault="004D62CB" w:rsidP="00DB6A26">
            <w:r>
              <w:t>MoJ</w:t>
            </w:r>
          </w:p>
        </w:tc>
      </w:tr>
      <w:tr w:rsidR="004D62CB" w:rsidTr="005E445E">
        <w:trPr>
          <w:trHeight w:val="273"/>
        </w:trPr>
        <w:tc>
          <w:tcPr>
            <w:tcW w:w="3084" w:type="dxa"/>
          </w:tcPr>
          <w:p w:rsidR="004D62CB" w:rsidRDefault="004D62CB" w:rsidP="00DB6A26">
            <w:r>
              <w:t>Becki Aquilina (Secretariat)</w:t>
            </w:r>
          </w:p>
        </w:tc>
        <w:tc>
          <w:tcPr>
            <w:tcW w:w="1135" w:type="dxa"/>
          </w:tcPr>
          <w:p w:rsidR="004D62CB" w:rsidRDefault="004D62CB" w:rsidP="00DB6A26">
            <w:r>
              <w:t>ONS</w:t>
            </w:r>
          </w:p>
        </w:tc>
        <w:tc>
          <w:tcPr>
            <w:tcW w:w="3159" w:type="dxa"/>
          </w:tcPr>
          <w:p w:rsidR="004D62CB" w:rsidRDefault="004D62CB" w:rsidP="00C5627E"/>
        </w:tc>
        <w:tc>
          <w:tcPr>
            <w:tcW w:w="1988" w:type="dxa"/>
          </w:tcPr>
          <w:p w:rsidR="004D62CB" w:rsidRDefault="004D62CB" w:rsidP="00C5627E"/>
        </w:tc>
      </w:tr>
    </w:tbl>
    <w:p w:rsidR="00840F5D" w:rsidRDefault="00840F5D" w:rsidP="00B316C9">
      <w:pPr>
        <w:rPr>
          <w:b/>
          <w:bCs/>
          <w:color w:val="000000"/>
        </w:rPr>
      </w:pPr>
    </w:p>
    <w:p w:rsidR="00342ECF" w:rsidRPr="006D3D81" w:rsidRDefault="00342ECF" w:rsidP="00B316C9">
      <w:pPr>
        <w:rPr>
          <w:b/>
          <w:bCs/>
        </w:rPr>
      </w:pPr>
      <w:r w:rsidRPr="004A32DC">
        <w:rPr>
          <w:b/>
          <w:bCs/>
          <w:color w:val="000000"/>
        </w:rPr>
        <w:t>1.0</w:t>
      </w:r>
      <w:r w:rsidRPr="004A32DC">
        <w:rPr>
          <w:b/>
          <w:bCs/>
          <w:color w:val="000000"/>
        </w:rPr>
        <w:tab/>
        <w:t>Welcome an</w:t>
      </w:r>
      <w:r w:rsidR="00F40312">
        <w:rPr>
          <w:b/>
          <w:bCs/>
          <w:color w:val="000000"/>
        </w:rPr>
        <w:t>d</w:t>
      </w:r>
      <w:r w:rsidRPr="004A32DC">
        <w:rPr>
          <w:b/>
          <w:bCs/>
          <w:color w:val="000000"/>
        </w:rPr>
        <w:t xml:space="preserve"> Introduction</w:t>
      </w:r>
    </w:p>
    <w:p w:rsidR="00342ECF" w:rsidRPr="006D3D81" w:rsidRDefault="00342ECF" w:rsidP="006544B4">
      <w:pPr>
        <w:ind w:left="770" w:hanging="770"/>
      </w:pPr>
    </w:p>
    <w:p w:rsidR="00B478FD" w:rsidRDefault="001C5706" w:rsidP="00B478FD">
      <w:pPr>
        <w:pStyle w:val="ListParagraph"/>
        <w:numPr>
          <w:ilvl w:val="1"/>
          <w:numId w:val="6"/>
        </w:numPr>
      </w:pPr>
      <w:r>
        <w:t>Jen</w:t>
      </w:r>
      <w:r w:rsidR="00836F48">
        <w:t xml:space="preserve"> </w:t>
      </w:r>
      <w:r w:rsidR="00342ECF" w:rsidRPr="006D3D81">
        <w:t xml:space="preserve">welcomed members to the </w:t>
      </w:r>
      <w:r w:rsidR="00221DB7" w:rsidRPr="006D3D81">
        <w:t>meeting</w:t>
      </w:r>
      <w:r w:rsidR="00D87B60">
        <w:t xml:space="preserve">. </w:t>
      </w:r>
    </w:p>
    <w:p w:rsidR="00D87B60" w:rsidRDefault="00D87B60" w:rsidP="00D87B60"/>
    <w:p w:rsidR="006D3D81" w:rsidRDefault="006D3D81" w:rsidP="00F64B56">
      <w:pPr>
        <w:rPr>
          <w:b/>
          <w:bCs/>
          <w:color w:val="000000"/>
        </w:rPr>
      </w:pPr>
    </w:p>
    <w:p w:rsidR="00342ECF" w:rsidRPr="004A32DC" w:rsidRDefault="00342ECF" w:rsidP="00F31B75">
      <w:pPr>
        <w:ind w:left="765" w:hanging="765"/>
        <w:rPr>
          <w:b/>
          <w:bCs/>
          <w:color w:val="000000"/>
        </w:rPr>
      </w:pPr>
      <w:r w:rsidRPr="004A32DC">
        <w:rPr>
          <w:b/>
          <w:bCs/>
          <w:color w:val="000000"/>
        </w:rPr>
        <w:t>2.0</w:t>
      </w:r>
      <w:r w:rsidRPr="004A32DC">
        <w:rPr>
          <w:b/>
          <w:bCs/>
          <w:color w:val="000000"/>
        </w:rPr>
        <w:tab/>
      </w:r>
      <w:r w:rsidR="00F64B56">
        <w:rPr>
          <w:b/>
          <w:bCs/>
          <w:color w:val="000000"/>
        </w:rPr>
        <w:t xml:space="preserve">Review minutes and actions from </w:t>
      </w:r>
      <w:r w:rsidR="00F57DB8">
        <w:rPr>
          <w:b/>
          <w:bCs/>
          <w:color w:val="000000"/>
        </w:rPr>
        <w:t>28</w:t>
      </w:r>
      <w:r w:rsidR="00F83220" w:rsidRPr="00F83220">
        <w:rPr>
          <w:b/>
          <w:bCs/>
          <w:color w:val="000000"/>
          <w:vertAlign w:val="superscript"/>
        </w:rPr>
        <w:t>th</w:t>
      </w:r>
      <w:r w:rsidR="00F83220">
        <w:rPr>
          <w:b/>
          <w:bCs/>
          <w:color w:val="000000"/>
        </w:rPr>
        <w:t xml:space="preserve"> </w:t>
      </w:r>
      <w:r w:rsidR="00F57DB8">
        <w:rPr>
          <w:b/>
          <w:bCs/>
          <w:color w:val="000000"/>
        </w:rPr>
        <w:t>March 2017</w:t>
      </w:r>
      <w:r w:rsidR="0066765F">
        <w:rPr>
          <w:b/>
          <w:bCs/>
          <w:color w:val="000000"/>
        </w:rPr>
        <w:t xml:space="preserve"> meeting</w:t>
      </w:r>
      <w:r w:rsidR="00D235E2">
        <w:rPr>
          <w:b/>
          <w:bCs/>
          <w:color w:val="000000"/>
        </w:rPr>
        <w:t xml:space="preserve"> </w:t>
      </w:r>
      <w:r w:rsidR="00D235E2" w:rsidRPr="004A32DC">
        <w:rPr>
          <w:b/>
          <w:bCs/>
          <w:color w:val="000000"/>
        </w:rPr>
        <w:t>–</w:t>
      </w:r>
      <w:r w:rsidRPr="004A32DC">
        <w:rPr>
          <w:b/>
          <w:bCs/>
          <w:color w:val="000000"/>
        </w:rPr>
        <w:t xml:space="preserve"> </w:t>
      </w:r>
      <w:r w:rsidR="00831F17">
        <w:rPr>
          <w:b/>
          <w:bCs/>
          <w:color w:val="000000"/>
        </w:rPr>
        <w:t>Charlie Wroth-Smith</w:t>
      </w:r>
    </w:p>
    <w:p w:rsidR="00342ECF" w:rsidRPr="004A32DC" w:rsidRDefault="00342ECF" w:rsidP="007E66AE">
      <w:pPr>
        <w:rPr>
          <w:b/>
          <w:bCs/>
          <w:color w:val="000000"/>
        </w:rPr>
      </w:pPr>
      <w:r w:rsidRPr="004A32DC">
        <w:rPr>
          <w:b/>
          <w:bCs/>
          <w:color w:val="000000"/>
        </w:rPr>
        <w:tab/>
      </w:r>
    </w:p>
    <w:p w:rsidR="00C36ED0" w:rsidRDefault="00342ECF" w:rsidP="00B35D6E">
      <w:pPr>
        <w:pStyle w:val="ListParagraph"/>
        <w:ind w:left="709" w:hanging="709"/>
        <w:rPr>
          <w:color w:val="000000"/>
        </w:rPr>
      </w:pPr>
      <w:r w:rsidRPr="006D3D81">
        <w:rPr>
          <w:color w:val="000000"/>
        </w:rPr>
        <w:t>2.1</w:t>
      </w:r>
      <w:r w:rsidRPr="006D3D81">
        <w:rPr>
          <w:color w:val="000000"/>
        </w:rPr>
        <w:tab/>
      </w:r>
      <w:r w:rsidR="00916B92" w:rsidRPr="006D3D81">
        <w:rPr>
          <w:color w:val="000000"/>
        </w:rPr>
        <w:t xml:space="preserve">The </w:t>
      </w:r>
      <w:r w:rsidR="000879D1" w:rsidRPr="006D3D81">
        <w:rPr>
          <w:color w:val="000000"/>
        </w:rPr>
        <w:t xml:space="preserve">previous meeting </w:t>
      </w:r>
      <w:r w:rsidR="00916B92" w:rsidRPr="006D3D81">
        <w:rPr>
          <w:color w:val="000000"/>
        </w:rPr>
        <w:t xml:space="preserve">minutes were agreed. </w:t>
      </w:r>
      <w:r w:rsidR="00F164FA">
        <w:rPr>
          <w:color w:val="000000"/>
        </w:rPr>
        <w:t>All</w:t>
      </w:r>
      <w:r w:rsidR="00916B92" w:rsidRPr="006D3D81">
        <w:rPr>
          <w:color w:val="000000"/>
        </w:rPr>
        <w:t xml:space="preserve"> actions were complete </w:t>
      </w:r>
      <w:r w:rsidR="00F164FA">
        <w:rPr>
          <w:color w:val="000000"/>
        </w:rPr>
        <w:t>or in progress</w:t>
      </w:r>
      <w:r w:rsidR="000F6806" w:rsidRPr="006D3D81">
        <w:rPr>
          <w:color w:val="000000"/>
        </w:rPr>
        <w:t>.</w:t>
      </w:r>
      <w:r w:rsidR="00AB692F">
        <w:rPr>
          <w:color w:val="000000"/>
        </w:rPr>
        <w:t xml:space="preserve"> </w:t>
      </w:r>
    </w:p>
    <w:p w:rsidR="00840F5D" w:rsidRDefault="00840F5D" w:rsidP="00B35D6E">
      <w:pPr>
        <w:pStyle w:val="ListParagraph"/>
        <w:ind w:left="709" w:hanging="709"/>
        <w:rPr>
          <w:bCs/>
        </w:rPr>
      </w:pPr>
    </w:p>
    <w:p w:rsidR="00F83220" w:rsidRPr="00840F5D" w:rsidRDefault="00F83220" w:rsidP="00F83220">
      <w:pPr>
        <w:pStyle w:val="ListParagraph"/>
        <w:ind w:left="0"/>
        <w:rPr>
          <w:b/>
          <w:bCs/>
          <w:color w:val="000000"/>
        </w:rPr>
      </w:pPr>
    </w:p>
    <w:p w:rsidR="00D105FD" w:rsidRPr="00840F5D" w:rsidRDefault="00662BC0" w:rsidP="00840F5D">
      <w:pPr>
        <w:pStyle w:val="ListParagraph"/>
        <w:numPr>
          <w:ilvl w:val="1"/>
          <w:numId w:val="1"/>
        </w:numPr>
        <w:tabs>
          <w:tab w:val="clear" w:pos="360"/>
          <w:tab w:val="num" w:pos="709"/>
        </w:tabs>
        <w:ind w:left="709" w:hanging="709"/>
        <w:rPr>
          <w:b/>
          <w:bCs/>
          <w:color w:val="000000"/>
        </w:rPr>
      </w:pPr>
      <w:r>
        <w:rPr>
          <w:b/>
          <w:color w:val="000000"/>
          <w:lang w:eastAsia="en-GB"/>
        </w:rPr>
        <w:t>Update on the third Business Harmonisation Task and Finish Group (BHTFG) held 21</w:t>
      </w:r>
      <w:r w:rsidRPr="00662BC0">
        <w:rPr>
          <w:b/>
          <w:color w:val="000000"/>
          <w:vertAlign w:val="superscript"/>
          <w:lang w:eastAsia="en-GB"/>
        </w:rPr>
        <w:t>st</w:t>
      </w:r>
      <w:r>
        <w:rPr>
          <w:b/>
          <w:color w:val="000000"/>
          <w:lang w:eastAsia="en-GB"/>
        </w:rPr>
        <w:t xml:space="preserve"> April, followed by Business Harmonisation </w:t>
      </w:r>
      <w:r w:rsidR="00037E1E">
        <w:rPr>
          <w:b/>
          <w:color w:val="000000"/>
          <w:lang w:eastAsia="en-GB"/>
        </w:rPr>
        <w:t xml:space="preserve">Definitions </w:t>
      </w:r>
      <w:r>
        <w:rPr>
          <w:b/>
          <w:color w:val="000000"/>
          <w:lang w:eastAsia="en-GB"/>
        </w:rPr>
        <w:t>for approval by the Steering Group</w:t>
      </w:r>
      <w:r w:rsidR="00F83220" w:rsidRPr="00840F5D">
        <w:rPr>
          <w:b/>
          <w:color w:val="000000"/>
        </w:rPr>
        <w:t xml:space="preserve"> </w:t>
      </w:r>
      <w:r w:rsidR="003C02FF" w:rsidRPr="00840F5D">
        <w:rPr>
          <w:b/>
          <w:color w:val="000000"/>
        </w:rPr>
        <w:t xml:space="preserve">– </w:t>
      </w:r>
      <w:r>
        <w:rPr>
          <w:b/>
          <w:color w:val="000000"/>
        </w:rPr>
        <w:t>Ian Sidney</w:t>
      </w:r>
    </w:p>
    <w:p w:rsidR="00D105FD" w:rsidRPr="00840F5D" w:rsidRDefault="00D105FD" w:rsidP="00D105FD">
      <w:pPr>
        <w:pStyle w:val="ListParagraph"/>
        <w:ind w:left="360"/>
        <w:rPr>
          <w:bCs/>
          <w:color w:val="000000"/>
        </w:rPr>
      </w:pPr>
    </w:p>
    <w:p w:rsidR="00840F5D" w:rsidRPr="00ED5133" w:rsidRDefault="00840F5D" w:rsidP="00840F5D">
      <w:pPr>
        <w:pStyle w:val="ListParagraph"/>
        <w:numPr>
          <w:ilvl w:val="1"/>
          <w:numId w:val="1"/>
        </w:numPr>
        <w:tabs>
          <w:tab w:val="clear" w:pos="360"/>
          <w:tab w:val="num" w:pos="709"/>
        </w:tabs>
        <w:autoSpaceDE w:val="0"/>
        <w:autoSpaceDN w:val="0"/>
        <w:adjustRightInd w:val="0"/>
        <w:ind w:left="709" w:hanging="709"/>
        <w:rPr>
          <w:bCs/>
          <w:color w:val="000000"/>
        </w:rPr>
      </w:pPr>
      <w:r w:rsidRPr="00ED5133">
        <w:rPr>
          <w:color w:val="000000"/>
        </w:rPr>
        <w:t xml:space="preserve">At the </w:t>
      </w:r>
      <w:r w:rsidR="00ED5133" w:rsidRPr="00ED5133">
        <w:rPr>
          <w:color w:val="000000"/>
        </w:rPr>
        <w:t>April BHTFG members discussed and agreed the ‘Total turnover’ definition paper</w:t>
      </w:r>
      <w:r w:rsidR="00037E1E">
        <w:rPr>
          <w:color w:val="000000"/>
        </w:rPr>
        <w:t xml:space="preserve">. Two further ‘employment’ definition papers were also </w:t>
      </w:r>
      <w:r w:rsidR="00ED5133" w:rsidRPr="00ED5133">
        <w:rPr>
          <w:color w:val="000000"/>
        </w:rPr>
        <w:t>discussed</w:t>
      </w:r>
      <w:r w:rsidR="00037E1E">
        <w:rPr>
          <w:color w:val="000000"/>
        </w:rPr>
        <w:t xml:space="preserve"> and</w:t>
      </w:r>
      <w:r w:rsidR="00ED5133" w:rsidRPr="00ED5133">
        <w:rPr>
          <w:color w:val="000000"/>
        </w:rPr>
        <w:t xml:space="preserve"> were agreed via correspondence after the meeting. </w:t>
      </w:r>
    </w:p>
    <w:p w:rsidR="00ED5133" w:rsidRPr="00ED5133" w:rsidRDefault="00ED5133" w:rsidP="00ED5133">
      <w:pPr>
        <w:pStyle w:val="ListParagraph"/>
        <w:rPr>
          <w:bCs/>
          <w:color w:val="000000"/>
        </w:rPr>
      </w:pPr>
    </w:p>
    <w:p w:rsidR="00ED5133" w:rsidRDefault="00840F5D" w:rsidP="00840F5D">
      <w:pPr>
        <w:pStyle w:val="ListParagraph"/>
        <w:numPr>
          <w:ilvl w:val="1"/>
          <w:numId w:val="1"/>
        </w:numPr>
        <w:tabs>
          <w:tab w:val="clear" w:pos="360"/>
          <w:tab w:val="num" w:pos="709"/>
        </w:tabs>
        <w:autoSpaceDE w:val="0"/>
        <w:autoSpaceDN w:val="0"/>
        <w:adjustRightInd w:val="0"/>
        <w:ind w:left="709" w:hanging="709"/>
        <w:rPr>
          <w:bCs/>
          <w:color w:val="000000"/>
        </w:rPr>
      </w:pPr>
      <w:r w:rsidRPr="00840F5D">
        <w:rPr>
          <w:bCs/>
          <w:color w:val="000000"/>
        </w:rPr>
        <w:t>The</w:t>
      </w:r>
      <w:r w:rsidR="00ED5133">
        <w:rPr>
          <w:bCs/>
          <w:color w:val="000000"/>
        </w:rPr>
        <w:t xml:space="preserve"> Business Harmonisation </w:t>
      </w:r>
      <w:proofErr w:type="spellStart"/>
      <w:r w:rsidR="00ED5133">
        <w:rPr>
          <w:bCs/>
          <w:color w:val="000000"/>
        </w:rPr>
        <w:t>workplan</w:t>
      </w:r>
      <w:proofErr w:type="spellEnd"/>
      <w:r w:rsidR="00ED5133">
        <w:rPr>
          <w:bCs/>
          <w:color w:val="000000"/>
        </w:rPr>
        <w:t xml:space="preserve"> was discussed and revised resulting in the disaggregation of turnover becoming more prominent to align with the ONS Data Collection Transformation Programme (DCTP)</w:t>
      </w:r>
      <w:r w:rsidR="00037E1E">
        <w:rPr>
          <w:bCs/>
          <w:color w:val="000000"/>
        </w:rPr>
        <w:t xml:space="preserve"> priorities</w:t>
      </w:r>
      <w:r w:rsidR="00ED5133">
        <w:rPr>
          <w:bCs/>
          <w:color w:val="000000"/>
        </w:rPr>
        <w:t>. Within the disaggregation of turnover, the group will be reviewing export, internet sales, retail commodity breakdown and various other items.</w:t>
      </w:r>
    </w:p>
    <w:p w:rsidR="00ED5133" w:rsidRPr="00ED5133" w:rsidRDefault="00ED5133" w:rsidP="00ED5133">
      <w:pPr>
        <w:pStyle w:val="ListParagraph"/>
        <w:rPr>
          <w:bCs/>
          <w:color w:val="000000"/>
        </w:rPr>
      </w:pPr>
    </w:p>
    <w:p w:rsidR="00840F5D" w:rsidRDefault="00ED5133" w:rsidP="00840F5D">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 xml:space="preserve">The BHTFG are planning on reviewing definitions and guidance regarding capital acquisitions and changes in stocks both of which are highlighted as part of the </w:t>
      </w:r>
      <w:r w:rsidR="00540EE0">
        <w:rPr>
          <w:bCs/>
          <w:color w:val="000000"/>
        </w:rPr>
        <w:t xml:space="preserve">ONS </w:t>
      </w:r>
      <w:r>
        <w:rPr>
          <w:bCs/>
          <w:color w:val="000000"/>
        </w:rPr>
        <w:t>online business surveys transformation rollout. During the transform period, questions will be tested, including cognitive testing, and during this period questions will be harmonised where possible.</w:t>
      </w:r>
    </w:p>
    <w:p w:rsidR="0052341E" w:rsidRPr="0052341E" w:rsidRDefault="0052341E" w:rsidP="0052341E">
      <w:pPr>
        <w:pStyle w:val="ListParagraph"/>
        <w:rPr>
          <w:bCs/>
          <w:color w:val="000000"/>
        </w:rPr>
      </w:pPr>
    </w:p>
    <w:p w:rsidR="0052341E" w:rsidRDefault="00ED5133" w:rsidP="00840F5D">
      <w:pPr>
        <w:pStyle w:val="ListParagraph"/>
        <w:numPr>
          <w:ilvl w:val="1"/>
          <w:numId w:val="1"/>
        </w:numPr>
        <w:tabs>
          <w:tab w:val="clear" w:pos="360"/>
          <w:tab w:val="num" w:pos="709"/>
        </w:tabs>
        <w:autoSpaceDE w:val="0"/>
        <w:autoSpaceDN w:val="0"/>
        <w:adjustRightInd w:val="0"/>
        <w:ind w:left="709" w:hanging="709"/>
        <w:rPr>
          <w:bCs/>
          <w:color w:val="000000"/>
        </w:rPr>
      </w:pPr>
      <w:r>
        <w:t xml:space="preserve">A further ongoing project within ONS is the creation of a </w:t>
      </w:r>
      <w:r w:rsidR="005F31BA">
        <w:t>Q</w:t>
      </w:r>
      <w:r>
        <w:t>uestion Bank to hold all business survey questions</w:t>
      </w:r>
      <w:r w:rsidR="00CC39D5">
        <w:t>, metadata</w:t>
      </w:r>
      <w:r>
        <w:t xml:space="preserve"> and guidance</w:t>
      </w:r>
      <w:r w:rsidR="005F31BA">
        <w:t xml:space="preserve"> (around 80/90 surveys and 440 form types)</w:t>
      </w:r>
      <w:r>
        <w:t xml:space="preserve">. The work has involved scraping PDFs and configuring them into electronically readable formats. </w:t>
      </w:r>
      <w:r w:rsidR="00594904">
        <w:t>The ma</w:t>
      </w:r>
      <w:r w:rsidR="00540EE0">
        <w:t>i</w:t>
      </w:r>
      <w:r w:rsidR="00594904">
        <w:t xml:space="preserve">n aim of the project is to review which questions may be harmonised and which surveys may be rationalised. Alongside this it is hoped the Question Bank may identify areas where admin data </w:t>
      </w:r>
      <w:r w:rsidR="00594904">
        <w:lastRenderedPageBreak/>
        <w:t xml:space="preserve">may be used/supplemented. </w:t>
      </w:r>
      <w:r>
        <w:t>This has been more time consuming than initially envisaged.</w:t>
      </w:r>
      <w:r w:rsidR="00594904">
        <w:t xml:space="preserve"> Members felt this would be a useful tool to be used across the GSS in the future.</w:t>
      </w:r>
    </w:p>
    <w:p w:rsidR="00840F5D" w:rsidRPr="00840F5D" w:rsidRDefault="00840F5D" w:rsidP="00840F5D">
      <w:pPr>
        <w:pStyle w:val="ListParagraph"/>
        <w:rPr>
          <w:bCs/>
          <w:color w:val="000000"/>
        </w:rPr>
      </w:pPr>
    </w:p>
    <w:p w:rsidR="00594904" w:rsidRPr="000B0C3B" w:rsidRDefault="00594904" w:rsidP="00594904">
      <w:pPr>
        <w:pStyle w:val="ListParagraph"/>
        <w:numPr>
          <w:ilvl w:val="1"/>
          <w:numId w:val="1"/>
        </w:numPr>
        <w:tabs>
          <w:tab w:val="clear" w:pos="360"/>
          <w:tab w:val="num" w:pos="709"/>
        </w:tabs>
        <w:autoSpaceDE w:val="0"/>
        <w:autoSpaceDN w:val="0"/>
        <w:adjustRightInd w:val="0"/>
        <w:ind w:left="709" w:hanging="709"/>
        <w:rPr>
          <w:bCs/>
          <w:color w:val="000000"/>
        </w:rPr>
      </w:pPr>
      <w:r w:rsidRPr="00594904">
        <w:rPr>
          <w:bCs/>
          <w:color w:val="000000"/>
          <w:u w:val="single"/>
        </w:rPr>
        <w:t xml:space="preserve">Definition for </w:t>
      </w:r>
      <w:r w:rsidR="00840F5D" w:rsidRPr="00594904">
        <w:rPr>
          <w:bCs/>
          <w:color w:val="000000"/>
          <w:u w:val="single"/>
        </w:rPr>
        <w:t>T</w:t>
      </w:r>
      <w:r w:rsidRPr="00594904">
        <w:rPr>
          <w:bCs/>
          <w:color w:val="000000"/>
          <w:u w:val="single"/>
        </w:rPr>
        <w:t>otal Turnover – to be approved by the Steering Group;</w:t>
      </w:r>
    </w:p>
    <w:p w:rsidR="000B0C3B" w:rsidRPr="000B0C3B" w:rsidRDefault="000B0C3B" w:rsidP="000B0C3B">
      <w:pPr>
        <w:pStyle w:val="ListParagraph"/>
        <w:autoSpaceDE w:val="0"/>
        <w:autoSpaceDN w:val="0"/>
        <w:adjustRightInd w:val="0"/>
        <w:ind w:left="709"/>
        <w:rPr>
          <w:bCs/>
          <w:color w:val="000000"/>
        </w:rPr>
      </w:pPr>
      <w:r>
        <w:rPr>
          <w:bCs/>
          <w:color w:val="000000"/>
        </w:rPr>
        <w:t>Ian presented a summary of the following paper and informed members t</w:t>
      </w:r>
      <w:r w:rsidRPr="00594904">
        <w:rPr>
          <w:bCs/>
          <w:color w:val="000000"/>
        </w:rPr>
        <w:t xml:space="preserve">he Harmonisation process has been adhered to and all relevant government </w:t>
      </w:r>
      <w:r>
        <w:rPr>
          <w:bCs/>
          <w:color w:val="000000"/>
        </w:rPr>
        <w:t>d</w:t>
      </w:r>
      <w:r w:rsidRPr="00594904">
        <w:rPr>
          <w:bCs/>
          <w:color w:val="000000"/>
        </w:rPr>
        <w:t>epartments</w:t>
      </w:r>
      <w:r>
        <w:rPr>
          <w:bCs/>
          <w:color w:val="000000"/>
        </w:rPr>
        <w:t xml:space="preserve"> were either involved or consulted. The proposed definition meets European Legislation;</w:t>
      </w:r>
    </w:p>
    <w:bookmarkStart w:id="0" w:name="_MON_1560176995"/>
    <w:bookmarkEnd w:id="0"/>
    <w:p w:rsidR="000B0C3B" w:rsidRPr="000B0C3B" w:rsidRDefault="000B0C3B" w:rsidP="000B0C3B">
      <w:pPr>
        <w:pStyle w:val="ListParagraph"/>
        <w:autoSpaceDE w:val="0"/>
        <w:autoSpaceDN w:val="0"/>
        <w:adjustRightInd w:val="0"/>
        <w:ind w:left="709"/>
        <w:rPr>
          <w:bCs/>
          <w:color w:val="000000"/>
        </w:rPr>
      </w:pPr>
      <w:r w:rsidRPr="000B0C3B">
        <w:rPr>
          <w:bCs/>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50.25pt" o:ole="">
            <v:imagedata r:id="rId9" o:title=""/>
          </v:shape>
          <o:OLEObject Type="Embed" ProgID="Word.Document.12" ShapeID="_x0000_i1025" DrawAspect="Icon" ObjectID="_1563173369" r:id="rId10">
            <o:FieldCodes>\s</o:FieldCodes>
          </o:OLEObject>
        </w:object>
      </w:r>
    </w:p>
    <w:p w:rsidR="00594904" w:rsidRDefault="00594904" w:rsidP="00840F5D">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 xml:space="preserve">A question was raised regarding when the definition, once agreed would become live. It was suggested that promotion and promulgation of the new harmonised business questions should be coordinated across the GSS. BEIS are happy to </w:t>
      </w:r>
      <w:r w:rsidR="004C088A">
        <w:rPr>
          <w:bCs/>
          <w:color w:val="000000"/>
        </w:rPr>
        <w:t>assist</w:t>
      </w:r>
      <w:r>
        <w:rPr>
          <w:bCs/>
          <w:color w:val="000000"/>
        </w:rPr>
        <w:t xml:space="preserve"> if planned events are to be held in London.</w:t>
      </w:r>
    </w:p>
    <w:p w:rsidR="00410EE9" w:rsidRDefault="00410EE9" w:rsidP="00410EE9">
      <w:pPr>
        <w:pStyle w:val="ListParagraph"/>
        <w:autoSpaceDE w:val="0"/>
        <w:autoSpaceDN w:val="0"/>
        <w:adjustRightInd w:val="0"/>
        <w:ind w:left="0"/>
        <w:rPr>
          <w:bCs/>
          <w:color w:val="000000"/>
        </w:rPr>
      </w:pPr>
    </w:p>
    <w:p w:rsidR="00840F5D" w:rsidRDefault="00840F5D" w:rsidP="00840F5D">
      <w:pPr>
        <w:rPr>
          <w:bCs/>
          <w:color w:val="000000"/>
        </w:rPr>
      </w:pPr>
      <w:r w:rsidRPr="00956689">
        <w:rPr>
          <w:b/>
          <w:bCs/>
          <w:color w:val="000000"/>
        </w:rPr>
        <w:t xml:space="preserve">ACTION </w:t>
      </w:r>
      <w:r w:rsidR="00594904">
        <w:rPr>
          <w:b/>
          <w:bCs/>
          <w:color w:val="000000"/>
        </w:rPr>
        <w:t>1</w:t>
      </w:r>
      <w:r>
        <w:rPr>
          <w:bCs/>
          <w:color w:val="000000"/>
        </w:rPr>
        <w:t xml:space="preserve"> – Harmonisation Team </w:t>
      </w:r>
      <w:r w:rsidR="00594904">
        <w:rPr>
          <w:bCs/>
          <w:color w:val="000000"/>
        </w:rPr>
        <w:t>to discuss and plan a coordinated approach to the promotion and promulgation of new business harmonised questions and definitions.</w:t>
      </w:r>
    </w:p>
    <w:p w:rsidR="00594904" w:rsidRDefault="00594904" w:rsidP="00840F5D">
      <w:pPr>
        <w:rPr>
          <w:bCs/>
          <w:color w:val="000000"/>
        </w:rPr>
      </w:pPr>
    </w:p>
    <w:p w:rsidR="00410EE9" w:rsidRDefault="00410EE9" w:rsidP="00410EE9">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 xml:space="preserve">The Definition for Total Turnover was </w:t>
      </w:r>
      <w:r w:rsidRPr="004C088A">
        <w:rPr>
          <w:b/>
          <w:bCs/>
          <w:color w:val="000000"/>
        </w:rPr>
        <w:t>approved</w:t>
      </w:r>
      <w:r>
        <w:rPr>
          <w:bCs/>
          <w:color w:val="000000"/>
        </w:rPr>
        <w:t xml:space="preserve"> by the Steering Group</w:t>
      </w:r>
    </w:p>
    <w:p w:rsidR="00410EE9" w:rsidRDefault="00410EE9" w:rsidP="00410EE9">
      <w:pPr>
        <w:autoSpaceDE w:val="0"/>
        <w:autoSpaceDN w:val="0"/>
        <w:adjustRightInd w:val="0"/>
        <w:rPr>
          <w:bCs/>
          <w:color w:val="000000"/>
        </w:rPr>
      </w:pPr>
    </w:p>
    <w:p w:rsidR="00026D7E" w:rsidRDefault="00026D7E" w:rsidP="00026D7E">
      <w:pPr>
        <w:pStyle w:val="ListParagraph"/>
        <w:numPr>
          <w:ilvl w:val="1"/>
          <w:numId w:val="1"/>
        </w:numPr>
        <w:tabs>
          <w:tab w:val="clear" w:pos="360"/>
          <w:tab w:val="num" w:pos="709"/>
        </w:tabs>
        <w:autoSpaceDE w:val="0"/>
        <w:autoSpaceDN w:val="0"/>
        <w:adjustRightInd w:val="0"/>
        <w:ind w:left="709" w:hanging="709"/>
        <w:rPr>
          <w:bCs/>
          <w:color w:val="000000"/>
          <w:u w:val="single"/>
        </w:rPr>
      </w:pPr>
      <w:r>
        <w:rPr>
          <w:bCs/>
          <w:color w:val="000000"/>
          <w:u w:val="single"/>
        </w:rPr>
        <w:t xml:space="preserve">Employment Variable; </w:t>
      </w:r>
      <w:r w:rsidRPr="004C088A">
        <w:rPr>
          <w:bCs/>
          <w:color w:val="000000"/>
          <w:u w:val="single"/>
        </w:rPr>
        <w:t>Number of Employees</w:t>
      </w:r>
      <w:r>
        <w:rPr>
          <w:bCs/>
          <w:color w:val="000000"/>
          <w:u w:val="single"/>
        </w:rPr>
        <w:t xml:space="preserve"> and Self-employed persons</w:t>
      </w:r>
      <w:r w:rsidRPr="004C088A">
        <w:rPr>
          <w:bCs/>
          <w:color w:val="000000"/>
          <w:u w:val="single"/>
        </w:rPr>
        <w:t xml:space="preserve"> – to be approved by the Steering Group;</w:t>
      </w:r>
    </w:p>
    <w:p w:rsidR="00026D7E" w:rsidRDefault="00026D7E" w:rsidP="00026D7E">
      <w:pPr>
        <w:autoSpaceDE w:val="0"/>
        <w:autoSpaceDN w:val="0"/>
        <w:adjustRightInd w:val="0"/>
        <w:ind w:firstLine="709"/>
        <w:rPr>
          <w:bCs/>
          <w:color w:val="000000"/>
        </w:rPr>
      </w:pPr>
      <w:r w:rsidRPr="004C088A">
        <w:rPr>
          <w:bCs/>
          <w:color w:val="000000"/>
        </w:rPr>
        <w:t>Ian g</w:t>
      </w:r>
      <w:r>
        <w:rPr>
          <w:bCs/>
          <w:color w:val="000000"/>
        </w:rPr>
        <w:t>ave a summary of the following paper</w:t>
      </w:r>
      <w:r w:rsidRPr="004C088A">
        <w:rPr>
          <w:bCs/>
          <w:color w:val="000000"/>
        </w:rPr>
        <w:t>;</w:t>
      </w:r>
    </w:p>
    <w:p w:rsidR="00026D7E" w:rsidRPr="004C088A" w:rsidRDefault="00026D7E" w:rsidP="00026D7E">
      <w:pPr>
        <w:autoSpaceDE w:val="0"/>
        <w:autoSpaceDN w:val="0"/>
        <w:adjustRightInd w:val="0"/>
        <w:ind w:firstLine="709"/>
        <w:rPr>
          <w:bCs/>
          <w:color w:val="000000"/>
        </w:rPr>
      </w:pPr>
      <w:r w:rsidRPr="003F7CE4">
        <w:rPr>
          <w:bCs/>
          <w:color w:val="000000"/>
        </w:rPr>
        <w:object w:dxaOrig="1551" w:dyaOrig="1004">
          <v:shape id="_x0000_i1026" type="#_x0000_t75" style="width:78.1pt;height:50.25pt" o:ole="">
            <v:imagedata r:id="rId11" o:title=""/>
          </v:shape>
          <o:OLEObject Type="Embed" ProgID="Word.Document.12" ShapeID="_x0000_i1026" DrawAspect="Icon" ObjectID="_1563173370" r:id="rId12">
            <o:FieldCodes>\s</o:FieldCodes>
          </o:OLEObject>
        </w:object>
      </w:r>
    </w:p>
    <w:p w:rsidR="00026D7E" w:rsidRPr="004C088A" w:rsidRDefault="00026D7E" w:rsidP="00026D7E">
      <w:pPr>
        <w:pStyle w:val="ListParagraph"/>
        <w:autoSpaceDE w:val="0"/>
        <w:autoSpaceDN w:val="0"/>
        <w:adjustRightInd w:val="0"/>
        <w:ind w:left="360"/>
        <w:rPr>
          <w:bCs/>
          <w:color w:val="000000"/>
          <w:u w:val="single"/>
        </w:rPr>
      </w:pPr>
      <w:r>
        <w:rPr>
          <w:bCs/>
          <w:color w:val="000000"/>
          <w:u w:val="single"/>
        </w:rPr>
        <w:softHyphen/>
      </w:r>
    </w:p>
    <w:p w:rsidR="00026D7E" w:rsidRDefault="00026D7E" w:rsidP="004C088A">
      <w:pPr>
        <w:pStyle w:val="ListParagraph"/>
        <w:numPr>
          <w:ilvl w:val="1"/>
          <w:numId w:val="1"/>
        </w:numPr>
        <w:tabs>
          <w:tab w:val="clear" w:pos="360"/>
          <w:tab w:val="num" w:pos="709"/>
        </w:tabs>
        <w:autoSpaceDE w:val="0"/>
        <w:autoSpaceDN w:val="0"/>
        <w:adjustRightInd w:val="0"/>
        <w:ind w:left="709" w:hanging="709"/>
        <w:rPr>
          <w:bCs/>
          <w:color w:val="000000"/>
        </w:rPr>
      </w:pPr>
      <w:r w:rsidRPr="00026D7E">
        <w:rPr>
          <w:bCs/>
          <w:color w:val="000000"/>
        </w:rPr>
        <w:t xml:space="preserve">A question was asked </w:t>
      </w:r>
      <w:r>
        <w:rPr>
          <w:bCs/>
          <w:color w:val="000000"/>
        </w:rPr>
        <w:t xml:space="preserve">if the work had taken into account the </w:t>
      </w:r>
      <w:r w:rsidRPr="00026D7E">
        <w:rPr>
          <w:bCs/>
          <w:color w:val="000000"/>
        </w:rPr>
        <w:t>UN</w:t>
      </w:r>
      <w:r>
        <w:rPr>
          <w:bCs/>
          <w:color w:val="000000"/>
        </w:rPr>
        <w:t xml:space="preserve"> </w:t>
      </w:r>
      <w:r w:rsidRPr="00026D7E">
        <w:rPr>
          <w:bCs/>
          <w:color w:val="000000"/>
        </w:rPr>
        <w:t>ILO</w:t>
      </w:r>
      <w:r>
        <w:rPr>
          <w:bCs/>
          <w:color w:val="000000"/>
        </w:rPr>
        <w:t xml:space="preserve"> definitions of employment and Ian confirmed</w:t>
      </w:r>
      <w:r w:rsidR="00EB7751">
        <w:rPr>
          <w:bCs/>
          <w:color w:val="000000"/>
        </w:rPr>
        <w:t xml:space="preserve"> that</w:t>
      </w:r>
      <w:r>
        <w:rPr>
          <w:bCs/>
          <w:color w:val="000000"/>
        </w:rPr>
        <w:t xml:space="preserve"> the </w:t>
      </w:r>
      <w:r w:rsidR="00EB7751">
        <w:rPr>
          <w:bCs/>
          <w:color w:val="000000"/>
        </w:rPr>
        <w:t xml:space="preserve">Labour Force Survey </w:t>
      </w:r>
      <w:r>
        <w:rPr>
          <w:bCs/>
          <w:color w:val="000000"/>
        </w:rPr>
        <w:t>definition</w:t>
      </w:r>
      <w:r w:rsidR="00EB7751">
        <w:rPr>
          <w:bCs/>
          <w:color w:val="000000"/>
        </w:rPr>
        <w:t>s</w:t>
      </w:r>
      <w:r>
        <w:rPr>
          <w:bCs/>
          <w:color w:val="000000"/>
        </w:rPr>
        <w:t xml:space="preserve"> w</w:t>
      </w:r>
      <w:r w:rsidR="00EB7751">
        <w:rPr>
          <w:bCs/>
          <w:color w:val="000000"/>
        </w:rPr>
        <w:t>ere</w:t>
      </w:r>
      <w:r>
        <w:rPr>
          <w:bCs/>
          <w:color w:val="000000"/>
        </w:rPr>
        <w:t xml:space="preserve"> </w:t>
      </w:r>
      <w:r w:rsidR="00EB7751">
        <w:rPr>
          <w:bCs/>
          <w:color w:val="000000"/>
        </w:rPr>
        <w:t xml:space="preserve">taken into account </w:t>
      </w:r>
      <w:r>
        <w:rPr>
          <w:bCs/>
          <w:color w:val="000000"/>
        </w:rPr>
        <w:t>in the overall discussion</w:t>
      </w:r>
      <w:r w:rsidR="00EB7751">
        <w:rPr>
          <w:bCs/>
          <w:color w:val="000000"/>
        </w:rPr>
        <w:t>s</w:t>
      </w:r>
      <w:r>
        <w:rPr>
          <w:bCs/>
          <w:color w:val="000000"/>
        </w:rPr>
        <w:t xml:space="preserve"> that took place which led to the proposed definitions</w:t>
      </w:r>
      <w:r w:rsidR="00EB7751">
        <w:rPr>
          <w:bCs/>
          <w:color w:val="000000"/>
        </w:rPr>
        <w:t xml:space="preserve"> of ‘Number of Employees’ and ‘Hours Worked’.</w:t>
      </w:r>
    </w:p>
    <w:p w:rsidR="00026D7E" w:rsidRDefault="00026D7E" w:rsidP="00026D7E">
      <w:pPr>
        <w:pStyle w:val="ListParagraph"/>
        <w:autoSpaceDE w:val="0"/>
        <w:autoSpaceDN w:val="0"/>
        <w:adjustRightInd w:val="0"/>
        <w:ind w:left="709"/>
        <w:rPr>
          <w:bCs/>
          <w:color w:val="000000"/>
        </w:rPr>
      </w:pPr>
    </w:p>
    <w:p w:rsidR="00026D7E" w:rsidRDefault="00026D7E" w:rsidP="004C088A">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It was noted that current feasibility studies and research is looking at the collection of agency workers. If the feasibility</w:t>
      </w:r>
      <w:r w:rsidR="001B2655">
        <w:rPr>
          <w:bCs/>
          <w:color w:val="000000"/>
        </w:rPr>
        <w:t xml:space="preserve"> study</w:t>
      </w:r>
      <w:r>
        <w:rPr>
          <w:bCs/>
          <w:color w:val="000000"/>
        </w:rPr>
        <w:t xml:space="preserve"> is favourable, the BHTFG would then look at developing a harmonised question</w:t>
      </w:r>
      <w:r w:rsidR="001B2655">
        <w:rPr>
          <w:bCs/>
          <w:color w:val="000000"/>
        </w:rPr>
        <w:t>,</w:t>
      </w:r>
      <w:r>
        <w:rPr>
          <w:bCs/>
          <w:color w:val="000000"/>
        </w:rPr>
        <w:t xml:space="preserve"> but this is unlikely to happen in the next 12 months. At the moment the number of people employed by agencies is estimated but data is not collected at the place of work. A user need for this information has been confirmed by BEIS.</w:t>
      </w:r>
    </w:p>
    <w:p w:rsidR="00026D7E" w:rsidRPr="00026D7E" w:rsidRDefault="00026D7E" w:rsidP="00026D7E">
      <w:pPr>
        <w:pStyle w:val="ListParagraph"/>
        <w:rPr>
          <w:bCs/>
          <w:color w:val="000000"/>
        </w:rPr>
      </w:pPr>
    </w:p>
    <w:p w:rsidR="00026D7E" w:rsidRDefault="00026D7E" w:rsidP="00026D7E">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 xml:space="preserve">The </w:t>
      </w:r>
      <w:r w:rsidRPr="00026D7E">
        <w:rPr>
          <w:bCs/>
          <w:color w:val="000000"/>
        </w:rPr>
        <w:t xml:space="preserve">Employment Variable; Number of Employees and Self-employed persons </w:t>
      </w:r>
      <w:r>
        <w:rPr>
          <w:bCs/>
          <w:color w:val="000000"/>
        </w:rPr>
        <w:t xml:space="preserve">was </w:t>
      </w:r>
      <w:r w:rsidRPr="004C088A">
        <w:rPr>
          <w:b/>
          <w:bCs/>
          <w:color w:val="000000"/>
        </w:rPr>
        <w:t>approved</w:t>
      </w:r>
      <w:r>
        <w:rPr>
          <w:bCs/>
          <w:color w:val="000000"/>
        </w:rPr>
        <w:t xml:space="preserve"> by the Steering Group</w:t>
      </w:r>
    </w:p>
    <w:p w:rsidR="00026D7E" w:rsidRPr="00026D7E" w:rsidRDefault="00026D7E" w:rsidP="00026D7E">
      <w:pPr>
        <w:pStyle w:val="ListParagraph"/>
        <w:rPr>
          <w:bCs/>
          <w:color w:val="000000"/>
        </w:rPr>
      </w:pPr>
    </w:p>
    <w:p w:rsidR="004C088A" w:rsidRDefault="004C088A" w:rsidP="004C088A">
      <w:pPr>
        <w:pStyle w:val="ListParagraph"/>
        <w:numPr>
          <w:ilvl w:val="1"/>
          <w:numId w:val="1"/>
        </w:numPr>
        <w:tabs>
          <w:tab w:val="clear" w:pos="360"/>
          <w:tab w:val="num" w:pos="709"/>
        </w:tabs>
        <w:autoSpaceDE w:val="0"/>
        <w:autoSpaceDN w:val="0"/>
        <w:adjustRightInd w:val="0"/>
        <w:ind w:left="709" w:hanging="709"/>
        <w:rPr>
          <w:bCs/>
          <w:color w:val="000000"/>
          <w:u w:val="single"/>
        </w:rPr>
      </w:pPr>
      <w:r>
        <w:rPr>
          <w:bCs/>
          <w:color w:val="000000"/>
          <w:u w:val="single"/>
        </w:rPr>
        <w:t xml:space="preserve">Employment Variables: Hours </w:t>
      </w:r>
      <w:r w:rsidR="00026D7E">
        <w:rPr>
          <w:bCs/>
          <w:color w:val="000000"/>
          <w:u w:val="single"/>
        </w:rPr>
        <w:t>W</w:t>
      </w:r>
      <w:r>
        <w:rPr>
          <w:bCs/>
          <w:color w:val="000000"/>
          <w:u w:val="single"/>
        </w:rPr>
        <w:t>orked and Full Time Equivalent (FTE)</w:t>
      </w:r>
      <w:r w:rsidR="00026D7E">
        <w:rPr>
          <w:bCs/>
          <w:color w:val="000000"/>
          <w:u w:val="single"/>
        </w:rPr>
        <w:t xml:space="preserve"> to be approved by the Steering Group;</w:t>
      </w:r>
    </w:p>
    <w:p w:rsidR="004C088A" w:rsidRDefault="004C088A" w:rsidP="004C088A">
      <w:pPr>
        <w:pStyle w:val="ListParagraph"/>
        <w:rPr>
          <w:bCs/>
          <w:color w:val="000000"/>
        </w:rPr>
      </w:pPr>
      <w:r>
        <w:rPr>
          <w:bCs/>
          <w:color w:val="000000"/>
        </w:rPr>
        <w:t>Ian presented a summary of the following paper;</w:t>
      </w:r>
    </w:p>
    <w:bookmarkStart w:id="1" w:name="_MON_1560181979"/>
    <w:bookmarkEnd w:id="1"/>
    <w:p w:rsidR="00026D7E" w:rsidRDefault="00026D7E" w:rsidP="004C088A">
      <w:pPr>
        <w:pStyle w:val="ListParagraph"/>
        <w:rPr>
          <w:bCs/>
          <w:color w:val="000000"/>
        </w:rPr>
      </w:pPr>
      <w:r w:rsidRPr="003F7CE4">
        <w:rPr>
          <w:bCs/>
          <w:color w:val="000000"/>
        </w:rPr>
        <w:object w:dxaOrig="1551" w:dyaOrig="1004">
          <v:shape id="_x0000_i1027" type="#_x0000_t75" style="width:78.1pt;height:50.25pt" o:ole="">
            <v:imagedata r:id="rId13" o:title=""/>
          </v:shape>
          <o:OLEObject Type="Embed" ProgID="Word.Document.12" ShapeID="_x0000_i1027" DrawAspect="Icon" ObjectID="_1563173371" r:id="rId14">
            <o:FieldCodes>\s</o:FieldCodes>
          </o:OLEObject>
        </w:object>
      </w:r>
    </w:p>
    <w:p w:rsidR="004C088A" w:rsidRPr="004C088A" w:rsidRDefault="004C088A" w:rsidP="004C088A">
      <w:pPr>
        <w:pStyle w:val="ListParagraph"/>
        <w:rPr>
          <w:bCs/>
          <w:color w:val="000000"/>
        </w:rPr>
      </w:pPr>
    </w:p>
    <w:p w:rsidR="00026D7E" w:rsidRDefault="00026D7E" w:rsidP="00026D7E">
      <w:pPr>
        <w:pStyle w:val="ListParagraph"/>
        <w:numPr>
          <w:ilvl w:val="1"/>
          <w:numId w:val="1"/>
        </w:numPr>
        <w:tabs>
          <w:tab w:val="clear" w:pos="360"/>
          <w:tab w:val="num" w:pos="709"/>
        </w:tabs>
        <w:autoSpaceDE w:val="0"/>
        <w:autoSpaceDN w:val="0"/>
        <w:adjustRightInd w:val="0"/>
        <w:ind w:left="709" w:hanging="709"/>
        <w:rPr>
          <w:bCs/>
          <w:color w:val="000000"/>
        </w:rPr>
      </w:pPr>
      <w:r>
        <w:rPr>
          <w:bCs/>
          <w:color w:val="000000"/>
        </w:rPr>
        <w:t xml:space="preserve">The </w:t>
      </w:r>
      <w:r w:rsidRPr="00026D7E">
        <w:rPr>
          <w:bCs/>
          <w:color w:val="000000"/>
        </w:rPr>
        <w:t xml:space="preserve">Employment Variable; </w:t>
      </w:r>
      <w:r>
        <w:rPr>
          <w:bCs/>
          <w:color w:val="000000"/>
        </w:rPr>
        <w:t xml:space="preserve">Hours worked and Full Time Equivalent (FTE) was </w:t>
      </w:r>
      <w:r w:rsidRPr="004C088A">
        <w:rPr>
          <w:b/>
          <w:bCs/>
          <w:color w:val="000000"/>
        </w:rPr>
        <w:t>approved</w:t>
      </w:r>
      <w:r>
        <w:rPr>
          <w:bCs/>
          <w:color w:val="000000"/>
        </w:rPr>
        <w:t xml:space="preserve"> by the Steering Group</w:t>
      </w:r>
    </w:p>
    <w:p w:rsidR="00C52F03" w:rsidRDefault="00C52F03" w:rsidP="002F3C1C">
      <w:pPr>
        <w:pStyle w:val="ListParagraph"/>
        <w:ind w:left="0"/>
        <w:rPr>
          <w:b/>
          <w:bCs/>
          <w:color w:val="000000"/>
        </w:rPr>
      </w:pPr>
    </w:p>
    <w:p w:rsidR="00342ECF" w:rsidRDefault="00403DED" w:rsidP="002F3C1C">
      <w:pPr>
        <w:pStyle w:val="ListParagraph"/>
        <w:ind w:left="0"/>
        <w:rPr>
          <w:b/>
          <w:bCs/>
          <w:color w:val="000000"/>
        </w:rPr>
      </w:pPr>
      <w:r>
        <w:rPr>
          <w:b/>
          <w:bCs/>
          <w:color w:val="000000"/>
        </w:rPr>
        <w:lastRenderedPageBreak/>
        <w:t>4.0</w:t>
      </w:r>
      <w:r>
        <w:rPr>
          <w:b/>
          <w:bCs/>
          <w:color w:val="000000"/>
        </w:rPr>
        <w:tab/>
      </w:r>
      <w:r w:rsidR="00815C23">
        <w:rPr>
          <w:b/>
          <w:bCs/>
          <w:color w:val="000000"/>
        </w:rPr>
        <w:t>Personal Well-being question for approval by the Steering Group – Charlie Wroth-Smith</w:t>
      </w:r>
    </w:p>
    <w:p w:rsidR="00342ECF" w:rsidRDefault="001B2655" w:rsidP="001B2655">
      <w:pPr>
        <w:pStyle w:val="ListParagraph"/>
        <w:ind w:left="0"/>
        <w:rPr>
          <w:bCs/>
          <w:color w:val="000000"/>
        </w:rPr>
      </w:pPr>
      <w:r>
        <w:rPr>
          <w:b/>
          <w:bCs/>
          <w:color w:val="000000"/>
        </w:rPr>
        <w:tab/>
      </w:r>
      <w:r>
        <w:rPr>
          <w:bCs/>
          <w:color w:val="000000"/>
        </w:rPr>
        <w:t>Charlie presented a summary of the following papers;</w:t>
      </w:r>
    </w:p>
    <w:p w:rsidR="001B2655" w:rsidRPr="00F671B3" w:rsidRDefault="001B2655" w:rsidP="001B2655">
      <w:pPr>
        <w:pStyle w:val="ListParagraph"/>
        <w:ind w:left="0"/>
        <w:rPr>
          <w:color w:val="000000"/>
        </w:rPr>
      </w:pPr>
      <w:r>
        <w:rPr>
          <w:bCs/>
          <w:color w:val="000000"/>
        </w:rPr>
        <w:tab/>
      </w:r>
      <w:bookmarkStart w:id="2" w:name="_MON_1560182305"/>
      <w:bookmarkEnd w:id="2"/>
      <w:r w:rsidRPr="003F7CE4">
        <w:rPr>
          <w:bCs/>
          <w:color w:val="000000"/>
        </w:rPr>
        <w:object w:dxaOrig="1551" w:dyaOrig="1004">
          <v:shape id="_x0000_i1028" type="#_x0000_t75" style="width:78.1pt;height:50.25pt" o:ole="">
            <v:imagedata r:id="rId15" o:title=""/>
          </v:shape>
          <o:OLEObject Type="Embed" ProgID="Word.Document.12" ShapeID="_x0000_i1028" DrawAspect="Icon" ObjectID="_1563173372" r:id="rId16">
            <o:FieldCodes>\s</o:FieldCodes>
          </o:OLEObject>
        </w:object>
      </w:r>
      <w:bookmarkStart w:id="3" w:name="_MON_1560182379"/>
      <w:bookmarkEnd w:id="3"/>
      <w:r w:rsidRPr="003F7CE4">
        <w:rPr>
          <w:bCs/>
          <w:color w:val="000000"/>
        </w:rPr>
        <w:object w:dxaOrig="1551" w:dyaOrig="1004">
          <v:shape id="_x0000_i1029" type="#_x0000_t75" style="width:78.1pt;height:50.25pt" o:ole="">
            <v:imagedata r:id="rId17" o:title=""/>
          </v:shape>
          <o:OLEObject Type="Embed" ProgID="Word.Document.12" ShapeID="_x0000_i1029" DrawAspect="Icon" ObjectID="_1563173373" r:id="rId18">
            <o:FieldCodes>\s</o:FieldCodes>
          </o:OLEObject>
        </w:object>
      </w:r>
    </w:p>
    <w:p w:rsidR="00840F5D" w:rsidRDefault="00342ECF" w:rsidP="001B2655">
      <w:pPr>
        <w:ind w:left="720" w:hanging="720"/>
        <w:rPr>
          <w:color w:val="000000"/>
        </w:rPr>
      </w:pPr>
      <w:r w:rsidRPr="00F671B3">
        <w:rPr>
          <w:color w:val="000000"/>
        </w:rPr>
        <w:t>4.1</w:t>
      </w:r>
      <w:r w:rsidRPr="00F671B3">
        <w:rPr>
          <w:color w:val="000000"/>
        </w:rPr>
        <w:tab/>
      </w:r>
      <w:r w:rsidR="001B2655">
        <w:rPr>
          <w:color w:val="000000"/>
        </w:rPr>
        <w:t>It was note</w:t>
      </w:r>
      <w:r w:rsidR="0073700D">
        <w:rPr>
          <w:color w:val="000000"/>
        </w:rPr>
        <w:t xml:space="preserve">d that </w:t>
      </w:r>
      <w:r w:rsidR="001B2655">
        <w:rPr>
          <w:color w:val="000000"/>
        </w:rPr>
        <w:t xml:space="preserve">the interim principle for Personal Well-being (PWB) has been tested on the Annual Population Survey (APS) </w:t>
      </w:r>
      <w:r w:rsidR="0073700D">
        <w:rPr>
          <w:color w:val="000000"/>
        </w:rPr>
        <w:t xml:space="preserve">for 6 years </w:t>
      </w:r>
      <w:r w:rsidR="001B2655">
        <w:rPr>
          <w:color w:val="000000"/>
        </w:rPr>
        <w:t xml:space="preserve">and integrated </w:t>
      </w:r>
      <w:r w:rsidR="0073700D">
        <w:rPr>
          <w:color w:val="000000"/>
        </w:rPr>
        <w:t>across</w:t>
      </w:r>
      <w:r w:rsidR="001B2655">
        <w:rPr>
          <w:color w:val="000000"/>
        </w:rPr>
        <w:t xml:space="preserve"> 20 different government surveys. The question has remained the same over time but the supporting information has been revised.</w:t>
      </w:r>
    </w:p>
    <w:p w:rsidR="001B2655" w:rsidRDefault="001B2655" w:rsidP="001B2655">
      <w:pPr>
        <w:ind w:left="720" w:hanging="720"/>
        <w:rPr>
          <w:color w:val="000000"/>
        </w:rPr>
      </w:pPr>
    </w:p>
    <w:p w:rsidR="001B2655" w:rsidRPr="001B2655" w:rsidRDefault="00840F5D" w:rsidP="001B2655">
      <w:pPr>
        <w:autoSpaceDE w:val="0"/>
        <w:autoSpaceDN w:val="0"/>
        <w:adjustRightInd w:val="0"/>
        <w:ind w:left="709" w:hanging="709"/>
        <w:rPr>
          <w:bCs/>
          <w:color w:val="000000"/>
        </w:rPr>
      </w:pPr>
      <w:r w:rsidRPr="001B2655">
        <w:rPr>
          <w:color w:val="000000"/>
        </w:rPr>
        <w:t>4.2</w:t>
      </w:r>
      <w:r w:rsidRPr="001B2655">
        <w:rPr>
          <w:color w:val="000000"/>
        </w:rPr>
        <w:tab/>
      </w:r>
      <w:r w:rsidR="00641F49" w:rsidRPr="001B2655">
        <w:rPr>
          <w:b/>
          <w:color w:val="000000"/>
        </w:rPr>
        <w:t xml:space="preserve"> </w:t>
      </w:r>
      <w:r w:rsidR="0073700D">
        <w:rPr>
          <w:b/>
          <w:color w:val="000000"/>
        </w:rPr>
        <w:t xml:space="preserve">The Steering group agreed that the interim PWB questions should now be fully ratified. </w:t>
      </w:r>
    </w:p>
    <w:p w:rsidR="00641F49" w:rsidRPr="0085696D" w:rsidRDefault="00641F49" w:rsidP="001B2655">
      <w:pPr>
        <w:ind w:left="720" w:hanging="720"/>
        <w:rPr>
          <w:color w:val="000000"/>
        </w:rPr>
      </w:pPr>
    </w:p>
    <w:p w:rsidR="00C00B6F" w:rsidRDefault="00C00B6F" w:rsidP="006A6BE5">
      <w:pPr>
        <w:ind w:left="709" w:hanging="709"/>
        <w:rPr>
          <w:color w:val="000000"/>
        </w:rPr>
      </w:pPr>
    </w:p>
    <w:p w:rsidR="000A5850" w:rsidRPr="0068292F" w:rsidRDefault="0068292F" w:rsidP="0068292F">
      <w:pPr>
        <w:pStyle w:val="ListParagraph"/>
        <w:numPr>
          <w:ilvl w:val="0"/>
          <w:numId w:val="24"/>
        </w:numPr>
        <w:ind w:left="709" w:hanging="709"/>
        <w:rPr>
          <w:color w:val="000000"/>
        </w:rPr>
      </w:pPr>
      <w:r>
        <w:rPr>
          <w:b/>
          <w:color w:val="000000"/>
        </w:rPr>
        <w:t xml:space="preserve">Update </w:t>
      </w:r>
      <w:r w:rsidR="00815C23">
        <w:rPr>
          <w:b/>
          <w:color w:val="000000"/>
        </w:rPr>
        <w:t>from the NSHG – Charlie Wroth-Smith</w:t>
      </w:r>
      <w:r w:rsidR="00756288" w:rsidRPr="0068292F">
        <w:rPr>
          <w:b/>
          <w:bCs/>
          <w:color w:val="000000"/>
        </w:rPr>
        <w:t xml:space="preserve"> </w:t>
      </w:r>
    </w:p>
    <w:p w:rsidR="000A5850" w:rsidRDefault="000A5850" w:rsidP="008301D4">
      <w:pPr>
        <w:ind w:left="709" w:hanging="709"/>
        <w:rPr>
          <w:color w:val="000000"/>
        </w:rPr>
      </w:pPr>
    </w:p>
    <w:p w:rsidR="00B94549" w:rsidRDefault="00B74E37" w:rsidP="00495308">
      <w:pPr>
        <w:ind w:left="709" w:hanging="709"/>
        <w:rPr>
          <w:color w:val="000000"/>
        </w:rPr>
      </w:pPr>
      <w:r>
        <w:rPr>
          <w:color w:val="000000"/>
        </w:rPr>
        <w:t xml:space="preserve">5.1 </w:t>
      </w:r>
      <w:r>
        <w:rPr>
          <w:color w:val="000000"/>
        </w:rPr>
        <w:tab/>
      </w:r>
      <w:r w:rsidR="005F1F4F">
        <w:rPr>
          <w:color w:val="000000"/>
        </w:rPr>
        <w:t>There is work ongoing to transform the ONS Methodology functions and the Harmonisation programme will now sit alongside the Good Practice Team (GPT) and the Quality Centre (QC), which will sit within their own Division. The Division will be outward focussed across the GSS looking at improving harmonisation and quality across all official statistics.</w:t>
      </w:r>
      <w:r w:rsidR="0071576F">
        <w:rPr>
          <w:color w:val="000000"/>
        </w:rPr>
        <w:t xml:space="preserve"> There are plans to hold joint workshops between GPT, QC and Harmonisation to review what works well and share GSS contacts. At the same time the Harmonisation process will be reviewed to make it more effective.</w:t>
      </w:r>
    </w:p>
    <w:p w:rsidR="0071576F" w:rsidRDefault="0071576F" w:rsidP="00495308">
      <w:pPr>
        <w:ind w:left="709" w:hanging="709"/>
        <w:rPr>
          <w:color w:val="000000"/>
        </w:rPr>
      </w:pPr>
    </w:p>
    <w:p w:rsidR="0071576F" w:rsidRDefault="0071576F" w:rsidP="00495308">
      <w:pPr>
        <w:ind w:left="709" w:hanging="709"/>
        <w:rPr>
          <w:color w:val="000000"/>
        </w:rPr>
      </w:pPr>
      <w:r>
        <w:rPr>
          <w:color w:val="000000"/>
        </w:rPr>
        <w:t>5.2</w:t>
      </w:r>
      <w:r>
        <w:rPr>
          <w:color w:val="000000"/>
        </w:rPr>
        <w:tab/>
        <w:t>The Harmonisation Team are also planning a workshop with Topic Leads/experts to review their roles and look at ways to make them more effective. One possibility to consider may be to move some functions back into the Harmonisation Team to control centrally.</w:t>
      </w:r>
    </w:p>
    <w:p w:rsidR="0059392A" w:rsidRDefault="0059392A" w:rsidP="00495308">
      <w:pPr>
        <w:ind w:left="709" w:hanging="709"/>
        <w:rPr>
          <w:color w:val="000000"/>
        </w:rPr>
      </w:pPr>
    </w:p>
    <w:p w:rsidR="0059392A" w:rsidRDefault="0059392A" w:rsidP="00495308">
      <w:pPr>
        <w:ind w:left="709" w:hanging="709"/>
        <w:rPr>
          <w:color w:val="000000"/>
        </w:rPr>
      </w:pPr>
      <w:r>
        <w:rPr>
          <w:color w:val="000000"/>
        </w:rPr>
        <w:t>5.3</w:t>
      </w:r>
      <w:r>
        <w:rPr>
          <w:color w:val="000000"/>
        </w:rPr>
        <w:tab/>
        <w:t>The Harmonisation Team are working closely with a number of key programmes across the GSS to encourage harmonisation;</w:t>
      </w:r>
    </w:p>
    <w:p w:rsidR="0059392A" w:rsidRPr="0059392A" w:rsidRDefault="0059392A" w:rsidP="0059392A">
      <w:pPr>
        <w:pStyle w:val="ListParagraph"/>
        <w:numPr>
          <w:ilvl w:val="0"/>
          <w:numId w:val="28"/>
        </w:numPr>
        <w:rPr>
          <w:color w:val="000000"/>
        </w:rPr>
      </w:pPr>
      <w:r w:rsidRPr="0059392A">
        <w:rPr>
          <w:color w:val="000000"/>
          <w:u w:val="single"/>
        </w:rPr>
        <w:t>2021 Census (Questionnaire and Question Design Team</w:t>
      </w:r>
      <w:r w:rsidRPr="0059392A">
        <w:rPr>
          <w:color w:val="000000"/>
        </w:rPr>
        <w:t>); the Harmonisation Team are involved in each census topic group and working closely with the Ethnicity group, liaising with users from local/central  government and academics to try to understand what would be the impact if the Harmonised question</w:t>
      </w:r>
      <w:r w:rsidR="0073700D">
        <w:rPr>
          <w:color w:val="000000"/>
        </w:rPr>
        <w:t>s</w:t>
      </w:r>
      <w:r w:rsidRPr="0059392A">
        <w:rPr>
          <w:color w:val="000000"/>
        </w:rPr>
        <w:t xml:space="preserve"> were to change. </w:t>
      </w:r>
    </w:p>
    <w:p w:rsidR="0059392A" w:rsidRPr="0059392A" w:rsidRDefault="0059392A" w:rsidP="0059392A">
      <w:pPr>
        <w:pStyle w:val="ListParagraph"/>
        <w:numPr>
          <w:ilvl w:val="0"/>
          <w:numId w:val="28"/>
        </w:numPr>
        <w:rPr>
          <w:color w:val="000000"/>
        </w:rPr>
      </w:pPr>
      <w:r w:rsidRPr="0059392A">
        <w:rPr>
          <w:color w:val="000000"/>
          <w:u w:val="single"/>
        </w:rPr>
        <w:t>Race Disparity Unit (RDU)</w:t>
      </w:r>
      <w:r w:rsidRPr="0059392A">
        <w:rPr>
          <w:color w:val="000000"/>
        </w:rPr>
        <w:t>; this is a prime example of how important Harmonisation is because there has been a number of occasions identified by the RDU whereby not all departments are using the recommended Harmonised question and there is a lack of comparability across government departments.</w:t>
      </w:r>
    </w:p>
    <w:p w:rsidR="0059392A" w:rsidRPr="0059392A" w:rsidRDefault="0059392A" w:rsidP="0059392A">
      <w:pPr>
        <w:pStyle w:val="ListParagraph"/>
        <w:numPr>
          <w:ilvl w:val="0"/>
          <w:numId w:val="28"/>
        </w:numPr>
        <w:rPr>
          <w:color w:val="000000"/>
        </w:rPr>
      </w:pPr>
      <w:r w:rsidRPr="0059392A">
        <w:rPr>
          <w:color w:val="000000"/>
          <w:u w:val="single"/>
        </w:rPr>
        <w:t>Data Collection Transformation Programme (DCTP) for social surveys (including the LFS);</w:t>
      </w:r>
      <w:r w:rsidRPr="0059392A">
        <w:rPr>
          <w:color w:val="000000"/>
        </w:rPr>
        <w:t xml:space="preserve"> the Harmonisation team are</w:t>
      </w:r>
      <w:r>
        <w:rPr>
          <w:color w:val="000000"/>
        </w:rPr>
        <w:t xml:space="preserve"> working closely with DCTP during their transforming stage and trying to align as many social surveys with the Census.</w:t>
      </w:r>
    </w:p>
    <w:p w:rsidR="005F1F4F" w:rsidRDefault="005F1F4F" w:rsidP="00495308">
      <w:pPr>
        <w:ind w:left="709" w:hanging="709"/>
        <w:rPr>
          <w:color w:val="000000"/>
        </w:rPr>
      </w:pPr>
    </w:p>
    <w:p w:rsidR="005F1F4F" w:rsidRDefault="005F1F4F" w:rsidP="00495308">
      <w:pPr>
        <w:ind w:left="709" w:hanging="709"/>
        <w:rPr>
          <w:color w:val="000000"/>
        </w:rPr>
      </w:pPr>
    </w:p>
    <w:p w:rsidR="00D26797" w:rsidRPr="00347015" w:rsidRDefault="00C96704" w:rsidP="00347015">
      <w:pPr>
        <w:keepNext/>
        <w:keepLines/>
        <w:autoSpaceDE w:val="0"/>
        <w:autoSpaceDN w:val="0"/>
        <w:adjustRightInd w:val="0"/>
        <w:ind w:left="709" w:hanging="694"/>
        <w:rPr>
          <w:color w:val="000000"/>
          <w:sz w:val="16"/>
          <w:szCs w:val="16"/>
        </w:rPr>
      </w:pPr>
      <w:r w:rsidRPr="00A81FE8">
        <w:rPr>
          <w:b/>
          <w:color w:val="000000"/>
        </w:rPr>
        <w:t>6.0</w:t>
      </w:r>
      <w:r w:rsidRPr="00A81FE8">
        <w:rPr>
          <w:b/>
          <w:color w:val="000000"/>
        </w:rPr>
        <w:tab/>
      </w:r>
      <w:r w:rsidR="00FD490A">
        <w:rPr>
          <w:b/>
          <w:color w:val="000000"/>
        </w:rPr>
        <w:t>2017 NSH SG Communication Plan – Becki Aquilina</w:t>
      </w:r>
    </w:p>
    <w:p w:rsidR="00403DED" w:rsidRDefault="00403DED" w:rsidP="008301D4">
      <w:pPr>
        <w:ind w:left="709" w:hanging="709"/>
        <w:rPr>
          <w:color w:val="000000"/>
        </w:rPr>
      </w:pPr>
    </w:p>
    <w:p w:rsidR="008508E2" w:rsidRPr="003F1C9D" w:rsidRDefault="00C96704" w:rsidP="008508E2">
      <w:pPr>
        <w:ind w:left="709" w:hanging="709"/>
        <w:rPr>
          <w:sz w:val="20"/>
          <w:szCs w:val="20"/>
        </w:rPr>
      </w:pPr>
      <w:r>
        <w:rPr>
          <w:color w:val="000000"/>
        </w:rPr>
        <w:t>6.1</w:t>
      </w:r>
      <w:r>
        <w:rPr>
          <w:color w:val="000000"/>
        </w:rPr>
        <w:tab/>
      </w:r>
      <w:r w:rsidR="00FD490A">
        <w:rPr>
          <w:color w:val="000000"/>
        </w:rPr>
        <w:t>Becki gave an overview of the 2017 Communication Plan</w:t>
      </w:r>
      <w:r w:rsidR="00973CF4">
        <w:rPr>
          <w:color w:val="000000"/>
        </w:rPr>
        <w:t xml:space="preserve"> in particular what </w:t>
      </w:r>
      <w:proofErr w:type="gramStart"/>
      <w:r w:rsidR="00495308">
        <w:rPr>
          <w:color w:val="000000"/>
        </w:rPr>
        <w:t>ta</w:t>
      </w:r>
      <w:r w:rsidR="009847BE">
        <w:rPr>
          <w:color w:val="000000"/>
        </w:rPr>
        <w:t xml:space="preserve">sks </w:t>
      </w:r>
      <w:r w:rsidR="00495308">
        <w:rPr>
          <w:color w:val="000000"/>
        </w:rPr>
        <w:t xml:space="preserve"> were</w:t>
      </w:r>
      <w:proofErr w:type="gramEnd"/>
      <w:r w:rsidR="00495308">
        <w:rPr>
          <w:color w:val="000000"/>
        </w:rPr>
        <w:t xml:space="preserve"> complete during</w:t>
      </w:r>
      <w:r w:rsidR="00973CF4">
        <w:rPr>
          <w:color w:val="000000"/>
        </w:rPr>
        <w:t xml:space="preserve"> the </w:t>
      </w:r>
      <w:r w:rsidR="00495308">
        <w:rPr>
          <w:color w:val="000000"/>
        </w:rPr>
        <w:t>third</w:t>
      </w:r>
      <w:r w:rsidR="00973CF4">
        <w:rPr>
          <w:color w:val="000000"/>
        </w:rPr>
        <w:t xml:space="preserve"> quarter  cover</w:t>
      </w:r>
      <w:r w:rsidR="009847BE">
        <w:rPr>
          <w:color w:val="000000"/>
        </w:rPr>
        <w:t>ing</w:t>
      </w:r>
      <w:r w:rsidR="00973CF4">
        <w:rPr>
          <w:color w:val="000000"/>
        </w:rPr>
        <w:t xml:space="preserve"> April, May and June. Members where reminded to promote Harmonisation</w:t>
      </w:r>
      <w:r w:rsidR="008508E2">
        <w:rPr>
          <w:color w:val="000000"/>
        </w:rPr>
        <w:t xml:space="preserve"> to senior GSS manager meetings/seminars and workshops.</w:t>
      </w:r>
    </w:p>
    <w:p w:rsidR="00FF5CFE" w:rsidRDefault="00495308" w:rsidP="00FD490A">
      <w:pPr>
        <w:ind w:left="720" w:hanging="720"/>
        <w:rPr>
          <w:color w:val="000000"/>
        </w:rPr>
      </w:pPr>
      <w:r>
        <w:rPr>
          <w:color w:val="000000"/>
        </w:rPr>
        <w:tab/>
      </w:r>
      <w:bookmarkStart w:id="4" w:name="_MON_1560183835"/>
      <w:bookmarkEnd w:id="4"/>
      <w:r w:rsidRPr="003F7CE4">
        <w:rPr>
          <w:color w:val="000000"/>
        </w:rPr>
        <w:object w:dxaOrig="1551" w:dyaOrig="1004">
          <v:shape id="_x0000_i1030" type="#_x0000_t75" style="width:78.1pt;height:50.25pt" o:ole="">
            <v:imagedata r:id="rId19" o:title=""/>
          </v:shape>
          <o:OLEObject Type="Embed" ProgID="Word.Document.12" ShapeID="_x0000_i1030" DrawAspect="Icon" ObjectID="_1563173374" r:id="rId20">
            <o:FieldCodes>\s</o:FieldCodes>
          </o:OLEObject>
        </w:object>
      </w:r>
      <w:r w:rsidR="00FF5CFE">
        <w:rPr>
          <w:color w:val="000000"/>
        </w:rPr>
        <w:tab/>
      </w:r>
    </w:p>
    <w:p w:rsidR="00495308" w:rsidRDefault="006F5B75" w:rsidP="00FD490A">
      <w:pPr>
        <w:ind w:left="720" w:hanging="720"/>
        <w:rPr>
          <w:color w:val="000000"/>
        </w:rPr>
      </w:pPr>
      <w:r>
        <w:rPr>
          <w:color w:val="000000"/>
        </w:rPr>
        <w:t>6.2</w:t>
      </w:r>
      <w:r>
        <w:rPr>
          <w:color w:val="000000"/>
        </w:rPr>
        <w:tab/>
        <w:t>It was suggested that the harmonisation Team organise a business harmonisation promotional event for the Scottish Government</w:t>
      </w:r>
      <w:r w:rsidR="002303CD">
        <w:rPr>
          <w:color w:val="000000"/>
        </w:rPr>
        <w:t>.</w:t>
      </w:r>
    </w:p>
    <w:p w:rsidR="009847BE" w:rsidRDefault="009847BE" w:rsidP="00FD490A">
      <w:pPr>
        <w:ind w:left="720" w:hanging="720"/>
        <w:rPr>
          <w:color w:val="000000"/>
        </w:rPr>
      </w:pPr>
    </w:p>
    <w:p w:rsidR="006F5B75" w:rsidRDefault="006F5B75" w:rsidP="006F5B75">
      <w:pPr>
        <w:rPr>
          <w:bCs/>
          <w:color w:val="000000"/>
        </w:rPr>
      </w:pPr>
      <w:r w:rsidRPr="00956689">
        <w:rPr>
          <w:b/>
          <w:bCs/>
          <w:color w:val="000000"/>
        </w:rPr>
        <w:t xml:space="preserve">ACTION </w:t>
      </w:r>
      <w:r>
        <w:rPr>
          <w:b/>
          <w:bCs/>
          <w:color w:val="000000"/>
        </w:rPr>
        <w:t>2</w:t>
      </w:r>
      <w:r>
        <w:rPr>
          <w:bCs/>
          <w:color w:val="000000"/>
        </w:rPr>
        <w:t xml:space="preserve"> – Harmonisation Team to organise a Business Harmonisation promotional event at the Scottish Government</w:t>
      </w:r>
    </w:p>
    <w:p w:rsidR="006F5B75" w:rsidRDefault="006F5B75" w:rsidP="008508E2">
      <w:pPr>
        <w:ind w:left="720" w:hanging="720"/>
        <w:rPr>
          <w:color w:val="000000"/>
        </w:rPr>
      </w:pPr>
    </w:p>
    <w:p w:rsidR="00FD490A" w:rsidRDefault="00FF5CFE" w:rsidP="008508E2">
      <w:pPr>
        <w:ind w:left="720" w:hanging="720"/>
        <w:rPr>
          <w:color w:val="000000"/>
        </w:rPr>
      </w:pPr>
      <w:r>
        <w:rPr>
          <w:color w:val="000000"/>
        </w:rPr>
        <w:t>6.</w:t>
      </w:r>
      <w:r w:rsidR="006F5B75">
        <w:rPr>
          <w:color w:val="000000"/>
        </w:rPr>
        <w:t>3</w:t>
      </w:r>
      <w:r>
        <w:rPr>
          <w:color w:val="000000"/>
        </w:rPr>
        <w:tab/>
      </w:r>
      <w:r w:rsidR="008508E2">
        <w:rPr>
          <w:color w:val="000000"/>
        </w:rPr>
        <w:t>Members were asked to send any further communication approaches to Becki or Charlie to be added to the Communication Plan.</w:t>
      </w:r>
      <w:r w:rsidR="00FD490A">
        <w:rPr>
          <w:color w:val="000000"/>
        </w:rPr>
        <w:t xml:space="preserve"> </w:t>
      </w:r>
    </w:p>
    <w:p w:rsidR="00DE7E14" w:rsidRDefault="00DE7E14" w:rsidP="001C28DA">
      <w:pPr>
        <w:ind w:left="720" w:hanging="720"/>
        <w:rPr>
          <w:b/>
          <w:color w:val="000000"/>
        </w:rPr>
      </w:pPr>
    </w:p>
    <w:p w:rsidR="00A55FE7" w:rsidRDefault="00A55FE7" w:rsidP="001C28DA">
      <w:pPr>
        <w:ind w:left="720" w:hanging="720"/>
        <w:rPr>
          <w:b/>
          <w:color w:val="000000"/>
        </w:rPr>
      </w:pPr>
    </w:p>
    <w:p w:rsidR="001F356B" w:rsidRPr="00610738" w:rsidRDefault="00FD490A" w:rsidP="001C28DA">
      <w:pPr>
        <w:ind w:left="720" w:hanging="720"/>
        <w:rPr>
          <w:b/>
          <w:color w:val="000000"/>
        </w:rPr>
      </w:pPr>
      <w:r>
        <w:rPr>
          <w:b/>
          <w:color w:val="000000"/>
        </w:rPr>
        <w:t>7</w:t>
      </w:r>
      <w:r w:rsidR="001F356B" w:rsidRPr="0066667E">
        <w:rPr>
          <w:b/>
          <w:color w:val="000000"/>
        </w:rPr>
        <w:t>.0</w:t>
      </w:r>
      <w:r w:rsidR="001F356B">
        <w:rPr>
          <w:color w:val="000000"/>
        </w:rPr>
        <w:tab/>
      </w:r>
      <w:r w:rsidR="00610738" w:rsidRPr="00610738">
        <w:rPr>
          <w:b/>
          <w:color w:val="000000"/>
        </w:rPr>
        <w:t>Review of the Dashboard – Becki Aquilina</w:t>
      </w:r>
    </w:p>
    <w:p w:rsidR="001F356B" w:rsidRDefault="001F356B" w:rsidP="001C28DA">
      <w:pPr>
        <w:ind w:left="720" w:hanging="720"/>
        <w:rPr>
          <w:b/>
          <w:color w:val="000000"/>
        </w:rPr>
      </w:pPr>
    </w:p>
    <w:p w:rsidR="00B46FB8" w:rsidRDefault="00610738" w:rsidP="001C28DA">
      <w:pPr>
        <w:ind w:left="720" w:hanging="720"/>
        <w:rPr>
          <w:bCs/>
          <w:color w:val="000000"/>
        </w:rPr>
      </w:pPr>
      <w:r>
        <w:rPr>
          <w:color w:val="000000"/>
        </w:rPr>
        <w:t>7</w:t>
      </w:r>
      <w:r w:rsidR="001F356B" w:rsidRPr="001F356B">
        <w:rPr>
          <w:color w:val="000000"/>
        </w:rPr>
        <w:t>.1</w:t>
      </w:r>
      <w:r w:rsidR="001F356B" w:rsidRPr="001F356B">
        <w:rPr>
          <w:color w:val="000000"/>
        </w:rPr>
        <w:tab/>
      </w:r>
      <w:r w:rsidR="00B46FB8">
        <w:rPr>
          <w:color w:val="000000"/>
        </w:rPr>
        <w:t>Becki gave an overview of the dashboard document which highlights the</w:t>
      </w:r>
      <w:r w:rsidR="00B46FB8">
        <w:rPr>
          <w:bCs/>
          <w:color w:val="000000"/>
        </w:rPr>
        <w:t xml:space="preserve"> stage harmonised principles are at on the Harmonisation Process Model. This is to help SG members anticipate what principles are due for approval and which principles need to be actively progressed further. The topic group tabs along the bottom of the document have been colour coordinated to a red, amber and green status. It was noted that a full review of all Harmonised Principles is underway and a number of principles will be forwarded to SG members in the near future. These are;</w:t>
      </w:r>
    </w:p>
    <w:p w:rsidR="00B46FB8" w:rsidRDefault="00B46FB8" w:rsidP="00B46FB8">
      <w:pPr>
        <w:pStyle w:val="ListParagraph"/>
        <w:numPr>
          <w:ilvl w:val="0"/>
          <w:numId w:val="29"/>
        </w:numPr>
        <w:rPr>
          <w:bCs/>
          <w:color w:val="000000"/>
        </w:rPr>
      </w:pPr>
      <w:r>
        <w:rPr>
          <w:bCs/>
          <w:color w:val="000000"/>
        </w:rPr>
        <w:t>Definitions for Migration, Country of Birth and Citizenship</w:t>
      </w:r>
    </w:p>
    <w:p w:rsidR="00B46FB8" w:rsidRDefault="00B46FB8" w:rsidP="00B46FB8">
      <w:pPr>
        <w:pStyle w:val="ListParagraph"/>
        <w:numPr>
          <w:ilvl w:val="0"/>
          <w:numId w:val="29"/>
        </w:numPr>
        <w:rPr>
          <w:bCs/>
          <w:color w:val="000000"/>
        </w:rPr>
      </w:pPr>
      <w:r>
        <w:rPr>
          <w:bCs/>
          <w:color w:val="000000"/>
        </w:rPr>
        <w:t>EILR (under development)</w:t>
      </w:r>
    </w:p>
    <w:p w:rsidR="00B46FB8" w:rsidRDefault="00B46FB8" w:rsidP="00B46FB8">
      <w:pPr>
        <w:pStyle w:val="ListParagraph"/>
        <w:numPr>
          <w:ilvl w:val="0"/>
          <w:numId w:val="29"/>
        </w:numPr>
        <w:rPr>
          <w:bCs/>
          <w:color w:val="000000"/>
        </w:rPr>
      </w:pPr>
      <w:r>
        <w:rPr>
          <w:bCs/>
          <w:color w:val="000000"/>
        </w:rPr>
        <w:t>Qualifications (under development)</w:t>
      </w:r>
    </w:p>
    <w:p w:rsidR="00B46FB8" w:rsidRDefault="00B46FB8" w:rsidP="00B46FB8">
      <w:pPr>
        <w:pStyle w:val="ListParagraph"/>
        <w:numPr>
          <w:ilvl w:val="0"/>
          <w:numId w:val="29"/>
        </w:numPr>
        <w:rPr>
          <w:bCs/>
          <w:color w:val="000000"/>
        </w:rPr>
      </w:pPr>
      <w:r>
        <w:rPr>
          <w:bCs/>
          <w:color w:val="000000"/>
        </w:rPr>
        <w:t>Gender Identity (under development)</w:t>
      </w:r>
    </w:p>
    <w:p w:rsidR="00B46FB8" w:rsidRDefault="00B46FB8" w:rsidP="00B46FB8">
      <w:pPr>
        <w:pStyle w:val="ListParagraph"/>
        <w:numPr>
          <w:ilvl w:val="0"/>
          <w:numId w:val="29"/>
        </w:numPr>
        <w:rPr>
          <w:bCs/>
          <w:color w:val="000000"/>
        </w:rPr>
      </w:pPr>
      <w:r>
        <w:rPr>
          <w:bCs/>
          <w:color w:val="000000"/>
        </w:rPr>
        <w:t>Disaggregation of Turnover</w:t>
      </w:r>
    </w:p>
    <w:p w:rsidR="00B46FB8" w:rsidRDefault="00B46FB8" w:rsidP="00B46FB8">
      <w:pPr>
        <w:pStyle w:val="ListParagraph"/>
        <w:numPr>
          <w:ilvl w:val="0"/>
          <w:numId w:val="29"/>
        </w:numPr>
        <w:rPr>
          <w:bCs/>
          <w:color w:val="000000"/>
        </w:rPr>
      </w:pPr>
      <w:r w:rsidRPr="00B46FB8">
        <w:rPr>
          <w:bCs/>
          <w:color w:val="000000"/>
        </w:rPr>
        <w:t>Gross investment</w:t>
      </w:r>
    </w:p>
    <w:p w:rsidR="00B46FB8" w:rsidRPr="00B46FB8" w:rsidRDefault="00B46FB8" w:rsidP="00B46FB8">
      <w:pPr>
        <w:pStyle w:val="ListParagraph"/>
        <w:numPr>
          <w:ilvl w:val="0"/>
          <w:numId w:val="29"/>
        </w:numPr>
        <w:rPr>
          <w:bCs/>
          <w:color w:val="000000"/>
        </w:rPr>
      </w:pPr>
      <w:r>
        <w:rPr>
          <w:bCs/>
          <w:color w:val="000000"/>
        </w:rPr>
        <w:t>C</w:t>
      </w:r>
      <w:r w:rsidRPr="00B46FB8">
        <w:rPr>
          <w:bCs/>
          <w:color w:val="000000"/>
        </w:rPr>
        <w:t>apital acquisitions</w:t>
      </w:r>
    </w:p>
    <w:p w:rsidR="00610738" w:rsidRDefault="00610738" w:rsidP="001C28DA">
      <w:pPr>
        <w:ind w:left="720" w:hanging="720"/>
        <w:rPr>
          <w:b/>
          <w:color w:val="000000"/>
        </w:rPr>
      </w:pPr>
    </w:p>
    <w:p w:rsidR="00B46FB8" w:rsidRDefault="00B46FB8" w:rsidP="001C28DA">
      <w:pPr>
        <w:ind w:left="720" w:hanging="720"/>
        <w:rPr>
          <w:color w:val="000000"/>
        </w:rPr>
      </w:pPr>
      <w:r w:rsidRPr="00B46FB8">
        <w:rPr>
          <w:color w:val="000000"/>
        </w:rPr>
        <w:t>7.2</w:t>
      </w:r>
      <w:r w:rsidRPr="00B46FB8">
        <w:rPr>
          <w:color w:val="000000"/>
        </w:rPr>
        <w:tab/>
      </w:r>
      <w:r>
        <w:rPr>
          <w:color w:val="000000"/>
        </w:rPr>
        <w:t xml:space="preserve">A question was raised if </w:t>
      </w:r>
      <w:proofErr w:type="spellStart"/>
      <w:r>
        <w:rPr>
          <w:color w:val="000000"/>
        </w:rPr>
        <w:t>HoPs</w:t>
      </w:r>
      <w:proofErr w:type="spellEnd"/>
      <w:r>
        <w:rPr>
          <w:color w:val="000000"/>
        </w:rPr>
        <w:t xml:space="preserve"> were informed once a harmonised Principle is approved. </w:t>
      </w:r>
      <w:proofErr w:type="spellStart"/>
      <w:r>
        <w:rPr>
          <w:color w:val="000000"/>
        </w:rPr>
        <w:t>HoPs</w:t>
      </w:r>
      <w:proofErr w:type="spellEnd"/>
      <w:r>
        <w:rPr>
          <w:color w:val="000000"/>
        </w:rPr>
        <w:t xml:space="preserve"> are informed via the weekly HoP update and this is part of the Harmonised Dissemination Plan.</w:t>
      </w:r>
    </w:p>
    <w:p w:rsidR="00B46FB8" w:rsidRDefault="00B46FB8" w:rsidP="001C28DA">
      <w:pPr>
        <w:ind w:left="720" w:hanging="720"/>
        <w:rPr>
          <w:color w:val="000000"/>
        </w:rPr>
      </w:pPr>
    </w:p>
    <w:p w:rsidR="00B46FB8" w:rsidRDefault="00B46FB8" w:rsidP="001C28DA">
      <w:pPr>
        <w:ind w:left="720" w:hanging="720"/>
        <w:rPr>
          <w:color w:val="000000"/>
        </w:rPr>
      </w:pPr>
      <w:r>
        <w:rPr>
          <w:color w:val="000000"/>
        </w:rPr>
        <w:t>7.3</w:t>
      </w:r>
      <w:r>
        <w:rPr>
          <w:color w:val="000000"/>
        </w:rPr>
        <w:tab/>
        <w:t>The GSS SPSC have delegated the approval process to the NSH SG and it was agreed, once Harmonised Principles are approved the Dissemination Plan may be initiated.</w:t>
      </w:r>
    </w:p>
    <w:p w:rsidR="00B46FB8" w:rsidRDefault="00B46FB8" w:rsidP="001C28DA">
      <w:pPr>
        <w:ind w:left="720" w:hanging="720"/>
        <w:rPr>
          <w:b/>
          <w:color w:val="000000"/>
        </w:rPr>
      </w:pPr>
    </w:p>
    <w:p w:rsidR="00B46FB8" w:rsidRDefault="00B46FB8" w:rsidP="001C28DA">
      <w:pPr>
        <w:ind w:left="720" w:hanging="720"/>
        <w:rPr>
          <w:b/>
          <w:color w:val="000000"/>
        </w:rPr>
      </w:pPr>
    </w:p>
    <w:p w:rsidR="00610738" w:rsidRPr="005E445E" w:rsidRDefault="00610738" w:rsidP="001C28DA">
      <w:pPr>
        <w:ind w:left="720" w:hanging="720"/>
        <w:rPr>
          <w:color w:val="000000"/>
        </w:rPr>
      </w:pPr>
      <w:r>
        <w:rPr>
          <w:b/>
          <w:color w:val="000000"/>
        </w:rPr>
        <w:t>8.0</w:t>
      </w:r>
      <w:r>
        <w:rPr>
          <w:b/>
          <w:color w:val="000000"/>
        </w:rPr>
        <w:tab/>
        <w:t>Horizon Scanning – All</w:t>
      </w:r>
    </w:p>
    <w:p w:rsidR="00610738" w:rsidRPr="005E445E" w:rsidRDefault="00610738" w:rsidP="001C28DA">
      <w:pPr>
        <w:ind w:left="720" w:hanging="720"/>
        <w:rPr>
          <w:color w:val="000000"/>
        </w:rPr>
      </w:pPr>
    </w:p>
    <w:p w:rsidR="00610738" w:rsidRPr="005E445E" w:rsidRDefault="00610738" w:rsidP="00610738">
      <w:pPr>
        <w:ind w:left="720" w:hanging="720"/>
        <w:rPr>
          <w:color w:val="000000"/>
        </w:rPr>
      </w:pPr>
      <w:r w:rsidRPr="005E445E">
        <w:rPr>
          <w:color w:val="000000"/>
        </w:rPr>
        <w:t>8.1</w:t>
      </w:r>
      <w:r w:rsidRPr="005E445E">
        <w:rPr>
          <w:color w:val="000000"/>
        </w:rPr>
        <w:tab/>
        <w:t xml:space="preserve">The following items </w:t>
      </w:r>
      <w:r w:rsidR="003E5097" w:rsidRPr="005E445E">
        <w:rPr>
          <w:color w:val="000000"/>
        </w:rPr>
        <w:t>to keep a watching brief on for the future</w:t>
      </w:r>
      <w:r w:rsidRPr="005E445E">
        <w:rPr>
          <w:color w:val="000000"/>
        </w:rPr>
        <w:t xml:space="preserve"> were suggested;</w:t>
      </w:r>
    </w:p>
    <w:p w:rsidR="003E5097" w:rsidRPr="005E445E" w:rsidRDefault="00610738" w:rsidP="003E5097">
      <w:pPr>
        <w:ind w:left="1440"/>
        <w:rPr>
          <w:color w:val="000000"/>
        </w:rPr>
      </w:pPr>
      <w:r w:rsidRPr="005E445E">
        <w:rPr>
          <w:color w:val="000000"/>
        </w:rPr>
        <w:t xml:space="preserve">- </w:t>
      </w:r>
      <w:r w:rsidR="003E5097" w:rsidRPr="005E445E">
        <w:rPr>
          <w:color w:val="000000"/>
        </w:rPr>
        <w:t>Transformation of short term business surveys</w:t>
      </w:r>
    </w:p>
    <w:p w:rsidR="003E5097" w:rsidRPr="005E445E" w:rsidRDefault="003E5097" w:rsidP="003E5097">
      <w:pPr>
        <w:ind w:left="1440"/>
        <w:rPr>
          <w:color w:val="000000"/>
        </w:rPr>
      </w:pPr>
      <w:r w:rsidRPr="005E445E">
        <w:rPr>
          <w:color w:val="000000"/>
        </w:rPr>
        <w:t>- Transformation of financial surveys</w:t>
      </w:r>
    </w:p>
    <w:p w:rsidR="003E5097" w:rsidRPr="005E445E" w:rsidRDefault="003E5097" w:rsidP="001C28DA">
      <w:pPr>
        <w:ind w:left="720" w:hanging="720"/>
        <w:rPr>
          <w:color w:val="000000"/>
        </w:rPr>
      </w:pPr>
    </w:p>
    <w:p w:rsidR="001F356B" w:rsidRPr="005E445E" w:rsidRDefault="003E5097" w:rsidP="001C28DA">
      <w:pPr>
        <w:ind w:left="720" w:hanging="720"/>
        <w:rPr>
          <w:color w:val="000000"/>
        </w:rPr>
      </w:pPr>
      <w:r w:rsidRPr="005E445E">
        <w:rPr>
          <w:color w:val="000000"/>
        </w:rPr>
        <w:t>8.2</w:t>
      </w:r>
      <w:r w:rsidRPr="005E445E">
        <w:rPr>
          <w:color w:val="000000"/>
        </w:rPr>
        <w:tab/>
        <w:t>Members were asked to inform the Harmonisation Team if</w:t>
      </w:r>
      <w:r w:rsidR="002723D8" w:rsidRPr="005E445E">
        <w:rPr>
          <w:color w:val="000000"/>
        </w:rPr>
        <w:tab/>
      </w:r>
      <w:r w:rsidRPr="005E445E">
        <w:rPr>
          <w:color w:val="000000"/>
        </w:rPr>
        <w:t>they become aware of issues that may need investigating in the future.</w:t>
      </w:r>
    </w:p>
    <w:p w:rsidR="003E5097" w:rsidRDefault="003E5097" w:rsidP="001C28DA">
      <w:pPr>
        <w:ind w:left="720" w:hanging="720"/>
        <w:rPr>
          <w:color w:val="000000"/>
        </w:rPr>
      </w:pPr>
    </w:p>
    <w:p w:rsidR="003E5097" w:rsidRDefault="003E5097" w:rsidP="003E5097">
      <w:pPr>
        <w:rPr>
          <w:bCs/>
          <w:color w:val="000000"/>
        </w:rPr>
      </w:pPr>
    </w:p>
    <w:p w:rsidR="001C28DA" w:rsidRDefault="00610738" w:rsidP="003E5097">
      <w:pPr>
        <w:rPr>
          <w:b/>
          <w:bCs/>
          <w:color w:val="000000"/>
        </w:rPr>
      </w:pPr>
      <w:r>
        <w:rPr>
          <w:b/>
          <w:color w:val="000000"/>
        </w:rPr>
        <w:t>9</w:t>
      </w:r>
      <w:r w:rsidR="00C96704" w:rsidRPr="0066667E">
        <w:rPr>
          <w:b/>
          <w:color w:val="000000"/>
        </w:rPr>
        <w:t>.0</w:t>
      </w:r>
      <w:r w:rsidR="00C96704">
        <w:rPr>
          <w:color w:val="000000"/>
        </w:rPr>
        <w:tab/>
      </w:r>
      <w:r w:rsidR="001C28DA">
        <w:rPr>
          <w:b/>
          <w:bCs/>
          <w:color w:val="000000"/>
        </w:rPr>
        <w:t>AOB, items for next meeting and next meeting dates – J</w:t>
      </w:r>
      <w:r w:rsidR="001C5706">
        <w:rPr>
          <w:b/>
          <w:bCs/>
          <w:color w:val="000000"/>
        </w:rPr>
        <w:t>en Woolford</w:t>
      </w:r>
    </w:p>
    <w:p w:rsidR="00C96704" w:rsidRDefault="00C96704" w:rsidP="001F15FD">
      <w:pPr>
        <w:ind w:left="720" w:hanging="720"/>
        <w:rPr>
          <w:b/>
          <w:color w:val="000000"/>
        </w:rPr>
      </w:pPr>
    </w:p>
    <w:p w:rsidR="005C7AF2" w:rsidRDefault="00610738" w:rsidP="005C7AF2">
      <w:pPr>
        <w:ind w:left="709" w:hanging="709"/>
        <w:rPr>
          <w:color w:val="000000"/>
        </w:rPr>
      </w:pPr>
      <w:r>
        <w:rPr>
          <w:color w:val="000000"/>
        </w:rPr>
        <w:t>9</w:t>
      </w:r>
      <w:r w:rsidR="00C96704" w:rsidRPr="0066667E">
        <w:rPr>
          <w:color w:val="000000"/>
        </w:rPr>
        <w:t>.1</w:t>
      </w:r>
      <w:r w:rsidR="008C5F82">
        <w:rPr>
          <w:b/>
          <w:color w:val="000000"/>
        </w:rPr>
        <w:tab/>
      </w:r>
      <w:r w:rsidR="005C7AF2" w:rsidRPr="005C7AF2">
        <w:rPr>
          <w:color w:val="000000"/>
        </w:rPr>
        <w:t>Members were reminded</w:t>
      </w:r>
      <w:r w:rsidR="005C7AF2">
        <w:rPr>
          <w:color w:val="000000"/>
        </w:rPr>
        <w:t xml:space="preserve"> to read and respond to the </w:t>
      </w:r>
      <w:r w:rsidR="005C7AF2" w:rsidRPr="005C7AF2">
        <w:rPr>
          <w:color w:val="000000"/>
        </w:rPr>
        <w:t xml:space="preserve">Code </w:t>
      </w:r>
      <w:r w:rsidR="005C7AF2">
        <w:rPr>
          <w:color w:val="000000"/>
        </w:rPr>
        <w:t xml:space="preserve">of Practice </w:t>
      </w:r>
      <w:r w:rsidR="005C7AF2" w:rsidRPr="005C7AF2">
        <w:rPr>
          <w:color w:val="000000"/>
        </w:rPr>
        <w:t>consultation</w:t>
      </w:r>
      <w:r w:rsidR="005C7AF2">
        <w:rPr>
          <w:color w:val="000000"/>
        </w:rPr>
        <w:t xml:space="preserve"> </w:t>
      </w:r>
      <w:proofErr w:type="gramStart"/>
      <w:r w:rsidR="005C7AF2">
        <w:rPr>
          <w:color w:val="000000"/>
        </w:rPr>
        <w:t xml:space="preserve">which </w:t>
      </w:r>
      <w:r w:rsidR="005C7AF2" w:rsidRPr="005C7AF2">
        <w:rPr>
          <w:color w:val="000000"/>
        </w:rPr>
        <w:t xml:space="preserve"> </w:t>
      </w:r>
      <w:r w:rsidR="005C7AF2">
        <w:rPr>
          <w:color w:val="000000"/>
        </w:rPr>
        <w:t>is</w:t>
      </w:r>
      <w:proofErr w:type="gramEnd"/>
      <w:r w:rsidR="005C7AF2">
        <w:rPr>
          <w:color w:val="000000"/>
        </w:rPr>
        <w:t xml:space="preserve"> being launched on July 5</w:t>
      </w:r>
      <w:r w:rsidR="005C7AF2" w:rsidRPr="005C7AF2">
        <w:rPr>
          <w:color w:val="000000"/>
          <w:vertAlign w:val="superscript"/>
        </w:rPr>
        <w:t>th</w:t>
      </w:r>
      <w:r w:rsidR="005C7AF2">
        <w:rPr>
          <w:color w:val="000000"/>
        </w:rPr>
        <w:t xml:space="preserve"> </w:t>
      </w:r>
    </w:p>
    <w:p w:rsidR="005C7AF2" w:rsidRDefault="005C7AF2" w:rsidP="005C7AF2">
      <w:pPr>
        <w:rPr>
          <w:bCs/>
          <w:color w:val="000000"/>
        </w:rPr>
      </w:pPr>
    </w:p>
    <w:p w:rsidR="005C7AF2" w:rsidRDefault="005C7AF2" w:rsidP="005C7AF2">
      <w:pPr>
        <w:ind w:left="709" w:hanging="709"/>
        <w:rPr>
          <w:bCs/>
          <w:color w:val="000000"/>
        </w:rPr>
      </w:pPr>
      <w:r>
        <w:rPr>
          <w:bCs/>
          <w:color w:val="000000"/>
        </w:rPr>
        <w:t>9.2</w:t>
      </w:r>
      <w:r>
        <w:rPr>
          <w:bCs/>
          <w:color w:val="000000"/>
        </w:rPr>
        <w:tab/>
        <w:t xml:space="preserve">It was noted that the household reference person for the English Household Survey (EHS) is not always the best reference person for analysis. Charlie offered to contact the </w:t>
      </w:r>
      <w:r w:rsidR="00DB719D">
        <w:rPr>
          <w:bCs/>
          <w:color w:val="000000"/>
        </w:rPr>
        <w:t xml:space="preserve">appropriate person within </w:t>
      </w:r>
      <w:r w:rsidR="00C52F03">
        <w:rPr>
          <w:bCs/>
          <w:color w:val="000000"/>
        </w:rPr>
        <w:t>ONS and</w:t>
      </w:r>
      <w:r>
        <w:rPr>
          <w:bCs/>
          <w:color w:val="000000"/>
        </w:rPr>
        <w:t xml:space="preserve"> ask them to contact Stephanie </w:t>
      </w:r>
      <w:proofErr w:type="spellStart"/>
      <w:r>
        <w:rPr>
          <w:bCs/>
          <w:color w:val="000000"/>
        </w:rPr>
        <w:t>Freeth</w:t>
      </w:r>
      <w:proofErr w:type="spellEnd"/>
      <w:r>
        <w:rPr>
          <w:bCs/>
          <w:color w:val="000000"/>
        </w:rPr>
        <w:t xml:space="preserve"> (DCLG).</w:t>
      </w:r>
    </w:p>
    <w:p w:rsidR="00DB719D" w:rsidRDefault="00DB719D" w:rsidP="005C7AF2">
      <w:pPr>
        <w:ind w:left="709" w:hanging="709"/>
        <w:rPr>
          <w:bCs/>
          <w:color w:val="000000"/>
        </w:rPr>
      </w:pPr>
    </w:p>
    <w:p w:rsidR="005C7AF2" w:rsidRPr="00812DF3" w:rsidRDefault="005C7AF2" w:rsidP="005C7AF2">
      <w:pPr>
        <w:rPr>
          <w:color w:val="000000"/>
        </w:rPr>
      </w:pPr>
      <w:r w:rsidRPr="00956689">
        <w:rPr>
          <w:b/>
          <w:bCs/>
          <w:color w:val="000000"/>
        </w:rPr>
        <w:t xml:space="preserve">ACTION </w:t>
      </w:r>
      <w:r w:rsidR="00DB6A26">
        <w:rPr>
          <w:b/>
          <w:bCs/>
          <w:color w:val="000000"/>
        </w:rPr>
        <w:t>3</w:t>
      </w:r>
      <w:r>
        <w:rPr>
          <w:bCs/>
          <w:color w:val="000000"/>
        </w:rPr>
        <w:t xml:space="preserve"> – </w:t>
      </w:r>
      <w:r w:rsidRPr="00812DF3">
        <w:rPr>
          <w:bCs/>
          <w:color w:val="000000"/>
        </w:rPr>
        <w:t xml:space="preserve">Charlie to contact </w:t>
      </w:r>
      <w:r w:rsidR="00DB719D">
        <w:rPr>
          <w:bCs/>
          <w:color w:val="000000"/>
        </w:rPr>
        <w:t xml:space="preserve">the appropriate person in ONS </w:t>
      </w:r>
      <w:r w:rsidRPr="00812DF3">
        <w:rPr>
          <w:bCs/>
          <w:color w:val="000000"/>
        </w:rPr>
        <w:t xml:space="preserve">and ask them to contact Stephanie </w:t>
      </w:r>
      <w:proofErr w:type="spellStart"/>
      <w:r w:rsidRPr="00812DF3">
        <w:rPr>
          <w:bCs/>
          <w:color w:val="000000"/>
        </w:rPr>
        <w:t>Freeth</w:t>
      </w:r>
      <w:proofErr w:type="spellEnd"/>
      <w:r w:rsidRPr="00812DF3">
        <w:rPr>
          <w:bCs/>
          <w:color w:val="000000"/>
        </w:rPr>
        <w:t xml:space="preserve"> regarding the household reference person for analysis purposes. </w:t>
      </w:r>
    </w:p>
    <w:p w:rsidR="005C7AF2" w:rsidRPr="00812DF3" w:rsidRDefault="005C7AF2" w:rsidP="005C7AF2">
      <w:pPr>
        <w:ind w:left="720" w:hanging="720"/>
        <w:rPr>
          <w:color w:val="000000"/>
        </w:rPr>
      </w:pPr>
    </w:p>
    <w:p w:rsidR="00C96704" w:rsidRDefault="005C7AF2" w:rsidP="00812DF3">
      <w:pPr>
        <w:ind w:left="720" w:hanging="720"/>
        <w:rPr>
          <w:color w:val="000000"/>
        </w:rPr>
      </w:pPr>
      <w:r w:rsidRPr="00812DF3">
        <w:rPr>
          <w:color w:val="000000"/>
        </w:rPr>
        <w:lastRenderedPageBreak/>
        <w:t>9.</w:t>
      </w:r>
      <w:r w:rsidR="00812DF3" w:rsidRPr="00812DF3">
        <w:rPr>
          <w:color w:val="000000"/>
        </w:rPr>
        <w:t>3</w:t>
      </w:r>
      <w:r w:rsidRPr="00812DF3">
        <w:rPr>
          <w:color w:val="000000"/>
        </w:rPr>
        <w:tab/>
      </w:r>
      <w:r w:rsidR="00812DF3">
        <w:rPr>
          <w:color w:val="000000"/>
        </w:rPr>
        <w:t>Members agreed an u</w:t>
      </w:r>
      <w:r w:rsidR="00BA792B" w:rsidRPr="00812DF3">
        <w:rPr>
          <w:color w:val="000000"/>
        </w:rPr>
        <w:t xml:space="preserve">pdate on </w:t>
      </w:r>
      <w:r w:rsidR="00694C09" w:rsidRPr="00812DF3">
        <w:rPr>
          <w:color w:val="000000"/>
        </w:rPr>
        <w:t xml:space="preserve">the </w:t>
      </w:r>
      <w:r w:rsidRPr="00812DF3">
        <w:rPr>
          <w:color w:val="000000"/>
        </w:rPr>
        <w:t>Code of Practice Consultation</w:t>
      </w:r>
      <w:r w:rsidR="00694C09" w:rsidRPr="00812DF3">
        <w:rPr>
          <w:color w:val="000000"/>
        </w:rPr>
        <w:t xml:space="preserve"> (</w:t>
      </w:r>
      <w:r w:rsidR="00F264C1" w:rsidRPr="00812DF3">
        <w:rPr>
          <w:color w:val="000000"/>
        </w:rPr>
        <w:t>OSR</w:t>
      </w:r>
      <w:r w:rsidR="00694C09" w:rsidRPr="00812DF3">
        <w:rPr>
          <w:color w:val="000000"/>
        </w:rPr>
        <w:t>)</w:t>
      </w:r>
      <w:r w:rsidR="00812DF3">
        <w:rPr>
          <w:color w:val="000000"/>
        </w:rPr>
        <w:t xml:space="preserve"> would be good for the September meeting.</w:t>
      </w:r>
    </w:p>
    <w:p w:rsidR="005E445E" w:rsidRDefault="005E445E" w:rsidP="00812DF3">
      <w:pPr>
        <w:ind w:left="720" w:hanging="720"/>
        <w:rPr>
          <w:color w:val="000000"/>
        </w:rPr>
      </w:pPr>
    </w:p>
    <w:p w:rsidR="005E445E" w:rsidRPr="00812DF3" w:rsidRDefault="005E445E" w:rsidP="00812DF3">
      <w:pPr>
        <w:ind w:left="720" w:hanging="720"/>
        <w:rPr>
          <w:color w:val="000000"/>
        </w:rPr>
      </w:pPr>
      <w:r w:rsidRPr="00956689">
        <w:rPr>
          <w:b/>
          <w:bCs/>
          <w:color w:val="000000"/>
        </w:rPr>
        <w:t xml:space="preserve">ACTION </w:t>
      </w:r>
      <w:r w:rsidR="00DB6A26">
        <w:rPr>
          <w:b/>
          <w:bCs/>
          <w:color w:val="000000"/>
        </w:rPr>
        <w:t>4</w:t>
      </w:r>
      <w:r>
        <w:rPr>
          <w:bCs/>
          <w:color w:val="000000"/>
        </w:rPr>
        <w:t xml:space="preserve"> –Becki to add an </w:t>
      </w:r>
      <w:r>
        <w:rPr>
          <w:color w:val="000000"/>
        </w:rPr>
        <w:t>u</w:t>
      </w:r>
      <w:r w:rsidRPr="00812DF3">
        <w:rPr>
          <w:color w:val="000000"/>
        </w:rPr>
        <w:t>pdate on the Code of Practice Consultation</w:t>
      </w:r>
      <w:r>
        <w:rPr>
          <w:color w:val="000000"/>
        </w:rPr>
        <w:t xml:space="preserve"> to the September agenda.</w:t>
      </w:r>
    </w:p>
    <w:p w:rsidR="00812DF3" w:rsidRDefault="00812DF3" w:rsidP="00812DF3">
      <w:pPr>
        <w:rPr>
          <w:color w:val="000000"/>
        </w:rPr>
      </w:pPr>
    </w:p>
    <w:p w:rsidR="00812DF3" w:rsidRDefault="00812DF3" w:rsidP="00812DF3">
      <w:pPr>
        <w:rPr>
          <w:color w:val="000000"/>
        </w:rPr>
      </w:pPr>
      <w:r>
        <w:rPr>
          <w:color w:val="000000"/>
        </w:rPr>
        <w:t>9.</w:t>
      </w:r>
      <w:r w:rsidR="005E445E">
        <w:rPr>
          <w:color w:val="000000"/>
        </w:rPr>
        <w:t>4</w:t>
      </w:r>
      <w:r>
        <w:rPr>
          <w:color w:val="000000"/>
        </w:rPr>
        <w:tab/>
        <w:t>A request was raised regarding circulating the membership of the NSH SG</w:t>
      </w:r>
    </w:p>
    <w:p w:rsidR="00812DF3" w:rsidRDefault="00812DF3" w:rsidP="00812DF3">
      <w:pPr>
        <w:rPr>
          <w:color w:val="000000"/>
        </w:rPr>
      </w:pPr>
    </w:p>
    <w:p w:rsidR="00BA792B" w:rsidRDefault="00812DF3" w:rsidP="00BA792B">
      <w:pPr>
        <w:rPr>
          <w:bCs/>
          <w:color w:val="000000"/>
        </w:rPr>
      </w:pPr>
      <w:r w:rsidRPr="00956689">
        <w:rPr>
          <w:b/>
          <w:bCs/>
          <w:color w:val="000000"/>
        </w:rPr>
        <w:t xml:space="preserve">ACTION </w:t>
      </w:r>
      <w:r w:rsidR="00DB6A26">
        <w:rPr>
          <w:b/>
          <w:bCs/>
          <w:color w:val="000000"/>
        </w:rPr>
        <w:t>5</w:t>
      </w:r>
      <w:r>
        <w:rPr>
          <w:bCs/>
          <w:color w:val="000000"/>
        </w:rPr>
        <w:t xml:space="preserve"> – Becki to circulate the NSH SG membership list to members</w:t>
      </w:r>
    </w:p>
    <w:p w:rsidR="00812DF3" w:rsidRDefault="00812DF3" w:rsidP="00BA792B">
      <w:pPr>
        <w:rPr>
          <w:color w:val="000000"/>
        </w:rPr>
      </w:pPr>
    </w:p>
    <w:p w:rsidR="00BA792B" w:rsidRDefault="00812DF3" w:rsidP="00BA792B">
      <w:pPr>
        <w:rPr>
          <w:color w:val="000000"/>
        </w:rPr>
      </w:pPr>
      <w:r>
        <w:rPr>
          <w:color w:val="000000"/>
        </w:rPr>
        <w:t>9</w:t>
      </w:r>
      <w:r w:rsidR="00BA792B">
        <w:rPr>
          <w:color w:val="000000"/>
        </w:rPr>
        <w:t>.</w:t>
      </w:r>
      <w:r w:rsidR="005E445E">
        <w:rPr>
          <w:color w:val="000000"/>
        </w:rPr>
        <w:t>5</w:t>
      </w:r>
      <w:r w:rsidR="00BA792B">
        <w:rPr>
          <w:color w:val="000000"/>
        </w:rPr>
        <w:tab/>
        <w:t>The next me</w:t>
      </w:r>
      <w:r w:rsidR="004B3418">
        <w:rPr>
          <w:color w:val="000000"/>
        </w:rPr>
        <w:t>e</w:t>
      </w:r>
      <w:r w:rsidR="00BA792B">
        <w:rPr>
          <w:color w:val="000000"/>
        </w:rPr>
        <w:t xml:space="preserve">ting </w:t>
      </w:r>
      <w:r w:rsidR="002723D8">
        <w:rPr>
          <w:color w:val="000000"/>
        </w:rPr>
        <w:t>is planned for</w:t>
      </w:r>
      <w:r w:rsidR="00BA792B">
        <w:rPr>
          <w:color w:val="000000"/>
        </w:rPr>
        <w:t xml:space="preserve"> </w:t>
      </w:r>
      <w:r w:rsidR="00610738">
        <w:rPr>
          <w:color w:val="000000"/>
        </w:rPr>
        <w:t>the end of September</w:t>
      </w:r>
      <w:r w:rsidR="000916AF">
        <w:rPr>
          <w:color w:val="000000"/>
        </w:rPr>
        <w:t>.</w:t>
      </w:r>
    </w:p>
    <w:p w:rsidR="0066667E" w:rsidRDefault="0066667E" w:rsidP="001F15FD">
      <w:pPr>
        <w:ind w:left="720" w:hanging="720"/>
        <w:rPr>
          <w:color w:val="000000"/>
        </w:rPr>
      </w:pPr>
    </w:p>
    <w:p w:rsidR="00812DF3" w:rsidRDefault="005E445E" w:rsidP="00AF73BF">
      <w:pPr>
        <w:rPr>
          <w:bCs/>
          <w:color w:val="000000"/>
        </w:rPr>
      </w:pPr>
      <w:r w:rsidRPr="00956689">
        <w:rPr>
          <w:b/>
          <w:bCs/>
          <w:color w:val="000000"/>
        </w:rPr>
        <w:t xml:space="preserve">ACTION </w:t>
      </w:r>
      <w:r w:rsidR="00DB6A26">
        <w:rPr>
          <w:b/>
          <w:bCs/>
          <w:color w:val="000000"/>
        </w:rPr>
        <w:t>6</w:t>
      </w:r>
      <w:r>
        <w:rPr>
          <w:bCs/>
          <w:color w:val="000000"/>
        </w:rPr>
        <w:t xml:space="preserve"> – Becki to set up the next meeting towards the end of September, and send invites.</w:t>
      </w:r>
    </w:p>
    <w:p w:rsidR="005E445E" w:rsidRDefault="005E445E" w:rsidP="00AF73BF">
      <w:pPr>
        <w:rPr>
          <w:bCs/>
          <w:color w:val="000000"/>
        </w:rPr>
      </w:pPr>
    </w:p>
    <w:p w:rsidR="005E445E" w:rsidRDefault="005E445E" w:rsidP="00AF73BF">
      <w:pPr>
        <w:rPr>
          <w:bCs/>
          <w:color w:val="000000"/>
        </w:rPr>
      </w:pPr>
    </w:p>
    <w:p w:rsidR="003D3F05" w:rsidRDefault="003D3F05" w:rsidP="00AF73BF">
      <w:pPr>
        <w:rPr>
          <w:bCs/>
          <w:color w:val="000000"/>
        </w:rPr>
      </w:pPr>
    </w:p>
    <w:p w:rsidR="00C1155A" w:rsidRDefault="00C1155A" w:rsidP="00AF73BF">
      <w:pPr>
        <w:rPr>
          <w:bCs/>
          <w:color w:val="000000"/>
        </w:rPr>
      </w:pPr>
      <w:r>
        <w:rPr>
          <w:bCs/>
          <w:color w:val="000000"/>
        </w:rPr>
        <w:t>Becki Aquilina</w:t>
      </w:r>
      <w:r w:rsidR="004B3FB2">
        <w:rPr>
          <w:bCs/>
          <w:color w:val="000000"/>
        </w:rPr>
        <w:t xml:space="preserve"> - </w:t>
      </w:r>
      <w:r w:rsidR="00F03F7E">
        <w:rPr>
          <w:bCs/>
          <w:color w:val="000000"/>
        </w:rPr>
        <w:t>GSS</w:t>
      </w:r>
      <w:r>
        <w:rPr>
          <w:bCs/>
          <w:color w:val="000000"/>
        </w:rPr>
        <w:t xml:space="preserve"> Harmonisation</w:t>
      </w:r>
      <w:r w:rsidR="00D07BDA">
        <w:rPr>
          <w:bCs/>
          <w:color w:val="000000"/>
        </w:rPr>
        <w:t xml:space="preserve"> </w:t>
      </w:r>
      <w:r w:rsidR="00734B76">
        <w:rPr>
          <w:bCs/>
          <w:color w:val="000000"/>
        </w:rPr>
        <w:t>Team</w:t>
      </w:r>
    </w:p>
    <w:p w:rsidR="00BE7DA1" w:rsidRDefault="00610738" w:rsidP="00AF73BF">
      <w:pPr>
        <w:rPr>
          <w:b/>
          <w:bCs/>
          <w:color w:val="000000"/>
        </w:rPr>
      </w:pPr>
      <w:r>
        <w:rPr>
          <w:b/>
          <w:bCs/>
          <w:color w:val="000000"/>
        </w:rPr>
        <w:t>June</w:t>
      </w:r>
      <w:r w:rsidR="000916AF">
        <w:rPr>
          <w:b/>
          <w:bCs/>
          <w:color w:val="000000"/>
        </w:rPr>
        <w:t xml:space="preserve"> 2017</w:t>
      </w:r>
    </w:p>
    <w:p w:rsidR="004B3FB2" w:rsidRDefault="004B3FB2" w:rsidP="00AF73BF">
      <w:pPr>
        <w:rPr>
          <w:b/>
          <w:bCs/>
          <w:color w:val="000000"/>
        </w:rPr>
      </w:pPr>
    </w:p>
    <w:p w:rsidR="005E445E" w:rsidRDefault="005E445E" w:rsidP="00AF73BF">
      <w:pPr>
        <w:rPr>
          <w:b/>
          <w:bCs/>
          <w:color w:val="000000"/>
        </w:rPr>
      </w:pPr>
    </w:p>
    <w:p w:rsidR="00EF45AA" w:rsidRDefault="00862701" w:rsidP="00DB6A26">
      <w:pPr>
        <w:jc w:val="right"/>
        <w:rPr>
          <w:b/>
          <w:bCs/>
          <w:color w:val="000000"/>
        </w:rPr>
      </w:pPr>
      <w:r w:rsidRPr="00075448">
        <w:rPr>
          <w:b/>
          <w:bCs/>
          <w:color w:val="000000"/>
        </w:rPr>
        <w:t>Annex A</w:t>
      </w:r>
    </w:p>
    <w:p w:rsidR="00DB6A26" w:rsidRDefault="00DB6A26" w:rsidP="00DB6A26">
      <w:pPr>
        <w:jc w:val="right"/>
        <w:rPr>
          <w:b/>
          <w:bCs/>
          <w:color w:val="000000"/>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8"/>
        <w:gridCol w:w="5529"/>
        <w:gridCol w:w="1984"/>
        <w:gridCol w:w="2126"/>
      </w:tblGrid>
      <w:tr w:rsidR="00681F80" w:rsidRPr="00515FD1" w:rsidTr="007A73A4">
        <w:tc>
          <w:tcPr>
            <w:tcW w:w="11199" w:type="dxa"/>
            <w:gridSpan w:val="5"/>
            <w:shd w:val="clear" w:color="auto" w:fill="CCCCCC"/>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 xml:space="preserve">ACTIONS FROM NSH SG MEETING – </w:t>
            </w:r>
            <w:r w:rsidR="00FD490A">
              <w:rPr>
                <w:b/>
                <w:bCs/>
                <w:sz w:val="20"/>
                <w:szCs w:val="20"/>
              </w:rPr>
              <w:t>28</w:t>
            </w:r>
            <w:r w:rsidR="000916AF" w:rsidRPr="00515FD1">
              <w:rPr>
                <w:b/>
                <w:bCs/>
                <w:sz w:val="20"/>
                <w:szCs w:val="20"/>
                <w:vertAlign w:val="superscript"/>
              </w:rPr>
              <w:t>th</w:t>
            </w:r>
            <w:r w:rsidR="000916AF" w:rsidRPr="00515FD1">
              <w:rPr>
                <w:b/>
                <w:bCs/>
                <w:sz w:val="20"/>
                <w:szCs w:val="20"/>
              </w:rPr>
              <w:t xml:space="preserve"> </w:t>
            </w:r>
            <w:r w:rsidR="00F57DB8">
              <w:rPr>
                <w:b/>
                <w:bCs/>
                <w:sz w:val="20"/>
                <w:szCs w:val="20"/>
              </w:rPr>
              <w:t>June</w:t>
            </w:r>
            <w:r w:rsidR="000916AF" w:rsidRPr="00515FD1">
              <w:rPr>
                <w:b/>
                <w:bCs/>
                <w:sz w:val="20"/>
                <w:szCs w:val="20"/>
              </w:rPr>
              <w:t xml:space="preserve"> 2017</w:t>
            </w:r>
          </w:p>
          <w:p w:rsidR="00681F80" w:rsidRPr="00515FD1" w:rsidRDefault="00681F80" w:rsidP="00681F80">
            <w:pPr>
              <w:jc w:val="center"/>
              <w:rPr>
                <w:b/>
                <w:bCs/>
                <w:sz w:val="20"/>
                <w:szCs w:val="20"/>
              </w:rPr>
            </w:pPr>
          </w:p>
        </w:tc>
      </w:tr>
      <w:tr w:rsidR="00681F80" w:rsidRPr="00515FD1" w:rsidTr="007A73A4">
        <w:tc>
          <w:tcPr>
            <w:tcW w:w="852" w:type="dxa"/>
          </w:tcPr>
          <w:p w:rsidR="00681F80" w:rsidRPr="003D3F05" w:rsidRDefault="00681F80" w:rsidP="005C5D94">
            <w:pPr>
              <w:jc w:val="center"/>
              <w:rPr>
                <w:b/>
                <w:bCs/>
                <w:sz w:val="20"/>
                <w:szCs w:val="20"/>
              </w:rPr>
            </w:pPr>
            <w:r w:rsidRPr="003D3F05">
              <w:rPr>
                <w:b/>
                <w:bCs/>
                <w:sz w:val="20"/>
                <w:szCs w:val="20"/>
              </w:rPr>
              <w:t>Action No</w:t>
            </w:r>
          </w:p>
        </w:tc>
        <w:tc>
          <w:tcPr>
            <w:tcW w:w="708" w:type="dxa"/>
          </w:tcPr>
          <w:p w:rsidR="00681F80" w:rsidRPr="003D3F05" w:rsidRDefault="00681F80" w:rsidP="005C5D94">
            <w:pPr>
              <w:jc w:val="center"/>
              <w:rPr>
                <w:b/>
                <w:bCs/>
              </w:rPr>
            </w:pPr>
          </w:p>
          <w:p w:rsidR="00681F80" w:rsidRPr="003D3F05" w:rsidRDefault="00681F80" w:rsidP="005C5D94">
            <w:pPr>
              <w:jc w:val="center"/>
              <w:rPr>
                <w:b/>
                <w:bCs/>
              </w:rPr>
            </w:pPr>
            <w:r w:rsidRPr="003D3F05">
              <w:rPr>
                <w:b/>
                <w:bCs/>
              </w:rPr>
              <w:t>Para</w:t>
            </w:r>
          </w:p>
        </w:tc>
        <w:tc>
          <w:tcPr>
            <w:tcW w:w="5529" w:type="dxa"/>
          </w:tcPr>
          <w:p w:rsidR="00681F80" w:rsidRPr="003D3F05" w:rsidRDefault="00681F80" w:rsidP="005C5D94">
            <w:pPr>
              <w:jc w:val="center"/>
              <w:rPr>
                <w:b/>
                <w:bCs/>
              </w:rPr>
            </w:pPr>
          </w:p>
          <w:p w:rsidR="00681F80" w:rsidRPr="003D3F05" w:rsidRDefault="00681F80" w:rsidP="005C5D94">
            <w:pPr>
              <w:jc w:val="center"/>
              <w:rPr>
                <w:b/>
                <w:bCs/>
              </w:rPr>
            </w:pPr>
            <w:r w:rsidRPr="003D3F05">
              <w:rPr>
                <w:b/>
                <w:bCs/>
              </w:rPr>
              <w:t>Action</w:t>
            </w:r>
          </w:p>
        </w:tc>
        <w:tc>
          <w:tcPr>
            <w:tcW w:w="1984" w:type="dxa"/>
          </w:tcPr>
          <w:p w:rsidR="00681F80" w:rsidRPr="003D3F05" w:rsidRDefault="00681F80" w:rsidP="005C5D94">
            <w:pPr>
              <w:jc w:val="center"/>
              <w:rPr>
                <w:b/>
                <w:bCs/>
              </w:rPr>
            </w:pPr>
          </w:p>
          <w:p w:rsidR="00681F80" w:rsidRPr="003D3F05" w:rsidRDefault="00681F80" w:rsidP="005C5D94">
            <w:pPr>
              <w:jc w:val="center"/>
              <w:rPr>
                <w:b/>
                <w:bCs/>
              </w:rPr>
            </w:pPr>
            <w:r w:rsidRPr="003D3F05">
              <w:rPr>
                <w:b/>
                <w:bCs/>
              </w:rPr>
              <w:t>Responsible</w:t>
            </w:r>
          </w:p>
        </w:tc>
        <w:tc>
          <w:tcPr>
            <w:tcW w:w="2126" w:type="dxa"/>
          </w:tcPr>
          <w:p w:rsidR="00681F80" w:rsidRPr="003D3F05" w:rsidRDefault="00681F80" w:rsidP="005C5D94">
            <w:pPr>
              <w:jc w:val="center"/>
              <w:rPr>
                <w:b/>
                <w:bCs/>
              </w:rPr>
            </w:pPr>
          </w:p>
          <w:p w:rsidR="00681F80" w:rsidRPr="003D3F05" w:rsidRDefault="00681F80" w:rsidP="005C5D94">
            <w:pPr>
              <w:jc w:val="center"/>
              <w:rPr>
                <w:b/>
                <w:bCs/>
              </w:rPr>
            </w:pPr>
            <w:r w:rsidRPr="003D3F05">
              <w:rPr>
                <w:b/>
                <w:bCs/>
              </w:rPr>
              <w:t>Status</w:t>
            </w:r>
          </w:p>
        </w:tc>
      </w:tr>
      <w:tr w:rsidR="00681F80" w:rsidRPr="00515FD1" w:rsidTr="007A73A4">
        <w:trPr>
          <w:trHeight w:val="327"/>
        </w:trPr>
        <w:tc>
          <w:tcPr>
            <w:tcW w:w="852" w:type="dxa"/>
          </w:tcPr>
          <w:p w:rsidR="00681F80" w:rsidRPr="003D3F05" w:rsidRDefault="00681F80" w:rsidP="005C5D94">
            <w:pPr>
              <w:jc w:val="center"/>
            </w:pPr>
            <w:r w:rsidRPr="003D3F05">
              <w:t>1</w:t>
            </w:r>
          </w:p>
        </w:tc>
        <w:tc>
          <w:tcPr>
            <w:tcW w:w="708" w:type="dxa"/>
          </w:tcPr>
          <w:p w:rsidR="00681F80" w:rsidRPr="003D3F05" w:rsidRDefault="005E445E" w:rsidP="005C5D94">
            <w:pPr>
              <w:jc w:val="center"/>
            </w:pPr>
            <w:r w:rsidRPr="003D3F05">
              <w:t>3.6</w:t>
            </w:r>
          </w:p>
        </w:tc>
        <w:tc>
          <w:tcPr>
            <w:tcW w:w="5529" w:type="dxa"/>
          </w:tcPr>
          <w:p w:rsidR="009D0DA0" w:rsidRPr="003D3F05" w:rsidRDefault="005E445E" w:rsidP="0052462C">
            <w:pPr>
              <w:pStyle w:val="ListParagraph"/>
              <w:ind w:left="0"/>
            </w:pPr>
            <w:r w:rsidRPr="003D3F05">
              <w:rPr>
                <w:bCs/>
                <w:color w:val="000000"/>
              </w:rPr>
              <w:t>Harmonisation Team to discuss and plan a coordinated approach to the promotion and promulgation of new business harmonised questions and definitions</w:t>
            </w:r>
          </w:p>
        </w:tc>
        <w:tc>
          <w:tcPr>
            <w:tcW w:w="1984" w:type="dxa"/>
          </w:tcPr>
          <w:p w:rsidR="00681F80" w:rsidRPr="003D3F05" w:rsidRDefault="005E445E" w:rsidP="009D0DA0">
            <w:r w:rsidRPr="003D3F05">
              <w:t>Harmonisation Team (Ian)</w:t>
            </w:r>
          </w:p>
        </w:tc>
        <w:tc>
          <w:tcPr>
            <w:tcW w:w="2126" w:type="dxa"/>
          </w:tcPr>
          <w:p w:rsidR="00681F80" w:rsidRPr="003D3F05" w:rsidRDefault="00681F80" w:rsidP="005C5D94"/>
        </w:tc>
      </w:tr>
      <w:tr w:rsidR="00681F80" w:rsidRPr="00515FD1" w:rsidTr="007A73A4">
        <w:tc>
          <w:tcPr>
            <w:tcW w:w="852" w:type="dxa"/>
          </w:tcPr>
          <w:p w:rsidR="00681F80" w:rsidRPr="003D3F05" w:rsidRDefault="00681F80" w:rsidP="005C5D94">
            <w:pPr>
              <w:jc w:val="center"/>
            </w:pPr>
            <w:r w:rsidRPr="003D3F05">
              <w:t>2</w:t>
            </w:r>
          </w:p>
        </w:tc>
        <w:tc>
          <w:tcPr>
            <w:tcW w:w="708" w:type="dxa"/>
          </w:tcPr>
          <w:p w:rsidR="00681F80" w:rsidRPr="003D3F05" w:rsidRDefault="005E445E" w:rsidP="005C5D94">
            <w:pPr>
              <w:jc w:val="center"/>
            </w:pPr>
            <w:r w:rsidRPr="003D3F05">
              <w:t>6.2</w:t>
            </w:r>
          </w:p>
        </w:tc>
        <w:tc>
          <w:tcPr>
            <w:tcW w:w="5529" w:type="dxa"/>
          </w:tcPr>
          <w:p w:rsidR="009D0DA0" w:rsidRPr="003D3F05" w:rsidRDefault="005E445E" w:rsidP="006D56BD">
            <w:pPr>
              <w:rPr>
                <w:bCs/>
              </w:rPr>
            </w:pPr>
            <w:r w:rsidRPr="003D3F05">
              <w:rPr>
                <w:bCs/>
                <w:color w:val="000000"/>
              </w:rPr>
              <w:t>Harmonisation Team to organise a Business Harmonisation promotional event at the Scottish Government</w:t>
            </w:r>
          </w:p>
        </w:tc>
        <w:tc>
          <w:tcPr>
            <w:tcW w:w="1984" w:type="dxa"/>
          </w:tcPr>
          <w:p w:rsidR="00681F80" w:rsidRPr="003D3F05" w:rsidRDefault="005E445E" w:rsidP="005C5D94">
            <w:r w:rsidRPr="003D3F05">
              <w:t>Harmonisation Team (Ian)</w:t>
            </w:r>
          </w:p>
        </w:tc>
        <w:tc>
          <w:tcPr>
            <w:tcW w:w="2126" w:type="dxa"/>
          </w:tcPr>
          <w:p w:rsidR="00681F80" w:rsidRPr="003D3F05" w:rsidRDefault="00681F80" w:rsidP="005C5D94"/>
        </w:tc>
      </w:tr>
      <w:tr w:rsidR="005E445E" w:rsidRPr="00515FD1" w:rsidTr="007A73A4">
        <w:tc>
          <w:tcPr>
            <w:tcW w:w="852" w:type="dxa"/>
          </w:tcPr>
          <w:p w:rsidR="005E445E" w:rsidRPr="003D3F05" w:rsidRDefault="00DB6A26" w:rsidP="005C5D94">
            <w:pPr>
              <w:jc w:val="center"/>
            </w:pPr>
            <w:r>
              <w:t>3</w:t>
            </w:r>
          </w:p>
        </w:tc>
        <w:tc>
          <w:tcPr>
            <w:tcW w:w="708" w:type="dxa"/>
          </w:tcPr>
          <w:p w:rsidR="005E445E" w:rsidRPr="003D3F05" w:rsidRDefault="005E445E" w:rsidP="005C5D94">
            <w:pPr>
              <w:jc w:val="center"/>
            </w:pPr>
            <w:r w:rsidRPr="003D3F05">
              <w:t>9.2</w:t>
            </w:r>
          </w:p>
        </w:tc>
        <w:tc>
          <w:tcPr>
            <w:tcW w:w="5529" w:type="dxa"/>
          </w:tcPr>
          <w:p w:rsidR="005E445E" w:rsidRPr="003D3F05" w:rsidRDefault="005E445E" w:rsidP="00F03F7E">
            <w:r w:rsidRPr="003D3F05">
              <w:rPr>
                <w:bCs/>
                <w:color w:val="000000"/>
              </w:rPr>
              <w:t xml:space="preserve">Charlie to contact </w:t>
            </w:r>
            <w:r w:rsidR="00F03F7E">
              <w:rPr>
                <w:bCs/>
                <w:color w:val="000000"/>
              </w:rPr>
              <w:t>a suitable</w:t>
            </w:r>
            <w:r w:rsidR="00DB719D">
              <w:rPr>
                <w:bCs/>
                <w:color w:val="000000"/>
              </w:rPr>
              <w:t xml:space="preserve"> person in ONS </w:t>
            </w:r>
            <w:r w:rsidRPr="003D3F05">
              <w:rPr>
                <w:bCs/>
                <w:color w:val="000000"/>
              </w:rPr>
              <w:t xml:space="preserve">and ask them to contact Stephanie </w:t>
            </w:r>
            <w:proofErr w:type="spellStart"/>
            <w:r w:rsidRPr="003D3F05">
              <w:rPr>
                <w:bCs/>
                <w:color w:val="000000"/>
              </w:rPr>
              <w:t>Freeth</w:t>
            </w:r>
            <w:proofErr w:type="spellEnd"/>
            <w:r w:rsidRPr="003D3F05">
              <w:rPr>
                <w:bCs/>
                <w:color w:val="000000"/>
              </w:rPr>
              <w:t xml:space="preserve"> regarding the household reference person for analysis purposes.</w:t>
            </w:r>
          </w:p>
        </w:tc>
        <w:tc>
          <w:tcPr>
            <w:tcW w:w="1984" w:type="dxa"/>
          </w:tcPr>
          <w:p w:rsidR="005E445E" w:rsidRPr="003D3F05" w:rsidRDefault="005E445E" w:rsidP="005C5D94">
            <w:r w:rsidRPr="003D3F05">
              <w:t>Charlie Wroth-Smith</w:t>
            </w:r>
          </w:p>
        </w:tc>
        <w:tc>
          <w:tcPr>
            <w:tcW w:w="2126" w:type="dxa"/>
          </w:tcPr>
          <w:p w:rsidR="005E445E" w:rsidRPr="003D3F05" w:rsidRDefault="005E445E" w:rsidP="00CD6EFD"/>
        </w:tc>
      </w:tr>
      <w:tr w:rsidR="005E445E" w:rsidRPr="00515FD1" w:rsidTr="007A73A4">
        <w:tc>
          <w:tcPr>
            <w:tcW w:w="852" w:type="dxa"/>
          </w:tcPr>
          <w:p w:rsidR="005E445E" w:rsidRPr="003D3F05" w:rsidRDefault="00DB6A26" w:rsidP="005C5D94">
            <w:pPr>
              <w:jc w:val="center"/>
            </w:pPr>
            <w:r>
              <w:t>4</w:t>
            </w:r>
          </w:p>
        </w:tc>
        <w:tc>
          <w:tcPr>
            <w:tcW w:w="708" w:type="dxa"/>
          </w:tcPr>
          <w:p w:rsidR="005E445E" w:rsidRPr="003D3F05" w:rsidRDefault="005E445E" w:rsidP="005C5D94">
            <w:pPr>
              <w:jc w:val="center"/>
            </w:pPr>
            <w:r w:rsidRPr="003D3F05">
              <w:t>9.3</w:t>
            </w:r>
          </w:p>
        </w:tc>
        <w:tc>
          <w:tcPr>
            <w:tcW w:w="5529" w:type="dxa"/>
          </w:tcPr>
          <w:p w:rsidR="005E445E" w:rsidRPr="003D3F05" w:rsidRDefault="005E445E" w:rsidP="00642F26">
            <w:r w:rsidRPr="003D3F05">
              <w:rPr>
                <w:bCs/>
                <w:color w:val="000000"/>
              </w:rPr>
              <w:t xml:space="preserve">Becki to add an </w:t>
            </w:r>
            <w:r w:rsidRPr="003D3F05">
              <w:rPr>
                <w:color w:val="000000"/>
              </w:rPr>
              <w:t>update on the Code of Practice Consultation to the September agenda</w:t>
            </w:r>
          </w:p>
        </w:tc>
        <w:tc>
          <w:tcPr>
            <w:tcW w:w="1984" w:type="dxa"/>
          </w:tcPr>
          <w:p w:rsidR="005E445E" w:rsidRPr="003D3F05" w:rsidRDefault="005E445E" w:rsidP="005C5D94">
            <w:r w:rsidRPr="003D3F05">
              <w:t>Becki Aquilina</w:t>
            </w:r>
          </w:p>
        </w:tc>
        <w:tc>
          <w:tcPr>
            <w:tcW w:w="2126" w:type="dxa"/>
          </w:tcPr>
          <w:p w:rsidR="005E445E" w:rsidRPr="003D3F05" w:rsidRDefault="005E445E" w:rsidP="00CD6EFD"/>
        </w:tc>
      </w:tr>
      <w:tr w:rsidR="005E445E" w:rsidRPr="00515FD1" w:rsidTr="007A73A4">
        <w:tc>
          <w:tcPr>
            <w:tcW w:w="852" w:type="dxa"/>
          </w:tcPr>
          <w:p w:rsidR="005E445E" w:rsidRPr="003D3F05" w:rsidRDefault="00DB6A26" w:rsidP="005C5D94">
            <w:pPr>
              <w:jc w:val="center"/>
            </w:pPr>
            <w:r>
              <w:t>5</w:t>
            </w:r>
          </w:p>
        </w:tc>
        <w:tc>
          <w:tcPr>
            <w:tcW w:w="708" w:type="dxa"/>
          </w:tcPr>
          <w:p w:rsidR="005E445E" w:rsidRPr="003D3F05" w:rsidRDefault="005E445E" w:rsidP="005C5D94">
            <w:pPr>
              <w:jc w:val="center"/>
            </w:pPr>
            <w:r w:rsidRPr="003D3F05">
              <w:t>9.4</w:t>
            </w:r>
          </w:p>
        </w:tc>
        <w:tc>
          <w:tcPr>
            <w:tcW w:w="5529" w:type="dxa"/>
          </w:tcPr>
          <w:p w:rsidR="005E445E" w:rsidRPr="003D3F05" w:rsidRDefault="005E445E" w:rsidP="006D56BD">
            <w:r w:rsidRPr="003D3F05">
              <w:rPr>
                <w:bCs/>
                <w:color w:val="000000"/>
              </w:rPr>
              <w:t>Becki to circulate the NSH SG membership list to members</w:t>
            </w:r>
          </w:p>
        </w:tc>
        <w:tc>
          <w:tcPr>
            <w:tcW w:w="1984" w:type="dxa"/>
          </w:tcPr>
          <w:p w:rsidR="005E445E" w:rsidRPr="003D3F05" w:rsidRDefault="005E445E" w:rsidP="005C5D94">
            <w:r w:rsidRPr="003D3F05">
              <w:t>Becki Aquilina</w:t>
            </w:r>
          </w:p>
        </w:tc>
        <w:tc>
          <w:tcPr>
            <w:tcW w:w="2126" w:type="dxa"/>
          </w:tcPr>
          <w:p w:rsidR="005E445E" w:rsidRPr="003D3F05" w:rsidRDefault="00C32C2D" w:rsidP="00CD6EFD">
            <w:r>
              <w:t>See membership list at top of these minutes.</w:t>
            </w:r>
          </w:p>
        </w:tc>
      </w:tr>
      <w:tr w:rsidR="005E445E" w:rsidRPr="00515FD1" w:rsidTr="007A73A4">
        <w:tc>
          <w:tcPr>
            <w:tcW w:w="852" w:type="dxa"/>
          </w:tcPr>
          <w:p w:rsidR="005E445E" w:rsidRPr="003D3F05" w:rsidRDefault="00DB6A26" w:rsidP="005C5D94">
            <w:pPr>
              <w:jc w:val="center"/>
            </w:pPr>
            <w:r>
              <w:t>6</w:t>
            </w:r>
          </w:p>
        </w:tc>
        <w:tc>
          <w:tcPr>
            <w:tcW w:w="708" w:type="dxa"/>
          </w:tcPr>
          <w:p w:rsidR="005E445E" w:rsidRPr="003D3F05" w:rsidRDefault="005E445E" w:rsidP="005C5D94">
            <w:pPr>
              <w:jc w:val="center"/>
            </w:pPr>
            <w:r w:rsidRPr="003D3F05">
              <w:t>9.5</w:t>
            </w:r>
          </w:p>
        </w:tc>
        <w:tc>
          <w:tcPr>
            <w:tcW w:w="5529" w:type="dxa"/>
          </w:tcPr>
          <w:p w:rsidR="005E445E" w:rsidRPr="003D3F05" w:rsidRDefault="005E445E" w:rsidP="006D56BD">
            <w:pPr>
              <w:rPr>
                <w:bCs/>
                <w:color w:val="000000"/>
              </w:rPr>
            </w:pPr>
            <w:r w:rsidRPr="003D3F05">
              <w:rPr>
                <w:bCs/>
                <w:color w:val="000000"/>
              </w:rPr>
              <w:t>Becki to set up the next meeting towards the end of September, and send invites.</w:t>
            </w:r>
          </w:p>
        </w:tc>
        <w:tc>
          <w:tcPr>
            <w:tcW w:w="1984" w:type="dxa"/>
          </w:tcPr>
          <w:p w:rsidR="005E445E" w:rsidRPr="003D3F05" w:rsidRDefault="005E445E" w:rsidP="005C5D94">
            <w:r w:rsidRPr="003D3F05">
              <w:t>Becki Aquilina</w:t>
            </w:r>
          </w:p>
        </w:tc>
        <w:tc>
          <w:tcPr>
            <w:tcW w:w="2126" w:type="dxa"/>
          </w:tcPr>
          <w:p w:rsidR="005E445E" w:rsidRPr="003D3F05" w:rsidRDefault="00642F26" w:rsidP="00CD6EFD">
            <w:r>
              <w:t>Complete – next meeting 28</w:t>
            </w:r>
            <w:r w:rsidRPr="00642F26">
              <w:rPr>
                <w:vertAlign w:val="superscript"/>
              </w:rPr>
              <w:t>th</w:t>
            </w:r>
            <w:r>
              <w:t xml:space="preserve"> September 2017</w:t>
            </w:r>
          </w:p>
        </w:tc>
      </w:tr>
    </w:tbl>
    <w:p w:rsidR="00681F80" w:rsidRDefault="00681F80" w:rsidP="0074492C">
      <w:pPr>
        <w:rPr>
          <w:b/>
          <w:bCs/>
          <w:color w:val="000000"/>
          <w:sz w:val="18"/>
          <w:szCs w:val="18"/>
        </w:rPr>
      </w:pPr>
    </w:p>
    <w:sectPr w:rsidR="00681F80" w:rsidSect="00BE1546">
      <w:headerReference w:type="even" r:id="rId21"/>
      <w:headerReference w:type="default" r:id="rId22"/>
      <w:footerReference w:type="even" r:id="rId23"/>
      <w:footerReference w:type="default" r:id="rId24"/>
      <w:headerReference w:type="first" r:id="rId25"/>
      <w:footerReference w:type="first" r:id="rId26"/>
      <w:pgSz w:w="12240" w:h="15840" w:code="1"/>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26" w:rsidRDefault="00DB6A26">
      <w:r>
        <w:separator/>
      </w:r>
    </w:p>
  </w:endnote>
  <w:endnote w:type="continuationSeparator" w:id="0">
    <w:p w:rsidR="00DB6A26" w:rsidRDefault="00DB6A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6F" w:rsidRDefault="00E15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26" w:rsidRDefault="00DF696A" w:rsidP="00633058">
    <w:pPr>
      <w:pStyle w:val="Footer"/>
      <w:framePr w:wrap="auto" w:vAnchor="text" w:hAnchor="margin" w:xAlign="center" w:y="1"/>
      <w:rPr>
        <w:rStyle w:val="PageNumber"/>
      </w:rPr>
    </w:pPr>
    <w:r>
      <w:rPr>
        <w:rStyle w:val="PageNumber"/>
      </w:rPr>
      <w:fldChar w:fldCharType="begin"/>
    </w:r>
    <w:r w:rsidR="00DB6A26">
      <w:rPr>
        <w:rStyle w:val="PageNumber"/>
      </w:rPr>
      <w:instrText xml:space="preserve">PAGE  </w:instrText>
    </w:r>
    <w:r>
      <w:rPr>
        <w:rStyle w:val="PageNumber"/>
      </w:rPr>
      <w:fldChar w:fldCharType="separate"/>
    </w:r>
    <w:r w:rsidR="00E15D6F">
      <w:rPr>
        <w:rStyle w:val="PageNumber"/>
        <w:noProof/>
      </w:rPr>
      <w:t>5</w:t>
    </w:r>
    <w:r>
      <w:rPr>
        <w:rStyle w:val="PageNumber"/>
      </w:rPr>
      <w:fldChar w:fldCharType="end"/>
    </w:r>
  </w:p>
  <w:p w:rsidR="00DB6A26" w:rsidRDefault="00DB6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6F" w:rsidRDefault="00E15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26" w:rsidRDefault="00DB6A26">
      <w:r>
        <w:separator/>
      </w:r>
    </w:p>
  </w:footnote>
  <w:footnote w:type="continuationSeparator" w:id="0">
    <w:p w:rsidR="00DB6A26" w:rsidRDefault="00DB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6F" w:rsidRDefault="00E15D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26" w:rsidRPr="00953FF9" w:rsidRDefault="00DB6A26" w:rsidP="005C45DB">
    <w:pPr>
      <w:pStyle w:val="Header"/>
      <w:jc w:val="right"/>
      <w:rPr>
        <w:b/>
        <w:bCs/>
        <w:sz w:val="20"/>
        <w:szCs w:val="20"/>
      </w:rPr>
    </w:pPr>
    <w:r w:rsidRPr="00953FF9">
      <w:rPr>
        <w:b/>
        <w:bCs/>
        <w:sz w:val="20"/>
        <w:szCs w:val="20"/>
      </w:rPr>
      <w:t>NSH</w:t>
    </w:r>
    <w:r>
      <w:rPr>
        <w:b/>
        <w:bCs/>
        <w:sz w:val="20"/>
        <w:szCs w:val="20"/>
      </w:rPr>
      <w:t xml:space="preserve"> S</w:t>
    </w:r>
    <w:r w:rsidRPr="00953FF9">
      <w:rPr>
        <w:b/>
        <w:bCs/>
        <w:sz w:val="20"/>
        <w:szCs w:val="20"/>
      </w:rPr>
      <w:t>G (</w:t>
    </w:r>
    <w:r>
      <w:rPr>
        <w:b/>
        <w:bCs/>
        <w:sz w:val="20"/>
        <w:szCs w:val="20"/>
      </w:rPr>
      <w:t>17:</w:t>
    </w:r>
    <w:r w:rsidR="00E15D6F">
      <w:rPr>
        <w:b/>
        <w:bCs/>
        <w:sz w:val="20"/>
        <w:szCs w:val="20"/>
      </w:rPr>
      <w:t>3</w:t>
    </w:r>
    <w:r w:rsidRPr="00953FF9">
      <w:rPr>
        <w:b/>
        <w:bCs/>
        <w:sz w:val="20"/>
        <w:szCs w:val="20"/>
      </w:rPr>
      <w:t>)</w:t>
    </w:r>
    <w:r>
      <w:rPr>
        <w:b/>
        <w:bCs/>
        <w:sz w:val="20"/>
        <w:szCs w:val="20"/>
      </w:rPr>
      <w:t xml:space="preserve"> </w:t>
    </w:r>
    <w:r w:rsidR="00E15D6F">
      <w:rPr>
        <w:b/>
        <w:bCs/>
        <w:sz w:val="20"/>
        <w:szCs w:val="20"/>
      </w:rPr>
      <w:t>05</w:t>
    </w:r>
  </w:p>
  <w:p w:rsidR="00DB6A26" w:rsidRDefault="00DB6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6F" w:rsidRDefault="00E15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E26EA"/>
    <w:lvl w:ilvl="0">
      <w:numFmt w:val="bullet"/>
      <w:lvlText w:val="*"/>
      <w:lvlJc w:val="left"/>
    </w:lvl>
  </w:abstractNum>
  <w:abstractNum w:abstractNumId="1">
    <w:nsid w:val="04444906"/>
    <w:multiLevelType w:val="hybridMultilevel"/>
    <w:tmpl w:val="4F108E6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5DC74C5"/>
    <w:multiLevelType w:val="hybridMultilevel"/>
    <w:tmpl w:val="18282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71C5C32"/>
    <w:multiLevelType w:val="hybridMultilevel"/>
    <w:tmpl w:val="88744866"/>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756133E"/>
    <w:multiLevelType w:val="hybridMultilevel"/>
    <w:tmpl w:val="99C0EEA2"/>
    <w:lvl w:ilvl="0" w:tplc="16087E58">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C596C07"/>
    <w:multiLevelType w:val="multilevel"/>
    <w:tmpl w:val="4E9E7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2D37FF"/>
    <w:multiLevelType w:val="hybridMultilevel"/>
    <w:tmpl w:val="C43E19C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866441A"/>
    <w:multiLevelType w:val="hybridMultilevel"/>
    <w:tmpl w:val="CE368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22A13"/>
    <w:multiLevelType w:val="hybridMultilevel"/>
    <w:tmpl w:val="F738E254"/>
    <w:lvl w:ilvl="0" w:tplc="B15CB45E">
      <w:start w:val="2"/>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D65AD4"/>
    <w:multiLevelType w:val="multilevel"/>
    <w:tmpl w:val="9ACE5BB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B4938D0"/>
    <w:multiLevelType w:val="multilevel"/>
    <w:tmpl w:val="9FC23EC6"/>
    <w:lvl w:ilvl="0">
      <w:start w:val="5"/>
      <w:numFmt w:val="decimal"/>
      <w:lvlText w:val="%1"/>
      <w:lvlJc w:val="left"/>
      <w:pPr>
        <w:ind w:left="360" w:hanging="360"/>
      </w:pPr>
      <w:rPr>
        <w:rFonts w:hint="default"/>
        <w:b w:val="0"/>
      </w:rPr>
    </w:lvl>
    <w:lvl w:ilvl="1">
      <w:start w:val="2"/>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33B90FA0"/>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nsid w:val="343B06FB"/>
    <w:multiLevelType w:val="hybridMultilevel"/>
    <w:tmpl w:val="F048BC48"/>
    <w:lvl w:ilvl="0" w:tplc="3FDC3DEA">
      <w:start w:val="1"/>
      <w:numFmt w:val="bullet"/>
      <w:lvlText w:val="-"/>
      <w:lvlJc w:val="left"/>
      <w:pPr>
        <w:ind w:left="180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D0231"/>
    <w:multiLevelType w:val="hybridMultilevel"/>
    <w:tmpl w:val="87BC9F6A"/>
    <w:lvl w:ilvl="0" w:tplc="4EBA989E">
      <w:start w:val="2016"/>
      <w:numFmt w:val="decimal"/>
      <w:lvlText w:val="%1"/>
      <w:lvlJc w:val="left"/>
      <w:pPr>
        <w:ind w:left="1920" w:hanging="4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EC41B0D"/>
    <w:multiLevelType w:val="hybridMultilevel"/>
    <w:tmpl w:val="F7E815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696204"/>
    <w:multiLevelType w:val="hybridMultilevel"/>
    <w:tmpl w:val="EC74DE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484552AA"/>
    <w:multiLevelType w:val="hybridMultilevel"/>
    <w:tmpl w:val="0DFAA6DC"/>
    <w:lvl w:ilvl="0" w:tplc="A8BA76D2">
      <w:start w:val="1"/>
      <w:numFmt w:val="decimal"/>
      <w:lvlText w:val="%1."/>
      <w:lvlJc w:val="left"/>
      <w:pPr>
        <w:ind w:left="2520" w:hanging="360"/>
      </w:pPr>
      <w:rPr>
        <w:rFonts w:hint="default"/>
      </w:rPr>
    </w:lvl>
    <w:lvl w:ilvl="1" w:tplc="EF46FD36">
      <w:numFmt w:val="bullet"/>
      <w:lvlText w:val="-"/>
      <w:lvlJc w:val="left"/>
      <w:pPr>
        <w:ind w:left="3240" w:hanging="360"/>
      </w:pPr>
      <w:rPr>
        <w:rFonts w:ascii="Arial" w:eastAsia="SimSun" w:hAnsi="Arial" w:cs="Aria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4B985865"/>
    <w:multiLevelType w:val="multilevel"/>
    <w:tmpl w:val="AF26C9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AC05EF"/>
    <w:multiLevelType w:val="multilevel"/>
    <w:tmpl w:val="A5B8210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59592B"/>
    <w:multiLevelType w:val="hybridMultilevel"/>
    <w:tmpl w:val="23EC7952"/>
    <w:lvl w:ilvl="0" w:tplc="88C470C6">
      <w:start w:val="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7CB17B9"/>
    <w:multiLevelType w:val="hybridMultilevel"/>
    <w:tmpl w:val="5508A2E6"/>
    <w:lvl w:ilvl="0" w:tplc="1374A9FA">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8403574"/>
    <w:multiLevelType w:val="multilevel"/>
    <w:tmpl w:val="DBC25B8A"/>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690837AF"/>
    <w:multiLevelType w:val="hybridMultilevel"/>
    <w:tmpl w:val="D1482C9A"/>
    <w:lvl w:ilvl="0" w:tplc="DFD2FBC8">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295A63"/>
    <w:multiLevelType w:val="hybridMultilevel"/>
    <w:tmpl w:val="55FADD0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B77BE9"/>
    <w:multiLevelType w:val="hybridMultilevel"/>
    <w:tmpl w:val="F3B63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232374A"/>
    <w:multiLevelType w:val="hybridMultilevel"/>
    <w:tmpl w:val="B0B6B27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4CF0022"/>
    <w:multiLevelType w:val="hybridMultilevel"/>
    <w:tmpl w:val="86C260EA"/>
    <w:lvl w:ilvl="0" w:tplc="47282A0C">
      <w:start w:val="4"/>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5934E15"/>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nsid w:val="7A845D33"/>
    <w:multiLevelType w:val="hybridMultilevel"/>
    <w:tmpl w:val="A5B0C4AA"/>
    <w:lvl w:ilvl="0" w:tplc="3FDC3DEA">
      <w:start w:val="1"/>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3"/>
  </w:num>
  <w:num w:numId="4">
    <w:abstractNumId w:val="26"/>
  </w:num>
  <w:num w:numId="5">
    <w:abstractNumId w:val="25"/>
  </w:num>
  <w:num w:numId="6">
    <w:abstractNumId w:val="18"/>
  </w:num>
  <w:num w:numId="7">
    <w:abstractNumId w:val="28"/>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15"/>
  </w:num>
  <w:num w:numId="12">
    <w:abstractNumId w:val="16"/>
  </w:num>
  <w:num w:numId="13">
    <w:abstractNumId w:val="7"/>
  </w:num>
  <w:num w:numId="14">
    <w:abstractNumId w:val="6"/>
  </w:num>
  <w:num w:numId="15">
    <w:abstractNumId w:val="1"/>
  </w:num>
  <w:num w:numId="16">
    <w:abstractNumId w:val="19"/>
  </w:num>
  <w:num w:numId="17">
    <w:abstractNumId w:val="24"/>
  </w:num>
  <w:num w:numId="18">
    <w:abstractNumId w:val="20"/>
  </w:num>
  <w:num w:numId="19">
    <w:abstractNumId w:val="13"/>
  </w:num>
  <w:num w:numId="20">
    <w:abstractNumId w:val="4"/>
  </w:num>
  <w:num w:numId="21">
    <w:abstractNumId w:val="9"/>
  </w:num>
  <w:num w:numId="22">
    <w:abstractNumId w:val="17"/>
  </w:num>
  <w:num w:numId="23">
    <w:abstractNumId w:val="8"/>
  </w:num>
  <w:num w:numId="24">
    <w:abstractNumId w:val="21"/>
  </w:num>
  <w:num w:numId="25">
    <w:abstractNumId w:val="10"/>
  </w:num>
  <w:num w:numId="26">
    <w:abstractNumId w:val="2"/>
  </w:num>
  <w:num w:numId="27">
    <w:abstractNumId w:val="5"/>
  </w:num>
  <w:num w:numId="28">
    <w:abstractNumId w:val="14"/>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FELayout/>
  </w:compat>
  <w:rsids>
    <w:rsidRoot w:val="006534EC"/>
    <w:rsid w:val="000012D1"/>
    <w:rsid w:val="00002B01"/>
    <w:rsid w:val="00003A53"/>
    <w:rsid w:val="00006025"/>
    <w:rsid w:val="00007A20"/>
    <w:rsid w:val="00010580"/>
    <w:rsid w:val="0001518C"/>
    <w:rsid w:val="00015280"/>
    <w:rsid w:val="00017127"/>
    <w:rsid w:val="00017185"/>
    <w:rsid w:val="00017693"/>
    <w:rsid w:val="00017CDA"/>
    <w:rsid w:val="00022E29"/>
    <w:rsid w:val="0002396F"/>
    <w:rsid w:val="00024448"/>
    <w:rsid w:val="00025335"/>
    <w:rsid w:val="00026D7E"/>
    <w:rsid w:val="00031AAA"/>
    <w:rsid w:val="00032DAD"/>
    <w:rsid w:val="00034627"/>
    <w:rsid w:val="00035267"/>
    <w:rsid w:val="00035B78"/>
    <w:rsid w:val="000363CE"/>
    <w:rsid w:val="00036E70"/>
    <w:rsid w:val="00037C48"/>
    <w:rsid w:val="00037E08"/>
    <w:rsid w:val="00037E1E"/>
    <w:rsid w:val="0004237D"/>
    <w:rsid w:val="0004449D"/>
    <w:rsid w:val="0004500F"/>
    <w:rsid w:val="00046F14"/>
    <w:rsid w:val="00051812"/>
    <w:rsid w:val="00051DAE"/>
    <w:rsid w:val="000525F1"/>
    <w:rsid w:val="000529D7"/>
    <w:rsid w:val="000560F1"/>
    <w:rsid w:val="0005618F"/>
    <w:rsid w:val="00056F71"/>
    <w:rsid w:val="0005768F"/>
    <w:rsid w:val="000635A7"/>
    <w:rsid w:val="0006362B"/>
    <w:rsid w:val="00066875"/>
    <w:rsid w:val="0006705B"/>
    <w:rsid w:val="000675C2"/>
    <w:rsid w:val="000675F4"/>
    <w:rsid w:val="000702D5"/>
    <w:rsid w:val="00070A76"/>
    <w:rsid w:val="00070F21"/>
    <w:rsid w:val="0007282F"/>
    <w:rsid w:val="00074128"/>
    <w:rsid w:val="00075448"/>
    <w:rsid w:val="000765B1"/>
    <w:rsid w:val="00077612"/>
    <w:rsid w:val="000778D9"/>
    <w:rsid w:val="0008163B"/>
    <w:rsid w:val="00083A62"/>
    <w:rsid w:val="00085D96"/>
    <w:rsid w:val="0008639D"/>
    <w:rsid w:val="000871A6"/>
    <w:rsid w:val="000879D1"/>
    <w:rsid w:val="00091414"/>
    <w:rsid w:val="000916AF"/>
    <w:rsid w:val="0009565C"/>
    <w:rsid w:val="0009622B"/>
    <w:rsid w:val="00096524"/>
    <w:rsid w:val="000970E9"/>
    <w:rsid w:val="00097ADB"/>
    <w:rsid w:val="000A41CB"/>
    <w:rsid w:val="000A5096"/>
    <w:rsid w:val="000A5850"/>
    <w:rsid w:val="000A6EF9"/>
    <w:rsid w:val="000B0C3B"/>
    <w:rsid w:val="000B3312"/>
    <w:rsid w:val="000B401A"/>
    <w:rsid w:val="000B4046"/>
    <w:rsid w:val="000B5D15"/>
    <w:rsid w:val="000B6B6B"/>
    <w:rsid w:val="000B7C28"/>
    <w:rsid w:val="000C2C30"/>
    <w:rsid w:val="000C4459"/>
    <w:rsid w:val="000C4876"/>
    <w:rsid w:val="000C579F"/>
    <w:rsid w:val="000C6FCC"/>
    <w:rsid w:val="000C7D98"/>
    <w:rsid w:val="000D03DF"/>
    <w:rsid w:val="000D3023"/>
    <w:rsid w:val="000D5B83"/>
    <w:rsid w:val="000D5FB8"/>
    <w:rsid w:val="000D71A7"/>
    <w:rsid w:val="000D75E4"/>
    <w:rsid w:val="000D7BA0"/>
    <w:rsid w:val="000D7EA0"/>
    <w:rsid w:val="000E0EFC"/>
    <w:rsid w:val="000E1F6F"/>
    <w:rsid w:val="000E460E"/>
    <w:rsid w:val="000E5827"/>
    <w:rsid w:val="000E5B69"/>
    <w:rsid w:val="000E69CA"/>
    <w:rsid w:val="000F3E00"/>
    <w:rsid w:val="000F49A8"/>
    <w:rsid w:val="000F521B"/>
    <w:rsid w:val="000F5A18"/>
    <w:rsid w:val="000F611F"/>
    <w:rsid w:val="000F61D2"/>
    <w:rsid w:val="000F6438"/>
    <w:rsid w:val="000F6806"/>
    <w:rsid w:val="000F6B31"/>
    <w:rsid w:val="000F77CB"/>
    <w:rsid w:val="000F7D7C"/>
    <w:rsid w:val="001033AA"/>
    <w:rsid w:val="00106A22"/>
    <w:rsid w:val="00110975"/>
    <w:rsid w:val="0011171F"/>
    <w:rsid w:val="00113EE9"/>
    <w:rsid w:val="00114B8A"/>
    <w:rsid w:val="00115FD4"/>
    <w:rsid w:val="00116101"/>
    <w:rsid w:val="00116B72"/>
    <w:rsid w:val="0012051C"/>
    <w:rsid w:val="00120A31"/>
    <w:rsid w:val="00122062"/>
    <w:rsid w:val="001220AC"/>
    <w:rsid w:val="00132035"/>
    <w:rsid w:val="00132086"/>
    <w:rsid w:val="0013321E"/>
    <w:rsid w:val="00134B31"/>
    <w:rsid w:val="00135087"/>
    <w:rsid w:val="00135DC4"/>
    <w:rsid w:val="00137002"/>
    <w:rsid w:val="00140107"/>
    <w:rsid w:val="00140EB0"/>
    <w:rsid w:val="00142B8D"/>
    <w:rsid w:val="00143D21"/>
    <w:rsid w:val="0014517B"/>
    <w:rsid w:val="00145363"/>
    <w:rsid w:val="0014543F"/>
    <w:rsid w:val="00147CF9"/>
    <w:rsid w:val="001535FE"/>
    <w:rsid w:val="00153D8E"/>
    <w:rsid w:val="001556FB"/>
    <w:rsid w:val="001570D3"/>
    <w:rsid w:val="001616DB"/>
    <w:rsid w:val="001619A2"/>
    <w:rsid w:val="00162525"/>
    <w:rsid w:val="00162764"/>
    <w:rsid w:val="00171FDD"/>
    <w:rsid w:val="0017276F"/>
    <w:rsid w:val="00172DE7"/>
    <w:rsid w:val="00173D0C"/>
    <w:rsid w:val="00175A2E"/>
    <w:rsid w:val="001777B2"/>
    <w:rsid w:val="00177F22"/>
    <w:rsid w:val="0018260C"/>
    <w:rsid w:val="00182FA2"/>
    <w:rsid w:val="00183580"/>
    <w:rsid w:val="00184DE8"/>
    <w:rsid w:val="00185561"/>
    <w:rsid w:val="001858E9"/>
    <w:rsid w:val="00187D3D"/>
    <w:rsid w:val="001911CC"/>
    <w:rsid w:val="0019307C"/>
    <w:rsid w:val="00193FC7"/>
    <w:rsid w:val="00195031"/>
    <w:rsid w:val="00195BEE"/>
    <w:rsid w:val="001970B9"/>
    <w:rsid w:val="001A1874"/>
    <w:rsid w:val="001A3CE7"/>
    <w:rsid w:val="001A454E"/>
    <w:rsid w:val="001A6D3E"/>
    <w:rsid w:val="001B02FE"/>
    <w:rsid w:val="001B0E67"/>
    <w:rsid w:val="001B2075"/>
    <w:rsid w:val="001B2655"/>
    <w:rsid w:val="001B2870"/>
    <w:rsid w:val="001B4FF4"/>
    <w:rsid w:val="001B56F3"/>
    <w:rsid w:val="001B5AFC"/>
    <w:rsid w:val="001B68C7"/>
    <w:rsid w:val="001B6AE1"/>
    <w:rsid w:val="001B757F"/>
    <w:rsid w:val="001C01D2"/>
    <w:rsid w:val="001C04E8"/>
    <w:rsid w:val="001C17F4"/>
    <w:rsid w:val="001C24B7"/>
    <w:rsid w:val="001C2638"/>
    <w:rsid w:val="001C28DA"/>
    <w:rsid w:val="001C560C"/>
    <w:rsid w:val="001C5706"/>
    <w:rsid w:val="001C7DBC"/>
    <w:rsid w:val="001D04E2"/>
    <w:rsid w:val="001D22F0"/>
    <w:rsid w:val="001D5B4B"/>
    <w:rsid w:val="001D5DEE"/>
    <w:rsid w:val="001D686E"/>
    <w:rsid w:val="001D6BF1"/>
    <w:rsid w:val="001D779D"/>
    <w:rsid w:val="001E0921"/>
    <w:rsid w:val="001E123A"/>
    <w:rsid w:val="001E1A73"/>
    <w:rsid w:val="001E2785"/>
    <w:rsid w:val="001E348B"/>
    <w:rsid w:val="001E4387"/>
    <w:rsid w:val="001E514D"/>
    <w:rsid w:val="001E5866"/>
    <w:rsid w:val="001F076E"/>
    <w:rsid w:val="001F0C6D"/>
    <w:rsid w:val="001F152D"/>
    <w:rsid w:val="001F15FD"/>
    <w:rsid w:val="001F198D"/>
    <w:rsid w:val="001F2E85"/>
    <w:rsid w:val="001F356B"/>
    <w:rsid w:val="001F50F2"/>
    <w:rsid w:val="001F620F"/>
    <w:rsid w:val="002002E2"/>
    <w:rsid w:val="00204334"/>
    <w:rsid w:val="00205887"/>
    <w:rsid w:val="00206A67"/>
    <w:rsid w:val="00207131"/>
    <w:rsid w:val="002106B9"/>
    <w:rsid w:val="0021076A"/>
    <w:rsid w:val="00210D61"/>
    <w:rsid w:val="00211D99"/>
    <w:rsid w:val="002137BE"/>
    <w:rsid w:val="002152E8"/>
    <w:rsid w:val="002156E9"/>
    <w:rsid w:val="00216B50"/>
    <w:rsid w:val="0022180E"/>
    <w:rsid w:val="00221DB7"/>
    <w:rsid w:val="002222A8"/>
    <w:rsid w:val="002226D4"/>
    <w:rsid w:val="002249C1"/>
    <w:rsid w:val="00224BF4"/>
    <w:rsid w:val="00225015"/>
    <w:rsid w:val="00225597"/>
    <w:rsid w:val="00226AE6"/>
    <w:rsid w:val="00227C5E"/>
    <w:rsid w:val="002303CD"/>
    <w:rsid w:val="0023277A"/>
    <w:rsid w:val="0023480C"/>
    <w:rsid w:val="00234D6D"/>
    <w:rsid w:val="00236E9F"/>
    <w:rsid w:val="00237DEA"/>
    <w:rsid w:val="00240850"/>
    <w:rsid w:val="00241ED2"/>
    <w:rsid w:val="00242605"/>
    <w:rsid w:val="00243072"/>
    <w:rsid w:val="00244C8F"/>
    <w:rsid w:val="00247C51"/>
    <w:rsid w:val="0025092C"/>
    <w:rsid w:val="0025278C"/>
    <w:rsid w:val="00253EB8"/>
    <w:rsid w:val="00254820"/>
    <w:rsid w:val="00256C99"/>
    <w:rsid w:val="00256DAC"/>
    <w:rsid w:val="00260B2D"/>
    <w:rsid w:val="002611CE"/>
    <w:rsid w:val="002620CA"/>
    <w:rsid w:val="00262C7B"/>
    <w:rsid w:val="0026681B"/>
    <w:rsid w:val="002709E5"/>
    <w:rsid w:val="002716DA"/>
    <w:rsid w:val="00271B49"/>
    <w:rsid w:val="002723D8"/>
    <w:rsid w:val="00274B37"/>
    <w:rsid w:val="00274BAE"/>
    <w:rsid w:val="00275394"/>
    <w:rsid w:val="002778D0"/>
    <w:rsid w:val="00281430"/>
    <w:rsid w:val="00281936"/>
    <w:rsid w:val="0028264C"/>
    <w:rsid w:val="0028265D"/>
    <w:rsid w:val="00285925"/>
    <w:rsid w:val="002876DA"/>
    <w:rsid w:val="002916ED"/>
    <w:rsid w:val="00291F40"/>
    <w:rsid w:val="00292BD7"/>
    <w:rsid w:val="002936AE"/>
    <w:rsid w:val="00295024"/>
    <w:rsid w:val="00295A3C"/>
    <w:rsid w:val="00296470"/>
    <w:rsid w:val="00296E2C"/>
    <w:rsid w:val="00297360"/>
    <w:rsid w:val="002A48BC"/>
    <w:rsid w:val="002A5FDB"/>
    <w:rsid w:val="002A695B"/>
    <w:rsid w:val="002A7129"/>
    <w:rsid w:val="002B1609"/>
    <w:rsid w:val="002B4396"/>
    <w:rsid w:val="002B4448"/>
    <w:rsid w:val="002B451E"/>
    <w:rsid w:val="002B4AE6"/>
    <w:rsid w:val="002B517C"/>
    <w:rsid w:val="002C088C"/>
    <w:rsid w:val="002C2815"/>
    <w:rsid w:val="002C2DAC"/>
    <w:rsid w:val="002C33E4"/>
    <w:rsid w:val="002C34F4"/>
    <w:rsid w:val="002C35BC"/>
    <w:rsid w:val="002C3C88"/>
    <w:rsid w:val="002C3FCB"/>
    <w:rsid w:val="002C4F6D"/>
    <w:rsid w:val="002C525F"/>
    <w:rsid w:val="002C5C03"/>
    <w:rsid w:val="002C773F"/>
    <w:rsid w:val="002D03F5"/>
    <w:rsid w:val="002D0EA6"/>
    <w:rsid w:val="002D169D"/>
    <w:rsid w:val="002D6D63"/>
    <w:rsid w:val="002D7AF5"/>
    <w:rsid w:val="002D7BF5"/>
    <w:rsid w:val="002E00E3"/>
    <w:rsid w:val="002E0C4A"/>
    <w:rsid w:val="002E1821"/>
    <w:rsid w:val="002E213B"/>
    <w:rsid w:val="002E27A6"/>
    <w:rsid w:val="002E3760"/>
    <w:rsid w:val="002E3B15"/>
    <w:rsid w:val="002E4012"/>
    <w:rsid w:val="002E5619"/>
    <w:rsid w:val="002E59D2"/>
    <w:rsid w:val="002E6B4B"/>
    <w:rsid w:val="002F27A0"/>
    <w:rsid w:val="002F2AC9"/>
    <w:rsid w:val="002F3A38"/>
    <w:rsid w:val="002F3C1C"/>
    <w:rsid w:val="002F42F8"/>
    <w:rsid w:val="002F7FD3"/>
    <w:rsid w:val="00300698"/>
    <w:rsid w:val="003023FD"/>
    <w:rsid w:val="00302C69"/>
    <w:rsid w:val="00304249"/>
    <w:rsid w:val="003048BA"/>
    <w:rsid w:val="00304A30"/>
    <w:rsid w:val="00306176"/>
    <w:rsid w:val="00306F53"/>
    <w:rsid w:val="00307D45"/>
    <w:rsid w:val="0031002A"/>
    <w:rsid w:val="0031063D"/>
    <w:rsid w:val="003107A9"/>
    <w:rsid w:val="003124C1"/>
    <w:rsid w:val="003136D2"/>
    <w:rsid w:val="0031460B"/>
    <w:rsid w:val="00316344"/>
    <w:rsid w:val="003215B0"/>
    <w:rsid w:val="00321749"/>
    <w:rsid w:val="00321963"/>
    <w:rsid w:val="0032291A"/>
    <w:rsid w:val="003232A4"/>
    <w:rsid w:val="003232D2"/>
    <w:rsid w:val="00325DDC"/>
    <w:rsid w:val="00326377"/>
    <w:rsid w:val="00327383"/>
    <w:rsid w:val="003273E1"/>
    <w:rsid w:val="003277FB"/>
    <w:rsid w:val="00327FBA"/>
    <w:rsid w:val="003307AE"/>
    <w:rsid w:val="003342CB"/>
    <w:rsid w:val="00334652"/>
    <w:rsid w:val="00334958"/>
    <w:rsid w:val="00335136"/>
    <w:rsid w:val="00335BBC"/>
    <w:rsid w:val="00335D9E"/>
    <w:rsid w:val="00336B2B"/>
    <w:rsid w:val="00337AF5"/>
    <w:rsid w:val="00340C65"/>
    <w:rsid w:val="0034242A"/>
    <w:rsid w:val="00342ECF"/>
    <w:rsid w:val="0034355A"/>
    <w:rsid w:val="00344F2C"/>
    <w:rsid w:val="00347015"/>
    <w:rsid w:val="0034722C"/>
    <w:rsid w:val="0035062E"/>
    <w:rsid w:val="0035090F"/>
    <w:rsid w:val="00351EE4"/>
    <w:rsid w:val="00356356"/>
    <w:rsid w:val="00356A15"/>
    <w:rsid w:val="003572E7"/>
    <w:rsid w:val="003574F3"/>
    <w:rsid w:val="00357B7A"/>
    <w:rsid w:val="0036028E"/>
    <w:rsid w:val="003603EC"/>
    <w:rsid w:val="003622B1"/>
    <w:rsid w:val="003630FD"/>
    <w:rsid w:val="00363307"/>
    <w:rsid w:val="003634AC"/>
    <w:rsid w:val="00367534"/>
    <w:rsid w:val="00367C81"/>
    <w:rsid w:val="00367F3E"/>
    <w:rsid w:val="00371280"/>
    <w:rsid w:val="00371347"/>
    <w:rsid w:val="0037621A"/>
    <w:rsid w:val="0037636F"/>
    <w:rsid w:val="00377813"/>
    <w:rsid w:val="00377E74"/>
    <w:rsid w:val="00380576"/>
    <w:rsid w:val="00381696"/>
    <w:rsid w:val="00383C2D"/>
    <w:rsid w:val="00384061"/>
    <w:rsid w:val="00387C57"/>
    <w:rsid w:val="00387DF9"/>
    <w:rsid w:val="00387FAA"/>
    <w:rsid w:val="00392C3E"/>
    <w:rsid w:val="003930D0"/>
    <w:rsid w:val="0039332A"/>
    <w:rsid w:val="00393372"/>
    <w:rsid w:val="00393AA5"/>
    <w:rsid w:val="00395256"/>
    <w:rsid w:val="00395356"/>
    <w:rsid w:val="003953D2"/>
    <w:rsid w:val="00395BF8"/>
    <w:rsid w:val="003966B1"/>
    <w:rsid w:val="00396792"/>
    <w:rsid w:val="00396F67"/>
    <w:rsid w:val="00396F7E"/>
    <w:rsid w:val="003A0149"/>
    <w:rsid w:val="003A09C2"/>
    <w:rsid w:val="003A1EF3"/>
    <w:rsid w:val="003A1F38"/>
    <w:rsid w:val="003A3A0E"/>
    <w:rsid w:val="003A5681"/>
    <w:rsid w:val="003A6F72"/>
    <w:rsid w:val="003A77A9"/>
    <w:rsid w:val="003A7B01"/>
    <w:rsid w:val="003B1C21"/>
    <w:rsid w:val="003B3CEB"/>
    <w:rsid w:val="003B512D"/>
    <w:rsid w:val="003B622F"/>
    <w:rsid w:val="003B7D46"/>
    <w:rsid w:val="003C02FF"/>
    <w:rsid w:val="003C08F2"/>
    <w:rsid w:val="003C1E4A"/>
    <w:rsid w:val="003C51F6"/>
    <w:rsid w:val="003C5A7A"/>
    <w:rsid w:val="003C730B"/>
    <w:rsid w:val="003C7E51"/>
    <w:rsid w:val="003D02A2"/>
    <w:rsid w:val="003D1237"/>
    <w:rsid w:val="003D1B5C"/>
    <w:rsid w:val="003D1C92"/>
    <w:rsid w:val="003D1EE1"/>
    <w:rsid w:val="003D1FB4"/>
    <w:rsid w:val="003D3F05"/>
    <w:rsid w:val="003D46E0"/>
    <w:rsid w:val="003D4A82"/>
    <w:rsid w:val="003D4BD3"/>
    <w:rsid w:val="003D5C3D"/>
    <w:rsid w:val="003E1445"/>
    <w:rsid w:val="003E3DEB"/>
    <w:rsid w:val="003E4461"/>
    <w:rsid w:val="003E5097"/>
    <w:rsid w:val="003E5800"/>
    <w:rsid w:val="003F00EC"/>
    <w:rsid w:val="003F1802"/>
    <w:rsid w:val="003F3A9B"/>
    <w:rsid w:val="003F4BF3"/>
    <w:rsid w:val="003F5EBE"/>
    <w:rsid w:val="003F6324"/>
    <w:rsid w:val="003F729F"/>
    <w:rsid w:val="003F7AE2"/>
    <w:rsid w:val="003F7CE4"/>
    <w:rsid w:val="00401597"/>
    <w:rsid w:val="00401FC1"/>
    <w:rsid w:val="00402A0D"/>
    <w:rsid w:val="00402A55"/>
    <w:rsid w:val="00403DED"/>
    <w:rsid w:val="00404921"/>
    <w:rsid w:val="004059D9"/>
    <w:rsid w:val="00405CCF"/>
    <w:rsid w:val="00410EE9"/>
    <w:rsid w:val="004114F7"/>
    <w:rsid w:val="00411AEB"/>
    <w:rsid w:val="00412986"/>
    <w:rsid w:val="00412ABE"/>
    <w:rsid w:val="004130B7"/>
    <w:rsid w:val="004135F2"/>
    <w:rsid w:val="00414DAD"/>
    <w:rsid w:val="00417A80"/>
    <w:rsid w:val="00420493"/>
    <w:rsid w:val="004205CE"/>
    <w:rsid w:val="00420C75"/>
    <w:rsid w:val="004212D6"/>
    <w:rsid w:val="004220EE"/>
    <w:rsid w:val="00426B88"/>
    <w:rsid w:val="00426BCB"/>
    <w:rsid w:val="00426C4C"/>
    <w:rsid w:val="00431EED"/>
    <w:rsid w:val="00432077"/>
    <w:rsid w:val="00434484"/>
    <w:rsid w:val="00437798"/>
    <w:rsid w:val="004378B3"/>
    <w:rsid w:val="004405CF"/>
    <w:rsid w:val="00440902"/>
    <w:rsid w:val="004420BD"/>
    <w:rsid w:val="0044399B"/>
    <w:rsid w:val="00443C6A"/>
    <w:rsid w:val="004448F1"/>
    <w:rsid w:val="00445836"/>
    <w:rsid w:val="004458F3"/>
    <w:rsid w:val="004518B0"/>
    <w:rsid w:val="00451CAE"/>
    <w:rsid w:val="004535B8"/>
    <w:rsid w:val="0045513B"/>
    <w:rsid w:val="0045691D"/>
    <w:rsid w:val="00456EE8"/>
    <w:rsid w:val="0045765A"/>
    <w:rsid w:val="004577D7"/>
    <w:rsid w:val="00457985"/>
    <w:rsid w:val="00457E2C"/>
    <w:rsid w:val="00460DF8"/>
    <w:rsid w:val="004612A1"/>
    <w:rsid w:val="004614CA"/>
    <w:rsid w:val="00463398"/>
    <w:rsid w:val="00464F91"/>
    <w:rsid w:val="00465AB7"/>
    <w:rsid w:val="00470EAD"/>
    <w:rsid w:val="00471B6C"/>
    <w:rsid w:val="00472F15"/>
    <w:rsid w:val="004735EF"/>
    <w:rsid w:val="0047360C"/>
    <w:rsid w:val="00474D5C"/>
    <w:rsid w:val="004751BB"/>
    <w:rsid w:val="00475A1C"/>
    <w:rsid w:val="00475B14"/>
    <w:rsid w:val="0048178B"/>
    <w:rsid w:val="004818F5"/>
    <w:rsid w:val="00482548"/>
    <w:rsid w:val="00485C3A"/>
    <w:rsid w:val="00485D68"/>
    <w:rsid w:val="004864CF"/>
    <w:rsid w:val="00487606"/>
    <w:rsid w:val="004876D7"/>
    <w:rsid w:val="00492AB1"/>
    <w:rsid w:val="00492D6F"/>
    <w:rsid w:val="00493613"/>
    <w:rsid w:val="00495308"/>
    <w:rsid w:val="00496E04"/>
    <w:rsid w:val="00496E22"/>
    <w:rsid w:val="00497634"/>
    <w:rsid w:val="004A06C9"/>
    <w:rsid w:val="004A14CA"/>
    <w:rsid w:val="004A2C83"/>
    <w:rsid w:val="004A32DC"/>
    <w:rsid w:val="004A6FAB"/>
    <w:rsid w:val="004B05A1"/>
    <w:rsid w:val="004B1958"/>
    <w:rsid w:val="004B3418"/>
    <w:rsid w:val="004B3A33"/>
    <w:rsid w:val="004B3E22"/>
    <w:rsid w:val="004B3FB2"/>
    <w:rsid w:val="004B3FF1"/>
    <w:rsid w:val="004B5FFA"/>
    <w:rsid w:val="004B669D"/>
    <w:rsid w:val="004B7202"/>
    <w:rsid w:val="004B7BDE"/>
    <w:rsid w:val="004C088A"/>
    <w:rsid w:val="004C1102"/>
    <w:rsid w:val="004C1FA8"/>
    <w:rsid w:val="004C32C0"/>
    <w:rsid w:val="004C47C2"/>
    <w:rsid w:val="004C6183"/>
    <w:rsid w:val="004D04E7"/>
    <w:rsid w:val="004D05CC"/>
    <w:rsid w:val="004D0CF3"/>
    <w:rsid w:val="004D2AE2"/>
    <w:rsid w:val="004D372B"/>
    <w:rsid w:val="004D4BE0"/>
    <w:rsid w:val="004D62CB"/>
    <w:rsid w:val="004E0191"/>
    <w:rsid w:val="004E1C0C"/>
    <w:rsid w:val="004E3417"/>
    <w:rsid w:val="004E3455"/>
    <w:rsid w:val="004E3B12"/>
    <w:rsid w:val="004E5005"/>
    <w:rsid w:val="004F071E"/>
    <w:rsid w:val="004F17D8"/>
    <w:rsid w:val="004F1A74"/>
    <w:rsid w:val="004F2329"/>
    <w:rsid w:val="004F28FA"/>
    <w:rsid w:val="004F2B64"/>
    <w:rsid w:val="004F322C"/>
    <w:rsid w:val="004F3EBC"/>
    <w:rsid w:val="004F4D32"/>
    <w:rsid w:val="004F5B57"/>
    <w:rsid w:val="004F7045"/>
    <w:rsid w:val="004F716E"/>
    <w:rsid w:val="0050261C"/>
    <w:rsid w:val="005038AA"/>
    <w:rsid w:val="00503CA5"/>
    <w:rsid w:val="0050418A"/>
    <w:rsid w:val="00504981"/>
    <w:rsid w:val="00504E48"/>
    <w:rsid w:val="0050586C"/>
    <w:rsid w:val="00505B8D"/>
    <w:rsid w:val="00505F0F"/>
    <w:rsid w:val="0050613D"/>
    <w:rsid w:val="005076C9"/>
    <w:rsid w:val="00507830"/>
    <w:rsid w:val="00510F16"/>
    <w:rsid w:val="005150E6"/>
    <w:rsid w:val="00515FD1"/>
    <w:rsid w:val="005163E4"/>
    <w:rsid w:val="00516861"/>
    <w:rsid w:val="00516D24"/>
    <w:rsid w:val="00516D25"/>
    <w:rsid w:val="0051712A"/>
    <w:rsid w:val="00520919"/>
    <w:rsid w:val="00520ECE"/>
    <w:rsid w:val="005213F1"/>
    <w:rsid w:val="0052341E"/>
    <w:rsid w:val="0052462C"/>
    <w:rsid w:val="00524CC2"/>
    <w:rsid w:val="0052566E"/>
    <w:rsid w:val="00526544"/>
    <w:rsid w:val="00527452"/>
    <w:rsid w:val="005276EB"/>
    <w:rsid w:val="00530853"/>
    <w:rsid w:val="00533FE2"/>
    <w:rsid w:val="0053540B"/>
    <w:rsid w:val="00536A6E"/>
    <w:rsid w:val="00537689"/>
    <w:rsid w:val="00537923"/>
    <w:rsid w:val="00540EE0"/>
    <w:rsid w:val="00541284"/>
    <w:rsid w:val="00543403"/>
    <w:rsid w:val="00543B79"/>
    <w:rsid w:val="005441B4"/>
    <w:rsid w:val="00546928"/>
    <w:rsid w:val="00547240"/>
    <w:rsid w:val="00547491"/>
    <w:rsid w:val="005501AE"/>
    <w:rsid w:val="00552CD5"/>
    <w:rsid w:val="005531D5"/>
    <w:rsid w:val="005531E1"/>
    <w:rsid w:val="00554891"/>
    <w:rsid w:val="00556ADF"/>
    <w:rsid w:val="0055704D"/>
    <w:rsid w:val="00557A25"/>
    <w:rsid w:val="00557C07"/>
    <w:rsid w:val="005600AD"/>
    <w:rsid w:val="00561AC8"/>
    <w:rsid w:val="0056252B"/>
    <w:rsid w:val="00562A4B"/>
    <w:rsid w:val="005645B6"/>
    <w:rsid w:val="00565553"/>
    <w:rsid w:val="005670F0"/>
    <w:rsid w:val="00567361"/>
    <w:rsid w:val="00567564"/>
    <w:rsid w:val="00567E8B"/>
    <w:rsid w:val="005703B0"/>
    <w:rsid w:val="00572916"/>
    <w:rsid w:val="00573539"/>
    <w:rsid w:val="0057525A"/>
    <w:rsid w:val="00575CE6"/>
    <w:rsid w:val="0058104F"/>
    <w:rsid w:val="00582C4D"/>
    <w:rsid w:val="005847C6"/>
    <w:rsid w:val="0058665D"/>
    <w:rsid w:val="005870A8"/>
    <w:rsid w:val="00590216"/>
    <w:rsid w:val="0059067A"/>
    <w:rsid w:val="00592550"/>
    <w:rsid w:val="00593172"/>
    <w:rsid w:val="00593590"/>
    <w:rsid w:val="0059392A"/>
    <w:rsid w:val="00594904"/>
    <w:rsid w:val="005955EE"/>
    <w:rsid w:val="005A0BE0"/>
    <w:rsid w:val="005A1C7C"/>
    <w:rsid w:val="005A3F4E"/>
    <w:rsid w:val="005A4C3B"/>
    <w:rsid w:val="005B1A4B"/>
    <w:rsid w:val="005B4405"/>
    <w:rsid w:val="005B52AE"/>
    <w:rsid w:val="005B5A3C"/>
    <w:rsid w:val="005B640C"/>
    <w:rsid w:val="005B7965"/>
    <w:rsid w:val="005B7E4E"/>
    <w:rsid w:val="005C05EE"/>
    <w:rsid w:val="005C0E31"/>
    <w:rsid w:val="005C1E83"/>
    <w:rsid w:val="005C45DB"/>
    <w:rsid w:val="005C5D94"/>
    <w:rsid w:val="005C7AF2"/>
    <w:rsid w:val="005D402E"/>
    <w:rsid w:val="005D4A3E"/>
    <w:rsid w:val="005D58B6"/>
    <w:rsid w:val="005D6B4F"/>
    <w:rsid w:val="005D6F7D"/>
    <w:rsid w:val="005E0DCA"/>
    <w:rsid w:val="005E27EC"/>
    <w:rsid w:val="005E445E"/>
    <w:rsid w:val="005E4E0E"/>
    <w:rsid w:val="005E4FE7"/>
    <w:rsid w:val="005F1F4F"/>
    <w:rsid w:val="005F31BA"/>
    <w:rsid w:val="005F33C1"/>
    <w:rsid w:val="005F424E"/>
    <w:rsid w:val="005F52E8"/>
    <w:rsid w:val="005F73BD"/>
    <w:rsid w:val="005F7CE0"/>
    <w:rsid w:val="0060176D"/>
    <w:rsid w:val="00604DC3"/>
    <w:rsid w:val="00606215"/>
    <w:rsid w:val="00606302"/>
    <w:rsid w:val="00610738"/>
    <w:rsid w:val="00610E0F"/>
    <w:rsid w:val="00611023"/>
    <w:rsid w:val="00611A57"/>
    <w:rsid w:val="006131E9"/>
    <w:rsid w:val="006140BE"/>
    <w:rsid w:val="006141BE"/>
    <w:rsid w:val="00615514"/>
    <w:rsid w:val="00617FAE"/>
    <w:rsid w:val="00621A17"/>
    <w:rsid w:val="00622BE2"/>
    <w:rsid w:val="00623375"/>
    <w:rsid w:val="006233C9"/>
    <w:rsid w:val="006234C3"/>
    <w:rsid w:val="00625685"/>
    <w:rsid w:val="006310A1"/>
    <w:rsid w:val="00633058"/>
    <w:rsid w:val="00636CE2"/>
    <w:rsid w:val="0064062F"/>
    <w:rsid w:val="00640830"/>
    <w:rsid w:val="00641170"/>
    <w:rsid w:val="00641307"/>
    <w:rsid w:val="00641F49"/>
    <w:rsid w:val="00642152"/>
    <w:rsid w:val="00642F26"/>
    <w:rsid w:val="00643CB6"/>
    <w:rsid w:val="006506A3"/>
    <w:rsid w:val="00650B23"/>
    <w:rsid w:val="00651425"/>
    <w:rsid w:val="0065169B"/>
    <w:rsid w:val="006518D1"/>
    <w:rsid w:val="006519DE"/>
    <w:rsid w:val="00651ADE"/>
    <w:rsid w:val="00651EE7"/>
    <w:rsid w:val="006534EC"/>
    <w:rsid w:val="00653C4C"/>
    <w:rsid w:val="00653E30"/>
    <w:rsid w:val="0065405B"/>
    <w:rsid w:val="00654248"/>
    <w:rsid w:val="006544B4"/>
    <w:rsid w:val="006578BB"/>
    <w:rsid w:val="00657E7E"/>
    <w:rsid w:val="00660391"/>
    <w:rsid w:val="00662B3B"/>
    <w:rsid w:val="00662BC0"/>
    <w:rsid w:val="00663EBA"/>
    <w:rsid w:val="0066667E"/>
    <w:rsid w:val="00666816"/>
    <w:rsid w:val="00666FB5"/>
    <w:rsid w:val="0066765F"/>
    <w:rsid w:val="00667762"/>
    <w:rsid w:val="00667EFD"/>
    <w:rsid w:val="0067336A"/>
    <w:rsid w:val="00676511"/>
    <w:rsid w:val="00677EF4"/>
    <w:rsid w:val="006811E8"/>
    <w:rsid w:val="006813DA"/>
    <w:rsid w:val="00681F80"/>
    <w:rsid w:val="0068269F"/>
    <w:rsid w:val="0068292F"/>
    <w:rsid w:val="0068321C"/>
    <w:rsid w:val="006833ED"/>
    <w:rsid w:val="00683BB2"/>
    <w:rsid w:val="00685EBD"/>
    <w:rsid w:val="00687E61"/>
    <w:rsid w:val="006922D6"/>
    <w:rsid w:val="00692F22"/>
    <w:rsid w:val="0069489A"/>
    <w:rsid w:val="00694C09"/>
    <w:rsid w:val="00696271"/>
    <w:rsid w:val="00697533"/>
    <w:rsid w:val="006A0355"/>
    <w:rsid w:val="006A1647"/>
    <w:rsid w:val="006A36EC"/>
    <w:rsid w:val="006A452B"/>
    <w:rsid w:val="006A52EE"/>
    <w:rsid w:val="006A536B"/>
    <w:rsid w:val="006A6BE5"/>
    <w:rsid w:val="006B1051"/>
    <w:rsid w:val="006B1C27"/>
    <w:rsid w:val="006B28D1"/>
    <w:rsid w:val="006B2CEA"/>
    <w:rsid w:val="006B2F8A"/>
    <w:rsid w:val="006B3541"/>
    <w:rsid w:val="006B57DB"/>
    <w:rsid w:val="006B68FF"/>
    <w:rsid w:val="006B7456"/>
    <w:rsid w:val="006C1F74"/>
    <w:rsid w:val="006C513B"/>
    <w:rsid w:val="006C762C"/>
    <w:rsid w:val="006D0A43"/>
    <w:rsid w:val="006D2922"/>
    <w:rsid w:val="006D2BF8"/>
    <w:rsid w:val="006D2D36"/>
    <w:rsid w:val="006D357D"/>
    <w:rsid w:val="006D3D81"/>
    <w:rsid w:val="006D4823"/>
    <w:rsid w:val="006D56BD"/>
    <w:rsid w:val="006D5C8E"/>
    <w:rsid w:val="006D6108"/>
    <w:rsid w:val="006D7D65"/>
    <w:rsid w:val="006E3616"/>
    <w:rsid w:val="006E427D"/>
    <w:rsid w:val="006E481C"/>
    <w:rsid w:val="006F29D5"/>
    <w:rsid w:val="006F407A"/>
    <w:rsid w:val="006F4ADA"/>
    <w:rsid w:val="006F589D"/>
    <w:rsid w:val="006F5B75"/>
    <w:rsid w:val="00702346"/>
    <w:rsid w:val="00702EC1"/>
    <w:rsid w:val="00704228"/>
    <w:rsid w:val="00705159"/>
    <w:rsid w:val="0070606F"/>
    <w:rsid w:val="00706AA7"/>
    <w:rsid w:val="00707962"/>
    <w:rsid w:val="007107C9"/>
    <w:rsid w:val="00710CCF"/>
    <w:rsid w:val="007111A6"/>
    <w:rsid w:val="007115F6"/>
    <w:rsid w:val="007125F5"/>
    <w:rsid w:val="00712A9C"/>
    <w:rsid w:val="00713872"/>
    <w:rsid w:val="00713A8C"/>
    <w:rsid w:val="0071576F"/>
    <w:rsid w:val="00715A76"/>
    <w:rsid w:val="007165EA"/>
    <w:rsid w:val="00720053"/>
    <w:rsid w:val="007200C7"/>
    <w:rsid w:val="007215B4"/>
    <w:rsid w:val="00722726"/>
    <w:rsid w:val="007231F1"/>
    <w:rsid w:val="00724606"/>
    <w:rsid w:val="00725821"/>
    <w:rsid w:val="00726DBD"/>
    <w:rsid w:val="0073453B"/>
    <w:rsid w:val="007347D7"/>
    <w:rsid w:val="00734B76"/>
    <w:rsid w:val="00734F1C"/>
    <w:rsid w:val="0073511E"/>
    <w:rsid w:val="00735337"/>
    <w:rsid w:val="0073646D"/>
    <w:rsid w:val="0073668D"/>
    <w:rsid w:val="0073700D"/>
    <w:rsid w:val="007401C6"/>
    <w:rsid w:val="007405A6"/>
    <w:rsid w:val="00740E3E"/>
    <w:rsid w:val="00741150"/>
    <w:rsid w:val="0074170C"/>
    <w:rsid w:val="007418E9"/>
    <w:rsid w:val="00742647"/>
    <w:rsid w:val="00743B83"/>
    <w:rsid w:val="00743EA4"/>
    <w:rsid w:val="0074492C"/>
    <w:rsid w:val="00746542"/>
    <w:rsid w:val="007475CB"/>
    <w:rsid w:val="00747BA3"/>
    <w:rsid w:val="00750D10"/>
    <w:rsid w:val="00750E3A"/>
    <w:rsid w:val="00751893"/>
    <w:rsid w:val="00751FD5"/>
    <w:rsid w:val="00752987"/>
    <w:rsid w:val="00752DB5"/>
    <w:rsid w:val="0075395E"/>
    <w:rsid w:val="00753BB8"/>
    <w:rsid w:val="007553ED"/>
    <w:rsid w:val="00755A27"/>
    <w:rsid w:val="00756288"/>
    <w:rsid w:val="00756A74"/>
    <w:rsid w:val="00756D46"/>
    <w:rsid w:val="0075720C"/>
    <w:rsid w:val="007577B1"/>
    <w:rsid w:val="00760935"/>
    <w:rsid w:val="00761417"/>
    <w:rsid w:val="00762137"/>
    <w:rsid w:val="00762D37"/>
    <w:rsid w:val="007637C3"/>
    <w:rsid w:val="00763D19"/>
    <w:rsid w:val="0076478F"/>
    <w:rsid w:val="00764FF0"/>
    <w:rsid w:val="0076690A"/>
    <w:rsid w:val="00771446"/>
    <w:rsid w:val="007719B6"/>
    <w:rsid w:val="0077244D"/>
    <w:rsid w:val="0077430E"/>
    <w:rsid w:val="007747C6"/>
    <w:rsid w:val="0077506C"/>
    <w:rsid w:val="00776B1B"/>
    <w:rsid w:val="007801C2"/>
    <w:rsid w:val="00781551"/>
    <w:rsid w:val="007822AD"/>
    <w:rsid w:val="00782A93"/>
    <w:rsid w:val="00786E2A"/>
    <w:rsid w:val="00790C1F"/>
    <w:rsid w:val="007910CE"/>
    <w:rsid w:val="00791711"/>
    <w:rsid w:val="00791CF7"/>
    <w:rsid w:val="00792BAA"/>
    <w:rsid w:val="00794EFA"/>
    <w:rsid w:val="007A01A4"/>
    <w:rsid w:val="007A0A57"/>
    <w:rsid w:val="007A322F"/>
    <w:rsid w:val="007A39B8"/>
    <w:rsid w:val="007A58BC"/>
    <w:rsid w:val="007A5E24"/>
    <w:rsid w:val="007A66EA"/>
    <w:rsid w:val="007A73A4"/>
    <w:rsid w:val="007A77C1"/>
    <w:rsid w:val="007A7E5E"/>
    <w:rsid w:val="007B176A"/>
    <w:rsid w:val="007B361F"/>
    <w:rsid w:val="007B37BC"/>
    <w:rsid w:val="007B5F12"/>
    <w:rsid w:val="007B6040"/>
    <w:rsid w:val="007B71AC"/>
    <w:rsid w:val="007C1DC9"/>
    <w:rsid w:val="007C35DE"/>
    <w:rsid w:val="007C3A33"/>
    <w:rsid w:val="007C3E50"/>
    <w:rsid w:val="007C5540"/>
    <w:rsid w:val="007D0E61"/>
    <w:rsid w:val="007D132C"/>
    <w:rsid w:val="007D2953"/>
    <w:rsid w:val="007D2C7A"/>
    <w:rsid w:val="007D34AA"/>
    <w:rsid w:val="007D35F8"/>
    <w:rsid w:val="007D3BD6"/>
    <w:rsid w:val="007D3EC9"/>
    <w:rsid w:val="007D51D5"/>
    <w:rsid w:val="007D565B"/>
    <w:rsid w:val="007D6638"/>
    <w:rsid w:val="007D6ACA"/>
    <w:rsid w:val="007E1732"/>
    <w:rsid w:val="007E3610"/>
    <w:rsid w:val="007E3B9C"/>
    <w:rsid w:val="007E565F"/>
    <w:rsid w:val="007E59E2"/>
    <w:rsid w:val="007E66AE"/>
    <w:rsid w:val="007F0589"/>
    <w:rsid w:val="007F1DB2"/>
    <w:rsid w:val="007F383A"/>
    <w:rsid w:val="007F3E9F"/>
    <w:rsid w:val="007F5090"/>
    <w:rsid w:val="007F715F"/>
    <w:rsid w:val="007F773C"/>
    <w:rsid w:val="008006C8"/>
    <w:rsid w:val="00801598"/>
    <w:rsid w:val="00802337"/>
    <w:rsid w:val="00802B52"/>
    <w:rsid w:val="00803825"/>
    <w:rsid w:val="0080754F"/>
    <w:rsid w:val="00810A5F"/>
    <w:rsid w:val="00812DF3"/>
    <w:rsid w:val="00815C23"/>
    <w:rsid w:val="0081674A"/>
    <w:rsid w:val="00816D53"/>
    <w:rsid w:val="008174E0"/>
    <w:rsid w:val="00820944"/>
    <w:rsid w:val="00821517"/>
    <w:rsid w:val="00822C56"/>
    <w:rsid w:val="00822EA0"/>
    <w:rsid w:val="008239B6"/>
    <w:rsid w:val="00823A2B"/>
    <w:rsid w:val="00824A6C"/>
    <w:rsid w:val="00825DA5"/>
    <w:rsid w:val="008267D7"/>
    <w:rsid w:val="00827673"/>
    <w:rsid w:val="00827C90"/>
    <w:rsid w:val="008301D4"/>
    <w:rsid w:val="008305D6"/>
    <w:rsid w:val="00831F17"/>
    <w:rsid w:val="00832562"/>
    <w:rsid w:val="00832954"/>
    <w:rsid w:val="00835199"/>
    <w:rsid w:val="0083536B"/>
    <w:rsid w:val="00836F48"/>
    <w:rsid w:val="00840BAB"/>
    <w:rsid w:val="00840F5D"/>
    <w:rsid w:val="00841076"/>
    <w:rsid w:val="00841C6F"/>
    <w:rsid w:val="00841DA5"/>
    <w:rsid w:val="008440D4"/>
    <w:rsid w:val="008440DC"/>
    <w:rsid w:val="0084645F"/>
    <w:rsid w:val="008508E2"/>
    <w:rsid w:val="00851AAB"/>
    <w:rsid w:val="0085370F"/>
    <w:rsid w:val="00853A3D"/>
    <w:rsid w:val="00854CF5"/>
    <w:rsid w:val="0085512F"/>
    <w:rsid w:val="008559CC"/>
    <w:rsid w:val="00856476"/>
    <w:rsid w:val="0085696D"/>
    <w:rsid w:val="00862701"/>
    <w:rsid w:val="008632A6"/>
    <w:rsid w:val="00864839"/>
    <w:rsid w:val="00872444"/>
    <w:rsid w:val="00872E09"/>
    <w:rsid w:val="00872EAA"/>
    <w:rsid w:val="00873CF1"/>
    <w:rsid w:val="0087452A"/>
    <w:rsid w:val="0087524A"/>
    <w:rsid w:val="008775B7"/>
    <w:rsid w:val="0088158C"/>
    <w:rsid w:val="0088264F"/>
    <w:rsid w:val="008826C3"/>
    <w:rsid w:val="00882AD9"/>
    <w:rsid w:val="00882DC0"/>
    <w:rsid w:val="008841FE"/>
    <w:rsid w:val="0088563A"/>
    <w:rsid w:val="008864D1"/>
    <w:rsid w:val="008864E2"/>
    <w:rsid w:val="00886C10"/>
    <w:rsid w:val="00886C68"/>
    <w:rsid w:val="008878CE"/>
    <w:rsid w:val="0089130B"/>
    <w:rsid w:val="00894ABD"/>
    <w:rsid w:val="00895AA2"/>
    <w:rsid w:val="008960AB"/>
    <w:rsid w:val="008968AE"/>
    <w:rsid w:val="008A3472"/>
    <w:rsid w:val="008B12A6"/>
    <w:rsid w:val="008B2174"/>
    <w:rsid w:val="008B22BF"/>
    <w:rsid w:val="008B2A54"/>
    <w:rsid w:val="008B2FA0"/>
    <w:rsid w:val="008B37D4"/>
    <w:rsid w:val="008B5CEB"/>
    <w:rsid w:val="008B65BD"/>
    <w:rsid w:val="008B7C21"/>
    <w:rsid w:val="008C0572"/>
    <w:rsid w:val="008C2BF2"/>
    <w:rsid w:val="008C307B"/>
    <w:rsid w:val="008C39EE"/>
    <w:rsid w:val="008C4085"/>
    <w:rsid w:val="008C5948"/>
    <w:rsid w:val="008C5F82"/>
    <w:rsid w:val="008C62E7"/>
    <w:rsid w:val="008D1F9B"/>
    <w:rsid w:val="008D2D1B"/>
    <w:rsid w:val="008D4A4C"/>
    <w:rsid w:val="008D57E2"/>
    <w:rsid w:val="008D581F"/>
    <w:rsid w:val="008E01C2"/>
    <w:rsid w:val="008E06CD"/>
    <w:rsid w:val="008E2B81"/>
    <w:rsid w:val="008E347B"/>
    <w:rsid w:val="008E3EBC"/>
    <w:rsid w:val="008E4324"/>
    <w:rsid w:val="008E4481"/>
    <w:rsid w:val="008E5B7C"/>
    <w:rsid w:val="008E5C9A"/>
    <w:rsid w:val="008E710F"/>
    <w:rsid w:val="008E75FA"/>
    <w:rsid w:val="008F0B5A"/>
    <w:rsid w:val="008F1185"/>
    <w:rsid w:val="008F1C36"/>
    <w:rsid w:val="008F257D"/>
    <w:rsid w:val="008F294B"/>
    <w:rsid w:val="008F2A82"/>
    <w:rsid w:val="008F32F3"/>
    <w:rsid w:val="008F5025"/>
    <w:rsid w:val="008F50E3"/>
    <w:rsid w:val="008F5930"/>
    <w:rsid w:val="008F61D0"/>
    <w:rsid w:val="008F65E6"/>
    <w:rsid w:val="008F6DE9"/>
    <w:rsid w:val="0090175F"/>
    <w:rsid w:val="00902F7E"/>
    <w:rsid w:val="00903B50"/>
    <w:rsid w:val="00903B7D"/>
    <w:rsid w:val="00903C5B"/>
    <w:rsid w:val="0090465C"/>
    <w:rsid w:val="00904B3C"/>
    <w:rsid w:val="009059CC"/>
    <w:rsid w:val="009076A4"/>
    <w:rsid w:val="009078B5"/>
    <w:rsid w:val="009101EE"/>
    <w:rsid w:val="0091052B"/>
    <w:rsid w:val="00911A56"/>
    <w:rsid w:val="009137AC"/>
    <w:rsid w:val="00916372"/>
    <w:rsid w:val="00916B92"/>
    <w:rsid w:val="0091784F"/>
    <w:rsid w:val="0092113E"/>
    <w:rsid w:val="00922A8A"/>
    <w:rsid w:val="009261F0"/>
    <w:rsid w:val="00926E4B"/>
    <w:rsid w:val="0093130D"/>
    <w:rsid w:val="00931A42"/>
    <w:rsid w:val="00931E5B"/>
    <w:rsid w:val="00932DB6"/>
    <w:rsid w:val="009330F9"/>
    <w:rsid w:val="00937305"/>
    <w:rsid w:val="00937DF4"/>
    <w:rsid w:val="00941871"/>
    <w:rsid w:val="00942C4C"/>
    <w:rsid w:val="00943CC9"/>
    <w:rsid w:val="009448A4"/>
    <w:rsid w:val="00944E52"/>
    <w:rsid w:val="00945500"/>
    <w:rsid w:val="00945F2C"/>
    <w:rsid w:val="00946DC7"/>
    <w:rsid w:val="00947070"/>
    <w:rsid w:val="009501AF"/>
    <w:rsid w:val="00951889"/>
    <w:rsid w:val="00952220"/>
    <w:rsid w:val="00952294"/>
    <w:rsid w:val="00953FF9"/>
    <w:rsid w:val="009543EC"/>
    <w:rsid w:val="00954D62"/>
    <w:rsid w:val="009550F4"/>
    <w:rsid w:val="00955E7C"/>
    <w:rsid w:val="0095606A"/>
    <w:rsid w:val="00956689"/>
    <w:rsid w:val="009566B9"/>
    <w:rsid w:val="00957AE9"/>
    <w:rsid w:val="009631E3"/>
    <w:rsid w:val="009647EA"/>
    <w:rsid w:val="00964ADA"/>
    <w:rsid w:val="00965CD5"/>
    <w:rsid w:val="00966265"/>
    <w:rsid w:val="0096708A"/>
    <w:rsid w:val="0097162C"/>
    <w:rsid w:val="00973395"/>
    <w:rsid w:val="00973CF4"/>
    <w:rsid w:val="00974513"/>
    <w:rsid w:val="0097489E"/>
    <w:rsid w:val="00980C27"/>
    <w:rsid w:val="00980E5A"/>
    <w:rsid w:val="00980E9F"/>
    <w:rsid w:val="009826B2"/>
    <w:rsid w:val="00982A32"/>
    <w:rsid w:val="00982DDD"/>
    <w:rsid w:val="009847BE"/>
    <w:rsid w:val="009860D9"/>
    <w:rsid w:val="0098714D"/>
    <w:rsid w:val="0098786A"/>
    <w:rsid w:val="0099064E"/>
    <w:rsid w:val="009941D4"/>
    <w:rsid w:val="00994583"/>
    <w:rsid w:val="00997CF7"/>
    <w:rsid w:val="009A366E"/>
    <w:rsid w:val="009A53A4"/>
    <w:rsid w:val="009B0B0C"/>
    <w:rsid w:val="009B1981"/>
    <w:rsid w:val="009B1D12"/>
    <w:rsid w:val="009B333D"/>
    <w:rsid w:val="009B39B8"/>
    <w:rsid w:val="009B42B7"/>
    <w:rsid w:val="009C025C"/>
    <w:rsid w:val="009C2325"/>
    <w:rsid w:val="009C6D63"/>
    <w:rsid w:val="009C7386"/>
    <w:rsid w:val="009D0100"/>
    <w:rsid w:val="009D0DA0"/>
    <w:rsid w:val="009D1238"/>
    <w:rsid w:val="009D1ED4"/>
    <w:rsid w:val="009D3768"/>
    <w:rsid w:val="009D37AB"/>
    <w:rsid w:val="009D6187"/>
    <w:rsid w:val="009D6913"/>
    <w:rsid w:val="009D6D32"/>
    <w:rsid w:val="009D7EB1"/>
    <w:rsid w:val="009E0C21"/>
    <w:rsid w:val="009E2B90"/>
    <w:rsid w:val="009E37D4"/>
    <w:rsid w:val="009E3DE2"/>
    <w:rsid w:val="009E4AA4"/>
    <w:rsid w:val="009E73ED"/>
    <w:rsid w:val="009F39ED"/>
    <w:rsid w:val="009F5235"/>
    <w:rsid w:val="009F5827"/>
    <w:rsid w:val="009F596E"/>
    <w:rsid w:val="00A00855"/>
    <w:rsid w:val="00A0085F"/>
    <w:rsid w:val="00A00976"/>
    <w:rsid w:val="00A01B0F"/>
    <w:rsid w:val="00A0666C"/>
    <w:rsid w:val="00A06795"/>
    <w:rsid w:val="00A06B59"/>
    <w:rsid w:val="00A10BDA"/>
    <w:rsid w:val="00A114E2"/>
    <w:rsid w:val="00A139D8"/>
    <w:rsid w:val="00A14308"/>
    <w:rsid w:val="00A2231D"/>
    <w:rsid w:val="00A2407D"/>
    <w:rsid w:val="00A24552"/>
    <w:rsid w:val="00A24824"/>
    <w:rsid w:val="00A2534B"/>
    <w:rsid w:val="00A30A51"/>
    <w:rsid w:val="00A334B3"/>
    <w:rsid w:val="00A338CA"/>
    <w:rsid w:val="00A340C4"/>
    <w:rsid w:val="00A34CE7"/>
    <w:rsid w:val="00A35BFB"/>
    <w:rsid w:val="00A36099"/>
    <w:rsid w:val="00A4066D"/>
    <w:rsid w:val="00A41C6F"/>
    <w:rsid w:val="00A421A5"/>
    <w:rsid w:val="00A45560"/>
    <w:rsid w:val="00A4774C"/>
    <w:rsid w:val="00A513F2"/>
    <w:rsid w:val="00A53244"/>
    <w:rsid w:val="00A542C6"/>
    <w:rsid w:val="00A55FE7"/>
    <w:rsid w:val="00A561A9"/>
    <w:rsid w:val="00A56A69"/>
    <w:rsid w:val="00A64820"/>
    <w:rsid w:val="00A662B2"/>
    <w:rsid w:val="00A6669F"/>
    <w:rsid w:val="00A6731C"/>
    <w:rsid w:val="00A67633"/>
    <w:rsid w:val="00A702F4"/>
    <w:rsid w:val="00A71839"/>
    <w:rsid w:val="00A727EF"/>
    <w:rsid w:val="00A729DF"/>
    <w:rsid w:val="00A744D4"/>
    <w:rsid w:val="00A74532"/>
    <w:rsid w:val="00A74D55"/>
    <w:rsid w:val="00A76520"/>
    <w:rsid w:val="00A807AC"/>
    <w:rsid w:val="00A80827"/>
    <w:rsid w:val="00A81F18"/>
    <w:rsid w:val="00A81FE8"/>
    <w:rsid w:val="00A82509"/>
    <w:rsid w:val="00A82A1B"/>
    <w:rsid w:val="00A8356D"/>
    <w:rsid w:val="00A83A93"/>
    <w:rsid w:val="00A84E59"/>
    <w:rsid w:val="00A90D0F"/>
    <w:rsid w:val="00A91607"/>
    <w:rsid w:val="00A93EF3"/>
    <w:rsid w:val="00A95B66"/>
    <w:rsid w:val="00A96404"/>
    <w:rsid w:val="00A97880"/>
    <w:rsid w:val="00A97937"/>
    <w:rsid w:val="00AA21DF"/>
    <w:rsid w:val="00AA448C"/>
    <w:rsid w:val="00AA5127"/>
    <w:rsid w:val="00AA59AB"/>
    <w:rsid w:val="00AA62CC"/>
    <w:rsid w:val="00AA6D11"/>
    <w:rsid w:val="00AB08A8"/>
    <w:rsid w:val="00AB3E87"/>
    <w:rsid w:val="00AB4A55"/>
    <w:rsid w:val="00AB5D4B"/>
    <w:rsid w:val="00AB63C0"/>
    <w:rsid w:val="00AB692F"/>
    <w:rsid w:val="00AB70DB"/>
    <w:rsid w:val="00AC06FF"/>
    <w:rsid w:val="00AC12A3"/>
    <w:rsid w:val="00AC431F"/>
    <w:rsid w:val="00AC4A79"/>
    <w:rsid w:val="00AC4FB3"/>
    <w:rsid w:val="00AC5686"/>
    <w:rsid w:val="00AC65FC"/>
    <w:rsid w:val="00AC79E5"/>
    <w:rsid w:val="00AD1185"/>
    <w:rsid w:val="00AD12A9"/>
    <w:rsid w:val="00AD294F"/>
    <w:rsid w:val="00AD3F3B"/>
    <w:rsid w:val="00AD6621"/>
    <w:rsid w:val="00AD67C7"/>
    <w:rsid w:val="00AD6929"/>
    <w:rsid w:val="00AD6EC5"/>
    <w:rsid w:val="00AE1F58"/>
    <w:rsid w:val="00AE25E5"/>
    <w:rsid w:val="00AE3B11"/>
    <w:rsid w:val="00AE6B55"/>
    <w:rsid w:val="00AF0EFB"/>
    <w:rsid w:val="00AF0FB0"/>
    <w:rsid w:val="00AF27F3"/>
    <w:rsid w:val="00AF2E44"/>
    <w:rsid w:val="00AF3E14"/>
    <w:rsid w:val="00AF5F27"/>
    <w:rsid w:val="00AF6F32"/>
    <w:rsid w:val="00AF73BF"/>
    <w:rsid w:val="00B00548"/>
    <w:rsid w:val="00B01CAA"/>
    <w:rsid w:val="00B03594"/>
    <w:rsid w:val="00B04D89"/>
    <w:rsid w:val="00B0546B"/>
    <w:rsid w:val="00B12237"/>
    <w:rsid w:val="00B144E9"/>
    <w:rsid w:val="00B16D59"/>
    <w:rsid w:val="00B17C5A"/>
    <w:rsid w:val="00B207B7"/>
    <w:rsid w:val="00B209FD"/>
    <w:rsid w:val="00B2238F"/>
    <w:rsid w:val="00B2580A"/>
    <w:rsid w:val="00B2722F"/>
    <w:rsid w:val="00B273E5"/>
    <w:rsid w:val="00B307A7"/>
    <w:rsid w:val="00B316C9"/>
    <w:rsid w:val="00B3216C"/>
    <w:rsid w:val="00B33AE1"/>
    <w:rsid w:val="00B34FAC"/>
    <w:rsid w:val="00B35D6E"/>
    <w:rsid w:val="00B35DD0"/>
    <w:rsid w:val="00B36F6A"/>
    <w:rsid w:val="00B37C63"/>
    <w:rsid w:val="00B416FE"/>
    <w:rsid w:val="00B4306E"/>
    <w:rsid w:val="00B432C4"/>
    <w:rsid w:val="00B440CE"/>
    <w:rsid w:val="00B4480A"/>
    <w:rsid w:val="00B46FB8"/>
    <w:rsid w:val="00B478FD"/>
    <w:rsid w:val="00B5163C"/>
    <w:rsid w:val="00B51CE1"/>
    <w:rsid w:val="00B522A0"/>
    <w:rsid w:val="00B54E58"/>
    <w:rsid w:val="00B55406"/>
    <w:rsid w:val="00B55807"/>
    <w:rsid w:val="00B56F77"/>
    <w:rsid w:val="00B57E51"/>
    <w:rsid w:val="00B615E7"/>
    <w:rsid w:val="00B61A09"/>
    <w:rsid w:val="00B62037"/>
    <w:rsid w:val="00B64E12"/>
    <w:rsid w:val="00B65B5B"/>
    <w:rsid w:val="00B715D3"/>
    <w:rsid w:val="00B72F87"/>
    <w:rsid w:val="00B7337E"/>
    <w:rsid w:val="00B7349B"/>
    <w:rsid w:val="00B7456D"/>
    <w:rsid w:val="00B7494D"/>
    <w:rsid w:val="00B74E37"/>
    <w:rsid w:val="00B750D0"/>
    <w:rsid w:val="00B7579F"/>
    <w:rsid w:val="00B76F68"/>
    <w:rsid w:val="00B7736B"/>
    <w:rsid w:val="00B81390"/>
    <w:rsid w:val="00B82200"/>
    <w:rsid w:val="00B84DBE"/>
    <w:rsid w:val="00B85512"/>
    <w:rsid w:val="00B85A26"/>
    <w:rsid w:val="00B86D4C"/>
    <w:rsid w:val="00B87786"/>
    <w:rsid w:val="00B9063C"/>
    <w:rsid w:val="00B934EE"/>
    <w:rsid w:val="00B94549"/>
    <w:rsid w:val="00B96108"/>
    <w:rsid w:val="00B96B18"/>
    <w:rsid w:val="00B97B69"/>
    <w:rsid w:val="00BA3D63"/>
    <w:rsid w:val="00BA5030"/>
    <w:rsid w:val="00BA527A"/>
    <w:rsid w:val="00BA792B"/>
    <w:rsid w:val="00BB03BF"/>
    <w:rsid w:val="00BB0ED7"/>
    <w:rsid w:val="00BB1553"/>
    <w:rsid w:val="00BB15AB"/>
    <w:rsid w:val="00BC007A"/>
    <w:rsid w:val="00BC0DA4"/>
    <w:rsid w:val="00BC1FF3"/>
    <w:rsid w:val="00BC42F9"/>
    <w:rsid w:val="00BC51D9"/>
    <w:rsid w:val="00BC5E42"/>
    <w:rsid w:val="00BC6D78"/>
    <w:rsid w:val="00BC773C"/>
    <w:rsid w:val="00BD048F"/>
    <w:rsid w:val="00BD0824"/>
    <w:rsid w:val="00BD28B7"/>
    <w:rsid w:val="00BD2DBC"/>
    <w:rsid w:val="00BD50C6"/>
    <w:rsid w:val="00BD652F"/>
    <w:rsid w:val="00BE047E"/>
    <w:rsid w:val="00BE0FA4"/>
    <w:rsid w:val="00BE1546"/>
    <w:rsid w:val="00BE1F43"/>
    <w:rsid w:val="00BE31FA"/>
    <w:rsid w:val="00BE495E"/>
    <w:rsid w:val="00BE65DE"/>
    <w:rsid w:val="00BE6DAE"/>
    <w:rsid w:val="00BE7DA1"/>
    <w:rsid w:val="00BE7E21"/>
    <w:rsid w:val="00BF09D4"/>
    <w:rsid w:val="00BF1011"/>
    <w:rsid w:val="00BF38C4"/>
    <w:rsid w:val="00BF5083"/>
    <w:rsid w:val="00BF51D0"/>
    <w:rsid w:val="00BF64FE"/>
    <w:rsid w:val="00BF6AE1"/>
    <w:rsid w:val="00BF6E41"/>
    <w:rsid w:val="00C001C7"/>
    <w:rsid w:val="00C00460"/>
    <w:rsid w:val="00C00B6F"/>
    <w:rsid w:val="00C016A5"/>
    <w:rsid w:val="00C01906"/>
    <w:rsid w:val="00C02080"/>
    <w:rsid w:val="00C04BB2"/>
    <w:rsid w:val="00C0595D"/>
    <w:rsid w:val="00C05D74"/>
    <w:rsid w:val="00C05DB0"/>
    <w:rsid w:val="00C066A3"/>
    <w:rsid w:val="00C07ACA"/>
    <w:rsid w:val="00C07BDD"/>
    <w:rsid w:val="00C10063"/>
    <w:rsid w:val="00C1155A"/>
    <w:rsid w:val="00C1196C"/>
    <w:rsid w:val="00C14A1A"/>
    <w:rsid w:val="00C16071"/>
    <w:rsid w:val="00C1777D"/>
    <w:rsid w:val="00C17F5A"/>
    <w:rsid w:val="00C2122E"/>
    <w:rsid w:val="00C2137D"/>
    <w:rsid w:val="00C22F5B"/>
    <w:rsid w:val="00C2384C"/>
    <w:rsid w:val="00C25964"/>
    <w:rsid w:val="00C300D4"/>
    <w:rsid w:val="00C3092C"/>
    <w:rsid w:val="00C32426"/>
    <w:rsid w:val="00C32C2D"/>
    <w:rsid w:val="00C335EA"/>
    <w:rsid w:val="00C36B85"/>
    <w:rsid w:val="00C36ED0"/>
    <w:rsid w:val="00C42FE1"/>
    <w:rsid w:val="00C4359C"/>
    <w:rsid w:val="00C4384D"/>
    <w:rsid w:val="00C44A82"/>
    <w:rsid w:val="00C44F0A"/>
    <w:rsid w:val="00C45841"/>
    <w:rsid w:val="00C47663"/>
    <w:rsid w:val="00C51E7D"/>
    <w:rsid w:val="00C51F7A"/>
    <w:rsid w:val="00C52F03"/>
    <w:rsid w:val="00C56113"/>
    <w:rsid w:val="00C5627E"/>
    <w:rsid w:val="00C5628C"/>
    <w:rsid w:val="00C567B7"/>
    <w:rsid w:val="00C57C54"/>
    <w:rsid w:val="00C620AA"/>
    <w:rsid w:val="00C63640"/>
    <w:rsid w:val="00C63B30"/>
    <w:rsid w:val="00C645CD"/>
    <w:rsid w:val="00C70AFC"/>
    <w:rsid w:val="00C71511"/>
    <w:rsid w:val="00C717B0"/>
    <w:rsid w:val="00C718AF"/>
    <w:rsid w:val="00C728D0"/>
    <w:rsid w:val="00C72A11"/>
    <w:rsid w:val="00C73502"/>
    <w:rsid w:val="00C735EA"/>
    <w:rsid w:val="00C75322"/>
    <w:rsid w:val="00C776E6"/>
    <w:rsid w:val="00C80B16"/>
    <w:rsid w:val="00C8195E"/>
    <w:rsid w:val="00C828A9"/>
    <w:rsid w:val="00C83246"/>
    <w:rsid w:val="00C85D3E"/>
    <w:rsid w:val="00C87114"/>
    <w:rsid w:val="00C907B4"/>
    <w:rsid w:val="00C93888"/>
    <w:rsid w:val="00C94114"/>
    <w:rsid w:val="00C951BA"/>
    <w:rsid w:val="00C95C35"/>
    <w:rsid w:val="00C96463"/>
    <w:rsid w:val="00C96704"/>
    <w:rsid w:val="00CA2726"/>
    <w:rsid w:val="00CA2A8A"/>
    <w:rsid w:val="00CA2C75"/>
    <w:rsid w:val="00CA46DD"/>
    <w:rsid w:val="00CA7D31"/>
    <w:rsid w:val="00CB2249"/>
    <w:rsid w:val="00CB2620"/>
    <w:rsid w:val="00CB3713"/>
    <w:rsid w:val="00CB4253"/>
    <w:rsid w:val="00CB5693"/>
    <w:rsid w:val="00CB579C"/>
    <w:rsid w:val="00CB5930"/>
    <w:rsid w:val="00CB6171"/>
    <w:rsid w:val="00CB7FF0"/>
    <w:rsid w:val="00CC1091"/>
    <w:rsid w:val="00CC2501"/>
    <w:rsid w:val="00CC39D5"/>
    <w:rsid w:val="00CC3E8A"/>
    <w:rsid w:val="00CC4CB7"/>
    <w:rsid w:val="00CC6010"/>
    <w:rsid w:val="00CD0A32"/>
    <w:rsid w:val="00CD0AF2"/>
    <w:rsid w:val="00CD0C7A"/>
    <w:rsid w:val="00CD2BF9"/>
    <w:rsid w:val="00CD4186"/>
    <w:rsid w:val="00CD45B3"/>
    <w:rsid w:val="00CD52D7"/>
    <w:rsid w:val="00CD5C86"/>
    <w:rsid w:val="00CD6EFD"/>
    <w:rsid w:val="00CD790F"/>
    <w:rsid w:val="00CE0616"/>
    <w:rsid w:val="00CE1FAC"/>
    <w:rsid w:val="00CE4337"/>
    <w:rsid w:val="00CF01E0"/>
    <w:rsid w:val="00CF033E"/>
    <w:rsid w:val="00CF08F6"/>
    <w:rsid w:val="00CF19FB"/>
    <w:rsid w:val="00CF3F25"/>
    <w:rsid w:val="00CF4264"/>
    <w:rsid w:val="00D04106"/>
    <w:rsid w:val="00D046CC"/>
    <w:rsid w:val="00D05E12"/>
    <w:rsid w:val="00D07164"/>
    <w:rsid w:val="00D07BDA"/>
    <w:rsid w:val="00D07FDE"/>
    <w:rsid w:val="00D105FD"/>
    <w:rsid w:val="00D1085D"/>
    <w:rsid w:val="00D11DA7"/>
    <w:rsid w:val="00D12459"/>
    <w:rsid w:val="00D129C5"/>
    <w:rsid w:val="00D12D17"/>
    <w:rsid w:val="00D14F7E"/>
    <w:rsid w:val="00D208F5"/>
    <w:rsid w:val="00D219B0"/>
    <w:rsid w:val="00D21B86"/>
    <w:rsid w:val="00D21EB6"/>
    <w:rsid w:val="00D2280F"/>
    <w:rsid w:val="00D22EC1"/>
    <w:rsid w:val="00D233D4"/>
    <w:rsid w:val="00D235E2"/>
    <w:rsid w:val="00D23B51"/>
    <w:rsid w:val="00D25339"/>
    <w:rsid w:val="00D26797"/>
    <w:rsid w:val="00D33ED6"/>
    <w:rsid w:val="00D34D53"/>
    <w:rsid w:val="00D36711"/>
    <w:rsid w:val="00D36A0B"/>
    <w:rsid w:val="00D374C3"/>
    <w:rsid w:val="00D40718"/>
    <w:rsid w:val="00D40E03"/>
    <w:rsid w:val="00D47FD9"/>
    <w:rsid w:val="00D5188B"/>
    <w:rsid w:val="00D52728"/>
    <w:rsid w:val="00D52CF9"/>
    <w:rsid w:val="00D57434"/>
    <w:rsid w:val="00D6046E"/>
    <w:rsid w:val="00D61DCD"/>
    <w:rsid w:val="00D63994"/>
    <w:rsid w:val="00D640DA"/>
    <w:rsid w:val="00D66138"/>
    <w:rsid w:val="00D67B26"/>
    <w:rsid w:val="00D67B78"/>
    <w:rsid w:val="00D71D5A"/>
    <w:rsid w:val="00D73B52"/>
    <w:rsid w:val="00D753A3"/>
    <w:rsid w:val="00D7562E"/>
    <w:rsid w:val="00D76D22"/>
    <w:rsid w:val="00D804D8"/>
    <w:rsid w:val="00D82444"/>
    <w:rsid w:val="00D839F0"/>
    <w:rsid w:val="00D83F73"/>
    <w:rsid w:val="00D84690"/>
    <w:rsid w:val="00D86685"/>
    <w:rsid w:val="00D86F0A"/>
    <w:rsid w:val="00D87B60"/>
    <w:rsid w:val="00D92A5E"/>
    <w:rsid w:val="00D94760"/>
    <w:rsid w:val="00D95DBF"/>
    <w:rsid w:val="00DA17DC"/>
    <w:rsid w:val="00DA24A2"/>
    <w:rsid w:val="00DA2C94"/>
    <w:rsid w:val="00DA3E97"/>
    <w:rsid w:val="00DA4970"/>
    <w:rsid w:val="00DA4AE5"/>
    <w:rsid w:val="00DA6774"/>
    <w:rsid w:val="00DA767F"/>
    <w:rsid w:val="00DB0DF7"/>
    <w:rsid w:val="00DB3054"/>
    <w:rsid w:val="00DB4311"/>
    <w:rsid w:val="00DB6A26"/>
    <w:rsid w:val="00DB719D"/>
    <w:rsid w:val="00DB75E2"/>
    <w:rsid w:val="00DB7D3B"/>
    <w:rsid w:val="00DC218F"/>
    <w:rsid w:val="00DC2EA1"/>
    <w:rsid w:val="00DC3422"/>
    <w:rsid w:val="00DC41D6"/>
    <w:rsid w:val="00DC50B8"/>
    <w:rsid w:val="00DC767A"/>
    <w:rsid w:val="00DD01D3"/>
    <w:rsid w:val="00DD424B"/>
    <w:rsid w:val="00DD49F2"/>
    <w:rsid w:val="00DD5010"/>
    <w:rsid w:val="00DD510E"/>
    <w:rsid w:val="00DD6699"/>
    <w:rsid w:val="00DD755F"/>
    <w:rsid w:val="00DE207F"/>
    <w:rsid w:val="00DE26A6"/>
    <w:rsid w:val="00DE26BC"/>
    <w:rsid w:val="00DE2704"/>
    <w:rsid w:val="00DE3134"/>
    <w:rsid w:val="00DE391A"/>
    <w:rsid w:val="00DE6E4E"/>
    <w:rsid w:val="00DE7E14"/>
    <w:rsid w:val="00DF06BE"/>
    <w:rsid w:val="00DF0940"/>
    <w:rsid w:val="00DF1C0F"/>
    <w:rsid w:val="00DF207B"/>
    <w:rsid w:val="00DF38B7"/>
    <w:rsid w:val="00DF581D"/>
    <w:rsid w:val="00DF5FD1"/>
    <w:rsid w:val="00DF605F"/>
    <w:rsid w:val="00DF696A"/>
    <w:rsid w:val="00E01D9A"/>
    <w:rsid w:val="00E020B4"/>
    <w:rsid w:val="00E02758"/>
    <w:rsid w:val="00E03E01"/>
    <w:rsid w:val="00E0541E"/>
    <w:rsid w:val="00E0733C"/>
    <w:rsid w:val="00E079CF"/>
    <w:rsid w:val="00E11DA7"/>
    <w:rsid w:val="00E1215E"/>
    <w:rsid w:val="00E13DE8"/>
    <w:rsid w:val="00E1439D"/>
    <w:rsid w:val="00E15897"/>
    <w:rsid w:val="00E15D6F"/>
    <w:rsid w:val="00E167ED"/>
    <w:rsid w:val="00E175B6"/>
    <w:rsid w:val="00E17E35"/>
    <w:rsid w:val="00E20F38"/>
    <w:rsid w:val="00E21AF8"/>
    <w:rsid w:val="00E21D5E"/>
    <w:rsid w:val="00E222CD"/>
    <w:rsid w:val="00E227D8"/>
    <w:rsid w:val="00E2366B"/>
    <w:rsid w:val="00E24D52"/>
    <w:rsid w:val="00E25035"/>
    <w:rsid w:val="00E25257"/>
    <w:rsid w:val="00E32F9B"/>
    <w:rsid w:val="00E35D1D"/>
    <w:rsid w:val="00E379D4"/>
    <w:rsid w:val="00E414E9"/>
    <w:rsid w:val="00E4319C"/>
    <w:rsid w:val="00E431DD"/>
    <w:rsid w:val="00E46242"/>
    <w:rsid w:val="00E465E5"/>
    <w:rsid w:val="00E46693"/>
    <w:rsid w:val="00E46BA9"/>
    <w:rsid w:val="00E5123D"/>
    <w:rsid w:val="00E51444"/>
    <w:rsid w:val="00E51A70"/>
    <w:rsid w:val="00E55170"/>
    <w:rsid w:val="00E57175"/>
    <w:rsid w:val="00E609D0"/>
    <w:rsid w:val="00E61380"/>
    <w:rsid w:val="00E6440C"/>
    <w:rsid w:val="00E64487"/>
    <w:rsid w:val="00E66B41"/>
    <w:rsid w:val="00E724E5"/>
    <w:rsid w:val="00E81AEB"/>
    <w:rsid w:val="00E81FE0"/>
    <w:rsid w:val="00E83F01"/>
    <w:rsid w:val="00E8420E"/>
    <w:rsid w:val="00E850BE"/>
    <w:rsid w:val="00E8519E"/>
    <w:rsid w:val="00E8561A"/>
    <w:rsid w:val="00E85F06"/>
    <w:rsid w:val="00E86A60"/>
    <w:rsid w:val="00E8745D"/>
    <w:rsid w:val="00E87C5A"/>
    <w:rsid w:val="00E91BD9"/>
    <w:rsid w:val="00E92943"/>
    <w:rsid w:val="00E943F0"/>
    <w:rsid w:val="00E951EF"/>
    <w:rsid w:val="00E95692"/>
    <w:rsid w:val="00E95A69"/>
    <w:rsid w:val="00E96ADE"/>
    <w:rsid w:val="00EA1A43"/>
    <w:rsid w:val="00EA45CB"/>
    <w:rsid w:val="00EA49DD"/>
    <w:rsid w:val="00EA695F"/>
    <w:rsid w:val="00EA786C"/>
    <w:rsid w:val="00EB28A9"/>
    <w:rsid w:val="00EB4620"/>
    <w:rsid w:val="00EB58CD"/>
    <w:rsid w:val="00EB6414"/>
    <w:rsid w:val="00EB74A7"/>
    <w:rsid w:val="00EB74DC"/>
    <w:rsid w:val="00EB7751"/>
    <w:rsid w:val="00EC063E"/>
    <w:rsid w:val="00EC0DD9"/>
    <w:rsid w:val="00EC23B1"/>
    <w:rsid w:val="00EC3522"/>
    <w:rsid w:val="00EC3734"/>
    <w:rsid w:val="00EC4AF5"/>
    <w:rsid w:val="00EC5425"/>
    <w:rsid w:val="00EC6037"/>
    <w:rsid w:val="00EC68A5"/>
    <w:rsid w:val="00EC6EFE"/>
    <w:rsid w:val="00ED1054"/>
    <w:rsid w:val="00ED2319"/>
    <w:rsid w:val="00ED2A3F"/>
    <w:rsid w:val="00ED3939"/>
    <w:rsid w:val="00ED474A"/>
    <w:rsid w:val="00ED5133"/>
    <w:rsid w:val="00ED693D"/>
    <w:rsid w:val="00ED7A1A"/>
    <w:rsid w:val="00EE0022"/>
    <w:rsid w:val="00EE083D"/>
    <w:rsid w:val="00EE0971"/>
    <w:rsid w:val="00EE09D0"/>
    <w:rsid w:val="00EE162D"/>
    <w:rsid w:val="00EE169E"/>
    <w:rsid w:val="00EE19FC"/>
    <w:rsid w:val="00EE1B54"/>
    <w:rsid w:val="00EE2035"/>
    <w:rsid w:val="00EE45F6"/>
    <w:rsid w:val="00EE7704"/>
    <w:rsid w:val="00EF13E8"/>
    <w:rsid w:val="00EF280F"/>
    <w:rsid w:val="00EF45AA"/>
    <w:rsid w:val="00EF5486"/>
    <w:rsid w:val="00EF72A3"/>
    <w:rsid w:val="00EF76BD"/>
    <w:rsid w:val="00EF7CC0"/>
    <w:rsid w:val="00F00A23"/>
    <w:rsid w:val="00F029A6"/>
    <w:rsid w:val="00F03F7E"/>
    <w:rsid w:val="00F041EA"/>
    <w:rsid w:val="00F110E0"/>
    <w:rsid w:val="00F11B14"/>
    <w:rsid w:val="00F13B99"/>
    <w:rsid w:val="00F1513F"/>
    <w:rsid w:val="00F164FA"/>
    <w:rsid w:val="00F17FFC"/>
    <w:rsid w:val="00F206C6"/>
    <w:rsid w:val="00F211FB"/>
    <w:rsid w:val="00F226F8"/>
    <w:rsid w:val="00F23294"/>
    <w:rsid w:val="00F2382D"/>
    <w:rsid w:val="00F23F88"/>
    <w:rsid w:val="00F245CF"/>
    <w:rsid w:val="00F24A87"/>
    <w:rsid w:val="00F24FE8"/>
    <w:rsid w:val="00F264C1"/>
    <w:rsid w:val="00F266D6"/>
    <w:rsid w:val="00F27D48"/>
    <w:rsid w:val="00F3137B"/>
    <w:rsid w:val="00F31B75"/>
    <w:rsid w:val="00F328DD"/>
    <w:rsid w:val="00F37EFA"/>
    <w:rsid w:val="00F40119"/>
    <w:rsid w:val="00F40312"/>
    <w:rsid w:val="00F40654"/>
    <w:rsid w:val="00F41B87"/>
    <w:rsid w:val="00F43060"/>
    <w:rsid w:val="00F45A77"/>
    <w:rsid w:val="00F46AD5"/>
    <w:rsid w:val="00F479F1"/>
    <w:rsid w:val="00F5036C"/>
    <w:rsid w:val="00F51CA5"/>
    <w:rsid w:val="00F52DF2"/>
    <w:rsid w:val="00F54B45"/>
    <w:rsid w:val="00F57DB8"/>
    <w:rsid w:val="00F57F4C"/>
    <w:rsid w:val="00F6120A"/>
    <w:rsid w:val="00F614BD"/>
    <w:rsid w:val="00F61827"/>
    <w:rsid w:val="00F618C5"/>
    <w:rsid w:val="00F62278"/>
    <w:rsid w:val="00F6299C"/>
    <w:rsid w:val="00F62E0A"/>
    <w:rsid w:val="00F63595"/>
    <w:rsid w:val="00F63DB7"/>
    <w:rsid w:val="00F63F4E"/>
    <w:rsid w:val="00F64B56"/>
    <w:rsid w:val="00F66321"/>
    <w:rsid w:val="00F66355"/>
    <w:rsid w:val="00F671B3"/>
    <w:rsid w:val="00F7067C"/>
    <w:rsid w:val="00F72160"/>
    <w:rsid w:val="00F728DC"/>
    <w:rsid w:val="00F761F0"/>
    <w:rsid w:val="00F766DC"/>
    <w:rsid w:val="00F77D58"/>
    <w:rsid w:val="00F8019A"/>
    <w:rsid w:val="00F821C8"/>
    <w:rsid w:val="00F82BB6"/>
    <w:rsid w:val="00F83220"/>
    <w:rsid w:val="00F85108"/>
    <w:rsid w:val="00F851F7"/>
    <w:rsid w:val="00F86C3D"/>
    <w:rsid w:val="00F908DE"/>
    <w:rsid w:val="00F90C78"/>
    <w:rsid w:val="00F912FA"/>
    <w:rsid w:val="00F9169E"/>
    <w:rsid w:val="00F925CF"/>
    <w:rsid w:val="00F93F25"/>
    <w:rsid w:val="00F941EC"/>
    <w:rsid w:val="00F94671"/>
    <w:rsid w:val="00F95A7D"/>
    <w:rsid w:val="00F96FDE"/>
    <w:rsid w:val="00F97F3F"/>
    <w:rsid w:val="00FA0232"/>
    <w:rsid w:val="00FA1EA3"/>
    <w:rsid w:val="00FA3689"/>
    <w:rsid w:val="00FA410E"/>
    <w:rsid w:val="00FA60B2"/>
    <w:rsid w:val="00FA618A"/>
    <w:rsid w:val="00FA708F"/>
    <w:rsid w:val="00FB0587"/>
    <w:rsid w:val="00FB07AB"/>
    <w:rsid w:val="00FB15BE"/>
    <w:rsid w:val="00FB1E52"/>
    <w:rsid w:val="00FB23E9"/>
    <w:rsid w:val="00FB47C9"/>
    <w:rsid w:val="00FB5A79"/>
    <w:rsid w:val="00FB6E25"/>
    <w:rsid w:val="00FC0190"/>
    <w:rsid w:val="00FC15AE"/>
    <w:rsid w:val="00FC45C2"/>
    <w:rsid w:val="00FC482E"/>
    <w:rsid w:val="00FC6787"/>
    <w:rsid w:val="00FC6E08"/>
    <w:rsid w:val="00FC7636"/>
    <w:rsid w:val="00FC7A4A"/>
    <w:rsid w:val="00FD055B"/>
    <w:rsid w:val="00FD155F"/>
    <w:rsid w:val="00FD2096"/>
    <w:rsid w:val="00FD3809"/>
    <w:rsid w:val="00FD3FAB"/>
    <w:rsid w:val="00FD489F"/>
    <w:rsid w:val="00FD490A"/>
    <w:rsid w:val="00FD4F28"/>
    <w:rsid w:val="00FD7B78"/>
    <w:rsid w:val="00FD7C1C"/>
    <w:rsid w:val="00FE001A"/>
    <w:rsid w:val="00FE2B3B"/>
    <w:rsid w:val="00FE43F2"/>
    <w:rsid w:val="00FE4C12"/>
    <w:rsid w:val="00FE7DFD"/>
    <w:rsid w:val="00FF48C0"/>
    <w:rsid w:val="00FF4C6D"/>
    <w:rsid w:val="00FF5CFE"/>
    <w:rsid w:val="00FF5E8A"/>
    <w:rsid w:val="00FF71A7"/>
    <w:rsid w:val="00FF7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u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C"/>
    <w:rPr>
      <w:rFonts w:ascii="Arial" w:hAnsi="Arial" w:cs="Arial"/>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316C9"/>
  </w:style>
  <w:style w:type="character" w:customStyle="1" w:styleId="DateChar">
    <w:name w:val="Date Char"/>
    <w:basedOn w:val="DefaultParagraphFont"/>
    <w:link w:val="Date"/>
    <w:uiPriority w:val="99"/>
    <w:semiHidden/>
    <w:locked/>
    <w:rsid w:val="00E86A60"/>
    <w:rPr>
      <w:rFonts w:ascii="Arial" w:hAnsi="Arial" w:cs="Arial"/>
      <w:lang w:eastAsia="zh-CN"/>
    </w:rPr>
  </w:style>
  <w:style w:type="table" w:styleId="TableGrid">
    <w:name w:val="Table Grid"/>
    <w:basedOn w:val="TableNormal"/>
    <w:uiPriority w:val="99"/>
    <w:rsid w:val="00B3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3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A60"/>
    <w:rPr>
      <w:sz w:val="2"/>
      <w:szCs w:val="2"/>
      <w:lang w:eastAsia="zh-CN"/>
    </w:rPr>
  </w:style>
  <w:style w:type="paragraph" w:styleId="Footer">
    <w:name w:val="footer"/>
    <w:basedOn w:val="Normal"/>
    <w:link w:val="FooterChar"/>
    <w:uiPriority w:val="99"/>
    <w:rsid w:val="005150E6"/>
    <w:pPr>
      <w:tabs>
        <w:tab w:val="center" w:pos="4153"/>
        <w:tab w:val="right" w:pos="8306"/>
      </w:tabs>
    </w:pPr>
  </w:style>
  <w:style w:type="character" w:customStyle="1" w:styleId="FooterChar">
    <w:name w:val="Footer Char"/>
    <w:basedOn w:val="DefaultParagraphFont"/>
    <w:link w:val="Footer"/>
    <w:uiPriority w:val="99"/>
    <w:semiHidden/>
    <w:locked/>
    <w:rsid w:val="00E86A60"/>
    <w:rPr>
      <w:rFonts w:ascii="Arial" w:hAnsi="Arial" w:cs="Arial"/>
      <w:lang w:eastAsia="zh-CN"/>
    </w:rPr>
  </w:style>
  <w:style w:type="character" w:styleId="PageNumber">
    <w:name w:val="page number"/>
    <w:basedOn w:val="DefaultParagraphFont"/>
    <w:uiPriority w:val="99"/>
    <w:rsid w:val="005150E6"/>
  </w:style>
  <w:style w:type="character" w:styleId="CommentReference">
    <w:name w:val="annotation reference"/>
    <w:basedOn w:val="DefaultParagraphFont"/>
    <w:uiPriority w:val="99"/>
    <w:semiHidden/>
    <w:rsid w:val="007A5E24"/>
    <w:rPr>
      <w:sz w:val="16"/>
      <w:szCs w:val="16"/>
    </w:rPr>
  </w:style>
  <w:style w:type="paragraph" w:styleId="CommentText">
    <w:name w:val="annotation text"/>
    <w:basedOn w:val="Normal"/>
    <w:link w:val="CommentTextChar"/>
    <w:uiPriority w:val="99"/>
    <w:semiHidden/>
    <w:rsid w:val="007A5E24"/>
    <w:rPr>
      <w:sz w:val="20"/>
      <w:szCs w:val="20"/>
    </w:rPr>
  </w:style>
  <w:style w:type="character" w:customStyle="1" w:styleId="CommentTextChar">
    <w:name w:val="Comment Text Char"/>
    <w:basedOn w:val="DefaultParagraphFont"/>
    <w:link w:val="CommentText"/>
    <w:uiPriority w:val="99"/>
    <w:semiHidden/>
    <w:locked/>
    <w:rsid w:val="00E86A60"/>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7A5E24"/>
    <w:rPr>
      <w:b/>
      <w:bCs/>
    </w:rPr>
  </w:style>
  <w:style w:type="character" w:customStyle="1" w:styleId="CommentSubjectChar">
    <w:name w:val="Comment Subject Char"/>
    <w:basedOn w:val="CommentTextChar"/>
    <w:link w:val="CommentSubject"/>
    <w:uiPriority w:val="99"/>
    <w:semiHidden/>
    <w:locked/>
    <w:rsid w:val="00E86A60"/>
    <w:rPr>
      <w:b/>
      <w:bCs/>
    </w:rPr>
  </w:style>
  <w:style w:type="paragraph" w:styleId="Header">
    <w:name w:val="header"/>
    <w:basedOn w:val="Normal"/>
    <w:link w:val="HeaderChar"/>
    <w:uiPriority w:val="99"/>
    <w:rsid w:val="00953FF9"/>
    <w:pPr>
      <w:tabs>
        <w:tab w:val="center" w:pos="4513"/>
        <w:tab w:val="right" w:pos="9026"/>
      </w:tabs>
    </w:pPr>
  </w:style>
  <w:style w:type="character" w:customStyle="1" w:styleId="HeaderChar">
    <w:name w:val="Header Char"/>
    <w:basedOn w:val="DefaultParagraphFont"/>
    <w:link w:val="Header"/>
    <w:uiPriority w:val="99"/>
    <w:locked/>
    <w:rsid w:val="00953FF9"/>
    <w:rPr>
      <w:rFonts w:ascii="Arial" w:hAnsi="Arial" w:cs="Arial"/>
      <w:sz w:val="24"/>
      <w:szCs w:val="24"/>
      <w:lang w:eastAsia="zh-CN"/>
    </w:rPr>
  </w:style>
  <w:style w:type="paragraph" w:styleId="ListParagraph">
    <w:name w:val="List Paragraph"/>
    <w:basedOn w:val="Normal"/>
    <w:uiPriority w:val="34"/>
    <w:qFormat/>
    <w:rsid w:val="00D82444"/>
    <w:pPr>
      <w:ind w:left="720"/>
    </w:pPr>
  </w:style>
  <w:style w:type="character" w:styleId="Hyperlink">
    <w:name w:val="Hyperlink"/>
    <w:basedOn w:val="DefaultParagraphFont"/>
    <w:uiPriority w:val="99"/>
    <w:unhideWhenUsed/>
    <w:rsid w:val="00567E8B"/>
    <w:rPr>
      <w:color w:val="0000FF" w:themeColor="hyperlink"/>
      <w:u w:val="single"/>
    </w:rPr>
  </w:style>
  <w:style w:type="character" w:customStyle="1" w:styleId="left">
    <w:name w:val="left"/>
    <w:basedOn w:val="DefaultParagraphFont"/>
    <w:rsid w:val="008E4481"/>
  </w:style>
  <w:style w:type="character" w:styleId="FollowedHyperlink">
    <w:name w:val="FollowedHyperlink"/>
    <w:basedOn w:val="DefaultParagraphFont"/>
    <w:uiPriority w:val="99"/>
    <w:semiHidden/>
    <w:unhideWhenUsed/>
    <w:rsid w:val="00471B6C"/>
    <w:rPr>
      <w:color w:val="800080" w:themeColor="followedHyperlink"/>
      <w:u w:val="single"/>
    </w:rPr>
  </w:style>
  <w:style w:type="paragraph" w:styleId="NormalWeb">
    <w:name w:val="Normal (Web)"/>
    <w:basedOn w:val="Normal"/>
    <w:uiPriority w:val="99"/>
    <w:semiHidden/>
    <w:unhideWhenUsed/>
    <w:rsid w:val="006A6BE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033709">
      <w:bodyDiv w:val="1"/>
      <w:marLeft w:val="0"/>
      <w:marRight w:val="0"/>
      <w:marTop w:val="0"/>
      <w:marBottom w:val="0"/>
      <w:divBdr>
        <w:top w:val="none" w:sz="0" w:space="0" w:color="auto"/>
        <w:left w:val="none" w:sz="0" w:space="0" w:color="auto"/>
        <w:bottom w:val="none" w:sz="0" w:space="0" w:color="auto"/>
        <w:right w:val="none" w:sz="0" w:space="0" w:color="auto"/>
      </w:divBdr>
    </w:div>
    <w:div w:id="219438144">
      <w:bodyDiv w:val="1"/>
      <w:marLeft w:val="0"/>
      <w:marRight w:val="0"/>
      <w:marTop w:val="0"/>
      <w:marBottom w:val="0"/>
      <w:divBdr>
        <w:top w:val="none" w:sz="0" w:space="0" w:color="auto"/>
        <w:left w:val="none" w:sz="0" w:space="0" w:color="auto"/>
        <w:bottom w:val="none" w:sz="0" w:space="0" w:color="auto"/>
        <w:right w:val="none" w:sz="0" w:space="0" w:color="auto"/>
      </w:divBdr>
    </w:div>
    <w:div w:id="604000236">
      <w:bodyDiv w:val="1"/>
      <w:marLeft w:val="0"/>
      <w:marRight w:val="0"/>
      <w:marTop w:val="0"/>
      <w:marBottom w:val="0"/>
      <w:divBdr>
        <w:top w:val="none" w:sz="0" w:space="0" w:color="auto"/>
        <w:left w:val="none" w:sz="0" w:space="0" w:color="auto"/>
        <w:bottom w:val="none" w:sz="0" w:space="0" w:color="auto"/>
        <w:right w:val="none" w:sz="0" w:space="0" w:color="auto"/>
      </w:divBdr>
    </w:div>
    <w:div w:id="843517423">
      <w:bodyDiv w:val="1"/>
      <w:marLeft w:val="0"/>
      <w:marRight w:val="0"/>
      <w:marTop w:val="0"/>
      <w:marBottom w:val="0"/>
      <w:divBdr>
        <w:top w:val="none" w:sz="0" w:space="0" w:color="auto"/>
        <w:left w:val="none" w:sz="0" w:space="0" w:color="auto"/>
        <w:bottom w:val="none" w:sz="0" w:space="0" w:color="auto"/>
        <w:right w:val="none" w:sz="0" w:space="0" w:color="auto"/>
      </w:divBdr>
    </w:div>
    <w:div w:id="1229460250">
      <w:bodyDiv w:val="1"/>
      <w:marLeft w:val="0"/>
      <w:marRight w:val="0"/>
      <w:marTop w:val="0"/>
      <w:marBottom w:val="0"/>
      <w:divBdr>
        <w:top w:val="none" w:sz="0" w:space="0" w:color="auto"/>
        <w:left w:val="none" w:sz="0" w:space="0" w:color="auto"/>
        <w:bottom w:val="none" w:sz="0" w:space="0" w:color="auto"/>
        <w:right w:val="none" w:sz="0" w:space="0" w:color="auto"/>
      </w:divBdr>
    </w:div>
    <w:div w:id="2111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Word_Document5.doc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Office_Word_Document2.docx"/><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Office_Word_Document4.docx"/><Relationship Id="rId20" Type="http://schemas.openxmlformats.org/officeDocument/2006/relationships/package" Target="embeddings/Microsoft_Office_Word_Document6.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Office_Word_Document1.doc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Word_Document3.doc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499C-E672-4E69-86BB-BFC670F3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1775</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National Statistics Harmonisation Group (NSHG) Meeting</vt:lpstr>
    </vt:vector>
  </TitlesOfParts>
  <Company>ME</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National Statistics Harmonisation Group (NSHG) Meeting</dc:title>
  <dc:creator>Herniman</dc:creator>
  <cp:lastModifiedBy>Aquilina, Becki</cp:lastModifiedBy>
  <cp:revision>3</cp:revision>
  <cp:lastPrinted>2017-06-30T13:21:00Z</cp:lastPrinted>
  <dcterms:created xsi:type="dcterms:W3CDTF">2017-08-02T09:02:00Z</dcterms:created>
  <dcterms:modified xsi:type="dcterms:W3CDTF">2017-08-02T09:03:00Z</dcterms:modified>
</cp:coreProperties>
</file>