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83" w:rsidRPr="006F0C43" w:rsidRDefault="00730220">
      <w:pPr>
        <w:rPr>
          <w:rFonts w:cs="Arial"/>
          <w:b/>
        </w:rPr>
      </w:pPr>
      <w:r w:rsidRPr="006F0C43">
        <w:rPr>
          <w:rFonts w:cs="Arial"/>
          <w:b/>
        </w:rPr>
        <w:t>TEMPLATE FOR RECORDING SESSIONS AT CITY GROUP ON AGEING SEMINAR</w:t>
      </w:r>
    </w:p>
    <w:tbl>
      <w:tblPr>
        <w:tblStyle w:val="TableGrid"/>
        <w:tblW w:w="10740" w:type="dxa"/>
        <w:tblLook w:val="04A0"/>
      </w:tblPr>
      <w:tblGrid>
        <w:gridCol w:w="5495"/>
        <w:gridCol w:w="5245"/>
      </w:tblGrid>
      <w:tr w:rsidR="00730220" w:rsidRPr="006F0C43" w:rsidTr="00730220">
        <w:tc>
          <w:tcPr>
            <w:tcW w:w="5495" w:type="dxa"/>
          </w:tcPr>
          <w:p w:rsidR="00730220" w:rsidRPr="006F0C43" w:rsidRDefault="00730220">
            <w:pPr>
              <w:rPr>
                <w:rFonts w:cs="Arial"/>
              </w:rPr>
            </w:pPr>
            <w:r w:rsidRPr="006F0C43">
              <w:rPr>
                <w:rFonts w:cs="Arial"/>
              </w:rPr>
              <w:t>Session title:</w:t>
            </w:r>
          </w:p>
          <w:p w:rsidR="00730220" w:rsidRPr="006F0C43" w:rsidRDefault="00FC4A83">
            <w:pPr>
              <w:rPr>
                <w:rFonts w:cs="Arial"/>
              </w:rPr>
            </w:pPr>
            <w:r w:rsidRPr="006F0C43">
              <w:rPr>
                <w:rFonts w:cs="Arial"/>
              </w:rPr>
              <w:t>Parallel Session 1</w:t>
            </w:r>
            <w:r w:rsidR="005A3657" w:rsidRPr="006F0C43">
              <w:rPr>
                <w:rFonts w:cs="Arial"/>
              </w:rPr>
              <w:t>2</w:t>
            </w:r>
          </w:p>
          <w:p w:rsidR="00730220" w:rsidRPr="006F0C43" w:rsidRDefault="00730220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30220" w:rsidRPr="006F0C43" w:rsidRDefault="00730220">
            <w:pPr>
              <w:rPr>
                <w:rFonts w:cs="Arial"/>
              </w:rPr>
            </w:pPr>
            <w:r w:rsidRPr="006F0C43">
              <w:rPr>
                <w:rFonts w:cs="Arial"/>
              </w:rPr>
              <w:t>Speaker/s:</w:t>
            </w:r>
          </w:p>
          <w:p w:rsidR="00FC4A83" w:rsidRPr="006F0C43" w:rsidRDefault="0027296C" w:rsidP="00290C33">
            <w:pPr>
              <w:rPr>
                <w:rFonts w:cs="Arial"/>
              </w:rPr>
            </w:pPr>
            <w:r w:rsidRPr="006F0C43">
              <w:rPr>
                <w:rFonts w:cs="Arial"/>
              </w:rPr>
              <w:t>Group Discussion</w:t>
            </w:r>
          </w:p>
        </w:tc>
      </w:tr>
      <w:tr w:rsidR="007016AA" w:rsidRPr="006F0C43" w:rsidTr="00730220">
        <w:tc>
          <w:tcPr>
            <w:tcW w:w="10740" w:type="dxa"/>
            <w:gridSpan w:val="2"/>
          </w:tcPr>
          <w:p w:rsidR="003B16F4" w:rsidRPr="006F0C43" w:rsidRDefault="003B16F4" w:rsidP="0027296C">
            <w:pPr>
              <w:rPr>
                <w:rFonts w:cs="Arial"/>
              </w:rPr>
            </w:pPr>
          </w:p>
          <w:p w:rsidR="0027296C" w:rsidRPr="006F0C43" w:rsidRDefault="0027296C" w:rsidP="0027296C">
            <w:pPr>
              <w:rPr>
                <w:rFonts w:cs="Arial"/>
                <w:b/>
              </w:rPr>
            </w:pPr>
            <w:r w:rsidRPr="006F0C43">
              <w:rPr>
                <w:rFonts w:cs="Arial"/>
                <w:b/>
              </w:rPr>
              <w:t>Five priorities/challenges the City Group should address: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Leave No-One Behind and Ageing 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Healthy ageing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Living standards and care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Poverty and inequality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Ageing in different contexts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Gender standalone and mainstream</w:t>
            </w:r>
          </w:p>
          <w:p w:rsidR="007016AA" w:rsidRPr="006F0C43" w:rsidRDefault="007016AA" w:rsidP="007016AA">
            <w:pPr>
              <w:rPr>
                <w:rFonts w:cs="Arial"/>
              </w:rPr>
            </w:pPr>
          </w:p>
          <w:p w:rsidR="007016AA" w:rsidRPr="006F0C43" w:rsidRDefault="007016AA" w:rsidP="007016AA">
            <w:pPr>
              <w:rPr>
                <w:rFonts w:cs="Arial"/>
              </w:rPr>
            </w:pPr>
          </w:p>
          <w:p w:rsidR="0027296C" w:rsidRPr="006F0C43" w:rsidRDefault="0027296C" w:rsidP="0027296C">
            <w:pPr>
              <w:rPr>
                <w:rFonts w:cs="Arial"/>
                <w:b/>
              </w:rPr>
            </w:pPr>
            <w:r w:rsidRPr="006F0C43">
              <w:rPr>
                <w:rFonts w:cs="Arial"/>
                <w:b/>
              </w:rPr>
              <w:t>Five tasks that the City Group needs to achieve</w:t>
            </w:r>
            <w:r w:rsidR="003B16F4" w:rsidRPr="006F0C43">
              <w:rPr>
                <w:rFonts w:cs="Arial"/>
                <w:b/>
              </w:rPr>
              <w:t>: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Inventory at global level of ageing data sources and limitations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Standards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Conceptual think-piece on age and ageing related standards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Cultures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Measuring ageing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Stereotypes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Misconceptions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Biological and social dimensions of ageing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Developing a harmonised approach to data collection and grouping of age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Lifting of survey age caps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Cost/benefit analysis and technical requirements of lifting age caps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Investigate the impact of over-sampling of certain age groups – specify when appropriate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Look at inclusion of older individuals within surveys. No-One Left Behind.</w:t>
            </w:r>
          </w:p>
          <w:p w:rsidR="0027296C" w:rsidRPr="006F0C43" w:rsidRDefault="0027296C" w:rsidP="0027296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Identify best practice as a basis of a modular tool-kit and standards</w:t>
            </w:r>
          </w:p>
          <w:p w:rsidR="0027296C" w:rsidRPr="006F0C43" w:rsidRDefault="0027296C" w:rsidP="0027296C">
            <w:pPr>
              <w:pStyle w:val="ListParagraph"/>
              <w:numPr>
                <w:ilvl w:val="1"/>
                <w:numId w:val="9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Building technical capability and use. In particular in the least developed countries</w:t>
            </w:r>
          </w:p>
          <w:p w:rsidR="007016AA" w:rsidRPr="006F0C43" w:rsidRDefault="007016AA" w:rsidP="007016AA">
            <w:pPr>
              <w:rPr>
                <w:rFonts w:cs="Arial"/>
              </w:rPr>
            </w:pPr>
          </w:p>
          <w:p w:rsidR="007016AA" w:rsidRPr="006F0C43" w:rsidRDefault="007016AA" w:rsidP="007016AA">
            <w:pPr>
              <w:rPr>
                <w:rFonts w:cs="Arial"/>
              </w:rPr>
            </w:pPr>
          </w:p>
        </w:tc>
      </w:tr>
      <w:tr w:rsidR="007016AA" w:rsidRPr="006F0C43" w:rsidTr="00730220">
        <w:tc>
          <w:tcPr>
            <w:tcW w:w="10740" w:type="dxa"/>
            <w:gridSpan w:val="2"/>
          </w:tcPr>
          <w:p w:rsidR="007016AA" w:rsidRPr="006F0C43" w:rsidRDefault="007016AA">
            <w:pPr>
              <w:rPr>
                <w:rFonts w:cs="Arial"/>
                <w:b/>
              </w:rPr>
            </w:pPr>
            <w:r w:rsidRPr="006F0C43">
              <w:rPr>
                <w:rFonts w:cs="Arial"/>
                <w:b/>
              </w:rPr>
              <w:t>Extra notes:</w:t>
            </w:r>
          </w:p>
          <w:p w:rsidR="007016AA" w:rsidRPr="006F0C43" w:rsidRDefault="007016AA">
            <w:pPr>
              <w:rPr>
                <w:rFonts w:cs="Arial"/>
                <w:b/>
              </w:rPr>
            </w:pP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Need to keep in mind what we can achieve or deliver within the 3/5 year time scale.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No-One</w:t>
            </w:r>
            <w:r w:rsidR="0094711C">
              <w:rPr>
                <w:rFonts w:cs="Arial"/>
              </w:rPr>
              <w:t xml:space="preserve"> Left</w:t>
            </w:r>
            <w:r w:rsidRPr="006F0C43">
              <w:rPr>
                <w:rFonts w:cs="Arial"/>
              </w:rPr>
              <w:t xml:space="preserve"> </w:t>
            </w:r>
            <w:proofErr w:type="gramStart"/>
            <w:r w:rsidRPr="006F0C43">
              <w:rPr>
                <w:rFonts w:cs="Arial"/>
              </w:rPr>
              <w:t>Behind</w:t>
            </w:r>
            <w:proofErr w:type="gramEnd"/>
            <w:r w:rsidR="0094711C">
              <w:rPr>
                <w:rFonts w:cs="Arial"/>
              </w:rPr>
              <w:t xml:space="preserve"> (NOLB)</w:t>
            </w:r>
            <w:r w:rsidRPr="006F0C43">
              <w:rPr>
                <w:rFonts w:cs="Arial"/>
              </w:rPr>
              <w:t xml:space="preserve"> 2030 agenda and the elimination of poverty and inequality. 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Poverty/income is a key policy area. 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How do we address the issue of ageing with NOLB? 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Individual income of the older person and whether this is adequate for their needs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Problems with household surveys with capturing older individuals in low income countries</w:t>
            </w:r>
            <w:r w:rsidR="00905FF6">
              <w:rPr>
                <w:rFonts w:cs="Arial"/>
              </w:rPr>
              <w:t xml:space="preserve"> and those not typically captured in household surveys</w:t>
            </w:r>
            <w:r w:rsidRPr="006F0C43">
              <w:rPr>
                <w:rFonts w:cs="Arial"/>
              </w:rPr>
              <w:t>.</w:t>
            </w:r>
          </w:p>
          <w:p w:rsidR="00F13E11" w:rsidRPr="006F0C43" w:rsidRDefault="00F13E11" w:rsidP="00F13E11">
            <w:pPr>
              <w:pStyle w:val="ListParagraph"/>
              <w:numPr>
                <w:ilvl w:val="2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Specifically homeless, internally displaced persons and persons in institutions.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Multidimensional measures are needed.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Need to emphasise a life course approach to ageing and healthy ageing. Need to be clear in terminologies.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Focus on access to universal health coverage. 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Doesn’t explicitly mention long term care. Many policies are blind to long term care and older individuals.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Engage those institutions that have information on (healthy) ageing.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Specifically, those collect</w:t>
            </w:r>
            <w:r w:rsidR="00905FF6">
              <w:rPr>
                <w:rFonts w:cs="Arial"/>
              </w:rPr>
              <w:t>ing information on institutions.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People in institutions – elder abuse/violence.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Draw on recommendations from the ECE to consider persons in institutions and those in prisons.</w:t>
            </w:r>
          </w:p>
          <w:p w:rsidR="00F13E11" w:rsidRPr="006F0C43" w:rsidRDefault="00F13E11" w:rsidP="00F13E11">
            <w:pPr>
              <w:pStyle w:val="ListParagraph"/>
              <w:numPr>
                <w:ilvl w:val="2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The prison population is ageing. What it means to age in such an environment.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Identify the fields where we want to specifically get more information.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Iden</w:t>
            </w:r>
            <w:r w:rsidR="00905FF6">
              <w:rPr>
                <w:rFonts w:cs="Arial"/>
              </w:rPr>
              <w:t>tify data gaps and data sources and explore how we can fill these gaps.</w:t>
            </w:r>
          </w:p>
          <w:p w:rsidR="00F13E11" w:rsidRPr="006F0C43" w:rsidRDefault="00905FF6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Potential to use a mapping exercise to explore these. 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lastRenderedPageBreak/>
              <w:t>Bias of statistics regarding quality of life in older ages.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Need to inform governments and stakeholders that these biases exist.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NOLB and providing evidence based policy. 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Looking at those populations we currently miss in our analyses and surveys.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Including this in a NOLB type exercise.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Specifically looking at living standards.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Analysis that looks at larger trends such as labour market transformation and productivity and contextualise ageing within these trends.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Employment, and links with care provision and receipt.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Recognising older people providing long term care and quality standards and equality of care more generally.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 xml:space="preserve">Older persons in cities. We don’t know much about accessibility and services in an urban environment. 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Architecture that actively facilitates living.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Enabling environment.</w:t>
            </w:r>
          </w:p>
          <w:p w:rsidR="00F13E11" w:rsidRPr="00905FF6" w:rsidRDefault="00F13E11" w:rsidP="00905FF6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Ageing is contextual and does not mean the same thing everywhere</w:t>
            </w:r>
            <w:r w:rsidR="00905FF6">
              <w:rPr>
                <w:rFonts w:cs="Arial"/>
              </w:rPr>
              <w:t xml:space="preserve">, i.e. are we talking 60 (UN approach) or the retirement age of respective countries. 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Ageing in different contexts and from different perspectives.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Ageing and migration</w:t>
            </w:r>
            <w:r w:rsidR="00905FF6">
              <w:rPr>
                <w:rFonts w:cs="Arial"/>
              </w:rPr>
              <w:t xml:space="preserve"> (both internal and international)</w:t>
            </w:r>
            <w:r w:rsidRPr="006F0C43">
              <w:rPr>
                <w:rFonts w:cs="Arial"/>
              </w:rPr>
              <w:t>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Institutions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Natural disasters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proofErr w:type="spellStart"/>
            <w:r w:rsidRPr="006F0C43">
              <w:rPr>
                <w:rFonts w:cs="Arial"/>
              </w:rPr>
              <w:t>Thanatological</w:t>
            </w:r>
            <w:proofErr w:type="spellEnd"/>
            <w:r w:rsidRPr="006F0C43">
              <w:rPr>
                <w:rFonts w:cs="Arial"/>
              </w:rPr>
              <w:t xml:space="preserve"> age (time until death) concept. Produce an indicator that can help identify how a population is ageing.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Increasing rate of demographic ageing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Quantity of individuals falling into a certain age band.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Exclusion of older people from humanitarian projects. Being able to look across different contexts.</w:t>
            </w:r>
          </w:p>
          <w:p w:rsidR="00F13E11" w:rsidRPr="006F0C43" w:rsidRDefault="00F13E11" w:rsidP="00F13E11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Gender dimension of ageing.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Diversity of gender roles across the world.</w:t>
            </w:r>
          </w:p>
          <w:p w:rsidR="00F13E11" w:rsidRPr="006F0C43" w:rsidRDefault="00F13E11" w:rsidP="00F13E11">
            <w:pPr>
              <w:pStyle w:val="ListParagraph"/>
              <w:numPr>
                <w:ilvl w:val="1"/>
                <w:numId w:val="10"/>
              </w:numPr>
              <w:rPr>
                <w:rFonts w:cs="Arial"/>
              </w:rPr>
            </w:pPr>
            <w:r w:rsidRPr="006F0C43">
              <w:rPr>
                <w:rFonts w:cs="Arial"/>
              </w:rPr>
              <w:t>Sexual and reproductive health.</w:t>
            </w:r>
          </w:p>
          <w:p w:rsidR="00B50755" w:rsidRPr="006F0C43" w:rsidRDefault="00B50755" w:rsidP="00F13E11">
            <w:pPr>
              <w:rPr>
                <w:rFonts w:cs="Arial"/>
              </w:rPr>
            </w:pPr>
          </w:p>
        </w:tc>
      </w:tr>
    </w:tbl>
    <w:p w:rsidR="00D858F8" w:rsidRPr="006F0C43" w:rsidRDefault="00D858F8" w:rsidP="003B16F4">
      <w:pPr>
        <w:rPr>
          <w:rFonts w:cs="Arial"/>
        </w:rPr>
      </w:pPr>
    </w:p>
    <w:sectPr w:rsidR="00D858F8" w:rsidRPr="006F0C43" w:rsidSect="00730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F8" w:rsidRDefault="00D858F8" w:rsidP="00637552">
      <w:pPr>
        <w:spacing w:after="0" w:line="240" w:lineRule="auto"/>
      </w:pPr>
      <w:r>
        <w:separator/>
      </w:r>
    </w:p>
  </w:endnote>
  <w:endnote w:type="continuationSeparator" w:id="0">
    <w:p w:rsidR="00D858F8" w:rsidRDefault="00D858F8" w:rsidP="0063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F8" w:rsidRDefault="00D858F8" w:rsidP="00637552">
      <w:pPr>
        <w:spacing w:after="0" w:line="240" w:lineRule="auto"/>
      </w:pPr>
      <w:r>
        <w:separator/>
      </w:r>
    </w:p>
  </w:footnote>
  <w:footnote w:type="continuationSeparator" w:id="0">
    <w:p w:rsidR="00D858F8" w:rsidRDefault="00D858F8" w:rsidP="0063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2CC"/>
    <w:multiLevelType w:val="hybridMultilevel"/>
    <w:tmpl w:val="649E7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909"/>
    <w:multiLevelType w:val="hybridMultilevel"/>
    <w:tmpl w:val="8B8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A5C"/>
    <w:multiLevelType w:val="hybridMultilevel"/>
    <w:tmpl w:val="8B8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65D0"/>
    <w:multiLevelType w:val="hybridMultilevel"/>
    <w:tmpl w:val="C0F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C99"/>
    <w:multiLevelType w:val="hybridMultilevel"/>
    <w:tmpl w:val="FD5EBC30"/>
    <w:lvl w:ilvl="0" w:tplc="5EA2EE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82A0E"/>
    <w:multiLevelType w:val="hybridMultilevel"/>
    <w:tmpl w:val="1ABA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29D"/>
    <w:multiLevelType w:val="hybridMultilevel"/>
    <w:tmpl w:val="C674F818"/>
    <w:lvl w:ilvl="0" w:tplc="E3EA3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67F2"/>
    <w:multiLevelType w:val="hybridMultilevel"/>
    <w:tmpl w:val="173C98E0"/>
    <w:lvl w:ilvl="0" w:tplc="F80E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95063"/>
    <w:multiLevelType w:val="hybridMultilevel"/>
    <w:tmpl w:val="3FB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8213F"/>
    <w:multiLevelType w:val="hybridMultilevel"/>
    <w:tmpl w:val="C0F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20"/>
    <w:rsid w:val="00156276"/>
    <w:rsid w:val="001C7F40"/>
    <w:rsid w:val="00207138"/>
    <w:rsid w:val="00215262"/>
    <w:rsid w:val="00253D7A"/>
    <w:rsid w:val="00266D52"/>
    <w:rsid w:val="0027296C"/>
    <w:rsid w:val="00290C33"/>
    <w:rsid w:val="003B16F4"/>
    <w:rsid w:val="003B2663"/>
    <w:rsid w:val="003B68D3"/>
    <w:rsid w:val="0047550C"/>
    <w:rsid w:val="00514587"/>
    <w:rsid w:val="005676FC"/>
    <w:rsid w:val="00584242"/>
    <w:rsid w:val="005A3657"/>
    <w:rsid w:val="005A57BF"/>
    <w:rsid w:val="0061118C"/>
    <w:rsid w:val="006304B3"/>
    <w:rsid w:val="00637552"/>
    <w:rsid w:val="00677659"/>
    <w:rsid w:val="00685635"/>
    <w:rsid w:val="00691D52"/>
    <w:rsid w:val="006F0C43"/>
    <w:rsid w:val="007016AA"/>
    <w:rsid w:val="00730220"/>
    <w:rsid w:val="00745D88"/>
    <w:rsid w:val="0089616B"/>
    <w:rsid w:val="00896C0A"/>
    <w:rsid w:val="00897884"/>
    <w:rsid w:val="008B1329"/>
    <w:rsid w:val="00905FF6"/>
    <w:rsid w:val="00933DAC"/>
    <w:rsid w:val="0094711C"/>
    <w:rsid w:val="009517AE"/>
    <w:rsid w:val="00984E5B"/>
    <w:rsid w:val="0099668F"/>
    <w:rsid w:val="009F6EC3"/>
    <w:rsid w:val="00B50755"/>
    <w:rsid w:val="00B82045"/>
    <w:rsid w:val="00BA5895"/>
    <w:rsid w:val="00C42FFE"/>
    <w:rsid w:val="00C6434E"/>
    <w:rsid w:val="00CF5FC9"/>
    <w:rsid w:val="00D561EE"/>
    <w:rsid w:val="00D858F8"/>
    <w:rsid w:val="00D862AD"/>
    <w:rsid w:val="00E5040E"/>
    <w:rsid w:val="00E74BC5"/>
    <w:rsid w:val="00EF6B8A"/>
    <w:rsid w:val="00F13E11"/>
    <w:rsid w:val="00F27ACE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552"/>
  </w:style>
  <w:style w:type="paragraph" w:styleId="Footer">
    <w:name w:val="footer"/>
    <w:basedOn w:val="Normal"/>
    <w:link w:val="FooterChar"/>
    <w:uiPriority w:val="99"/>
    <w:semiHidden/>
    <w:unhideWhenUsed/>
    <w:rsid w:val="0063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Wesley</dc:creator>
  <cp:lastModifiedBy>Miles, Wesley</cp:lastModifiedBy>
  <cp:revision>2</cp:revision>
  <dcterms:created xsi:type="dcterms:W3CDTF">2017-08-25T14:47:00Z</dcterms:created>
  <dcterms:modified xsi:type="dcterms:W3CDTF">2017-08-25T14:47:00Z</dcterms:modified>
</cp:coreProperties>
</file>