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5B" w:rsidRDefault="0054145B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790700" cy="100079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LG symb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987" cy="9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994" w:rsidRDefault="0086224D">
      <w:pPr>
        <w:rPr>
          <w:b/>
        </w:rPr>
      </w:pPr>
      <w:r w:rsidRPr="0086224D">
        <w:rPr>
          <w:b/>
        </w:rPr>
        <w:t>Assessment of burdens for new homelessness data collection – H-CLIC</w:t>
      </w:r>
      <w:r w:rsidR="000D2964">
        <w:rPr>
          <w:b/>
        </w:rPr>
        <w:t>, guidance for authorities</w:t>
      </w:r>
    </w:p>
    <w:p w:rsidR="006B1BCE" w:rsidRDefault="006B1BCE">
      <w:pPr>
        <w:rPr>
          <w:b/>
        </w:rPr>
      </w:pPr>
      <w:r>
        <w:rPr>
          <w:b/>
        </w:rPr>
        <w:t>Introduction</w:t>
      </w:r>
    </w:p>
    <w:p w:rsidR="00200334" w:rsidRDefault="0086224D">
      <w:r>
        <w:t xml:space="preserve">DCLG recently presented </w:t>
      </w:r>
      <w:r w:rsidR="0054145B">
        <w:t>at</w:t>
      </w:r>
      <w:r w:rsidR="006B1BCE">
        <w:t xml:space="preserve"> </w:t>
      </w:r>
      <w:r w:rsidR="0054145B">
        <w:t>the Central and Local Information Partnership Housing (</w:t>
      </w:r>
      <w:r w:rsidR="006B1BCE">
        <w:t>CLIP-H</w:t>
      </w:r>
      <w:r w:rsidR="0054145B">
        <w:t>)</w:t>
      </w:r>
      <w:r w:rsidR="006B1BCE">
        <w:t xml:space="preserve"> </w:t>
      </w:r>
      <w:r w:rsidR="0054145B">
        <w:t xml:space="preserve">group </w:t>
      </w:r>
      <w:r>
        <w:t xml:space="preserve">their intention to move from P1E </w:t>
      </w:r>
      <w:r w:rsidR="009058A9">
        <w:t xml:space="preserve">data collection and </w:t>
      </w:r>
      <w:r>
        <w:t xml:space="preserve">reporting of homelessness cases to </w:t>
      </w:r>
      <w:r w:rsidR="0054145B">
        <w:t>a new data collection system, the Homelessness Case Level Information Classification (</w:t>
      </w:r>
      <w:r>
        <w:t>H-CLIC</w:t>
      </w:r>
      <w:r w:rsidR="0054145B">
        <w:t>),</w:t>
      </w:r>
      <w:r>
        <w:t xml:space="preserve"> </w:t>
      </w:r>
      <w:r w:rsidR="006B1BCE">
        <w:t xml:space="preserve">from April 2018. </w:t>
      </w:r>
      <w:r w:rsidR="00CA1994">
        <w:t xml:space="preserve">DCLG require a burdens assessment from local authorities by </w:t>
      </w:r>
      <w:r w:rsidR="001812BE">
        <w:t>the 15</w:t>
      </w:r>
      <w:r w:rsidR="001812BE" w:rsidRPr="001812BE">
        <w:rPr>
          <w:vertAlign w:val="superscript"/>
        </w:rPr>
        <w:t>th</w:t>
      </w:r>
      <w:r w:rsidR="001812BE">
        <w:t xml:space="preserve"> </w:t>
      </w:r>
      <w:r w:rsidR="00CA1994">
        <w:t xml:space="preserve">December 2017 to be able to provide evidence to </w:t>
      </w:r>
      <w:r w:rsidR="00E2039A">
        <w:t>the January Gateway Group. This assessment will be used when H-CLIC is</w:t>
      </w:r>
      <w:r w:rsidR="00CA1994">
        <w:t xml:space="preserve"> added to the Single Data List from April 2018.</w:t>
      </w:r>
    </w:p>
    <w:p w:rsidR="009058A9" w:rsidRDefault="0054145B" w:rsidP="009058A9">
      <w:r>
        <w:t xml:space="preserve">From </w:t>
      </w:r>
      <w:r w:rsidR="009058A9">
        <w:t>April 2018 local authorities should start collecting H-CLIC data on their systems. The first data covering April-Jun</w:t>
      </w:r>
      <w:r w:rsidR="0064266F">
        <w:t>e</w:t>
      </w:r>
      <w:r w:rsidR="009058A9">
        <w:t xml:space="preserve"> 2018 will be reported to DCLG in July. A copy of the final H-CLIC data requirement is available </w:t>
      </w:r>
      <w:hyperlink r:id="rId10" w:history="1">
        <w:r w:rsidR="009058A9" w:rsidRPr="009058A9">
          <w:rPr>
            <w:rStyle w:val="Hyperlink"/>
          </w:rPr>
          <w:t>here</w:t>
        </w:r>
      </w:hyperlink>
      <w:r w:rsidR="009058A9">
        <w:t xml:space="preserve">. Below is a diagram outlining the timetable for submission of homelessness data to DCLG from April 2018 to January </w:t>
      </w:r>
      <w:proofErr w:type="gramStart"/>
      <w:r w:rsidR="009058A9">
        <w:t>2019.</w:t>
      </w:r>
      <w:proofErr w:type="gramEnd"/>
    </w:p>
    <w:p w:rsidR="003E4CBF" w:rsidRDefault="0054145B">
      <w:r>
        <w:t xml:space="preserve">DCLG has consulted a number of </w:t>
      </w:r>
      <w:r w:rsidR="003E4CBF">
        <w:t xml:space="preserve">the </w:t>
      </w:r>
      <w:r>
        <w:t xml:space="preserve">IT suppliers to local authorities on the data required </w:t>
      </w:r>
      <w:r w:rsidR="00802BA4">
        <w:t>for</w:t>
      </w:r>
      <w:r>
        <w:t xml:space="preserve"> H-CLIC</w:t>
      </w:r>
      <w:r w:rsidR="003E4CBF">
        <w:t xml:space="preserve">. IT suppliers are currently developing systems </w:t>
      </w:r>
      <w:r w:rsidR="00802BA4">
        <w:t xml:space="preserve">and working with local authorities </w:t>
      </w:r>
      <w:r w:rsidR="003E4CBF">
        <w:t>to capture the case-level information required</w:t>
      </w:r>
      <w:r w:rsidR="00802BA4">
        <w:t>.</w:t>
      </w:r>
      <w:bookmarkStart w:id="0" w:name="_GoBack"/>
      <w:bookmarkEnd w:id="0"/>
    </w:p>
    <w:p w:rsidR="00200334" w:rsidRPr="00200334" w:rsidRDefault="00200334">
      <w:r>
        <w:rPr>
          <w:noProof/>
          <w:lang w:eastAsia="en-GB"/>
        </w:rPr>
        <w:drawing>
          <wp:inline distT="0" distB="0" distL="0" distR="0" wp14:anchorId="7C94EF7F" wp14:editId="78B4CEAC">
            <wp:extent cx="5486400" cy="2966484"/>
            <wp:effectExtent l="3810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27553" w:rsidRDefault="006B1BCE">
      <w:r>
        <w:t>DCLG recogn</w:t>
      </w:r>
      <w:r w:rsidR="00927553">
        <w:t xml:space="preserve">ise that for many authorities any additional burden will likely be associated with the transfer of legacy cases onto H-CLIC. For this reason DCLG would like local authorities to consider legacy reporting as part of the burdens assessment. </w:t>
      </w:r>
    </w:p>
    <w:p w:rsidR="00200334" w:rsidRDefault="00200334">
      <w:r>
        <w:t>DCLG currently propos</w:t>
      </w:r>
      <w:r w:rsidR="009058A9">
        <w:t>e</w:t>
      </w:r>
      <w:r>
        <w:t xml:space="preserve"> three options</w:t>
      </w:r>
      <w:r w:rsidR="009058A9">
        <w:t xml:space="preserve"> for the management of legacy cases during the transition from P1E to H-CLIC. These options do not extend to new cases, which should be reported to DCLG via H-CLIC from April 2018</w:t>
      </w:r>
      <w:r>
        <w:t>:</w:t>
      </w:r>
    </w:p>
    <w:p w:rsidR="00200334" w:rsidRDefault="00200334" w:rsidP="00200334">
      <w:pPr>
        <w:pStyle w:val="ListParagraph"/>
        <w:numPr>
          <w:ilvl w:val="0"/>
          <w:numId w:val="3"/>
        </w:numPr>
      </w:pPr>
      <w:r>
        <w:t>Report legacy cases through H-CLIC from 1</w:t>
      </w:r>
      <w:r w:rsidRPr="00200334">
        <w:rPr>
          <w:vertAlign w:val="superscript"/>
        </w:rPr>
        <w:t>st</w:t>
      </w:r>
      <w:r>
        <w:t xml:space="preserve"> April</w:t>
      </w:r>
    </w:p>
    <w:p w:rsidR="00200334" w:rsidRDefault="00200334" w:rsidP="00200334">
      <w:pPr>
        <w:pStyle w:val="ListParagraph"/>
        <w:numPr>
          <w:ilvl w:val="0"/>
          <w:numId w:val="3"/>
        </w:numPr>
      </w:pPr>
      <w:r>
        <w:lastRenderedPageBreak/>
        <w:t>Report legacy cases via P1E until 30</w:t>
      </w:r>
      <w:r w:rsidRPr="00200334">
        <w:rPr>
          <w:vertAlign w:val="superscript"/>
        </w:rPr>
        <w:t>th</w:t>
      </w:r>
      <w:r>
        <w:t xml:space="preserve"> September, then H-CLIC from 1</w:t>
      </w:r>
      <w:r w:rsidRPr="00200334">
        <w:rPr>
          <w:vertAlign w:val="superscript"/>
        </w:rPr>
        <w:t>st</w:t>
      </w:r>
      <w:r>
        <w:t xml:space="preserve"> October</w:t>
      </w:r>
    </w:p>
    <w:p w:rsidR="009058A9" w:rsidRDefault="009058A9" w:rsidP="00200334">
      <w:pPr>
        <w:pStyle w:val="ListParagraph"/>
        <w:numPr>
          <w:ilvl w:val="0"/>
          <w:numId w:val="3"/>
        </w:numPr>
      </w:pPr>
      <w:r>
        <w:t>Report legacy cases (excluding prevention and relief activity) through H-CLIC from 1</w:t>
      </w:r>
      <w:r w:rsidRPr="009058A9">
        <w:rPr>
          <w:vertAlign w:val="superscript"/>
        </w:rPr>
        <w:t>st</w:t>
      </w:r>
      <w:r>
        <w:t xml:space="preserve"> April 2018. Submit any outstanding prevention and relief activity through section E10 of the P1E until 30</w:t>
      </w:r>
      <w:r w:rsidRPr="009058A9">
        <w:rPr>
          <w:vertAlign w:val="superscript"/>
        </w:rPr>
        <w:t>th</w:t>
      </w:r>
      <w:r>
        <w:t xml:space="preserve"> September 2018.</w:t>
      </w:r>
    </w:p>
    <w:p w:rsidR="006B1BCE" w:rsidRDefault="00927553">
      <w:r>
        <w:t>DCLG currently plan to allow reporting of legacy cases via P1E for two quarters in 2018/19</w:t>
      </w:r>
      <w:r w:rsidR="00200334">
        <w:t xml:space="preserve"> (Apr-Jun and Jul-Sept data)</w:t>
      </w:r>
      <w:r>
        <w:t xml:space="preserve">. </w:t>
      </w:r>
      <w:r w:rsidR="00200334">
        <w:t>After this period we expect any remaining legacy cases will be migrated onto H-CLIC.</w:t>
      </w:r>
    </w:p>
    <w:p w:rsidR="009058A9" w:rsidRDefault="009058A9"/>
    <w:p w:rsidR="000D2964" w:rsidRDefault="00E2039A" w:rsidP="000D2964">
      <w:pPr>
        <w:rPr>
          <w:sz w:val="22"/>
        </w:rPr>
      </w:pPr>
      <w:r>
        <w:rPr>
          <w:b/>
        </w:rPr>
        <w:t>Guidance on how</w:t>
      </w:r>
      <w:r w:rsidR="006B1BCE">
        <w:rPr>
          <w:b/>
        </w:rPr>
        <w:t xml:space="preserve"> to assess</w:t>
      </w:r>
      <w:r w:rsidR="0086224D" w:rsidRPr="006B1BCE">
        <w:rPr>
          <w:b/>
        </w:rPr>
        <w:t xml:space="preserve"> </w:t>
      </w:r>
      <w:r w:rsidR="006B1BCE">
        <w:rPr>
          <w:b/>
        </w:rPr>
        <w:t xml:space="preserve">the burdens of </w:t>
      </w:r>
      <w:r w:rsidR="0086224D" w:rsidRPr="006B1BCE">
        <w:rPr>
          <w:b/>
        </w:rPr>
        <w:t>reporting data via H-CLIC compared to P1E</w:t>
      </w:r>
      <w:r w:rsidR="000D2964" w:rsidRPr="000D2964">
        <w:rPr>
          <w:sz w:val="22"/>
        </w:rPr>
        <w:t xml:space="preserve"> </w:t>
      </w:r>
    </w:p>
    <w:p w:rsidR="000D2964" w:rsidRPr="00E2039A" w:rsidRDefault="000D2964" w:rsidP="000D2964">
      <w:r w:rsidRPr="00E2039A">
        <w:t xml:space="preserve">When </w:t>
      </w:r>
      <w:r w:rsidR="00E2039A" w:rsidRPr="00E2039A">
        <w:t xml:space="preserve">assessing the burdens of reporting homelessness data to DCLG </w:t>
      </w:r>
      <w:r w:rsidRPr="00E2039A">
        <w:t xml:space="preserve">please refer only to the additional costs of providing this data to the Department. The burdens of adopting the </w:t>
      </w:r>
      <w:r w:rsidR="0064266F">
        <w:t>Homelessness R</w:t>
      </w:r>
      <w:r w:rsidR="00E2039A" w:rsidRPr="00E2039A">
        <w:t>eduction Act</w:t>
      </w:r>
      <w:r w:rsidRPr="00E2039A">
        <w:t xml:space="preserve"> ha</w:t>
      </w:r>
      <w:r w:rsidR="0064266F">
        <w:t>ve</w:t>
      </w:r>
      <w:r w:rsidRPr="00E2039A">
        <w:t xml:space="preserve"> been covered separately. This assessment is on the burden of reporting data as outlined in the data requirement to DCLG.</w:t>
      </w:r>
    </w:p>
    <w:p w:rsidR="000D2964" w:rsidRPr="00E2039A" w:rsidRDefault="000D2964" w:rsidP="000D2964">
      <w:r w:rsidRPr="00E2039A">
        <w:t xml:space="preserve">This would be an assessment of data not required for purposes other than DCLG reporting and the costs associated with reporting the data to DCLG. We expect some authorities allocate a member of staff to collate P1E data, whilst others have systems that automatically generate this report from data already in their systems. </w:t>
      </w:r>
    </w:p>
    <w:p w:rsidR="00E2039A" w:rsidRPr="00E2039A" w:rsidRDefault="00E2039A" w:rsidP="000D2964">
      <w:r w:rsidRPr="00E2039A">
        <w:t xml:space="preserve">We are happy for local authorities to quantify these costs using their own methods. The below points are provided as a guide to help perform this assessment and it is not mandatory to rigidly answer these. </w:t>
      </w:r>
    </w:p>
    <w:p w:rsidR="00E2039A" w:rsidRPr="009058A9" w:rsidRDefault="00E2039A" w:rsidP="000D2964">
      <w:pPr>
        <w:rPr>
          <w:sz w:val="22"/>
        </w:rPr>
      </w:pPr>
    </w:p>
    <w:p w:rsidR="0086224D" w:rsidRDefault="0086224D" w:rsidP="0086224D">
      <w:pPr>
        <w:pStyle w:val="ListParagraph"/>
        <w:numPr>
          <w:ilvl w:val="0"/>
          <w:numId w:val="1"/>
        </w:numPr>
      </w:pPr>
      <w:r>
        <w:t>What is the reporting burden of submitting data to DCLG in the current P1E format?</w:t>
      </w:r>
    </w:p>
    <w:p w:rsidR="0086224D" w:rsidRDefault="0086224D" w:rsidP="0086224D">
      <w:pPr>
        <w:pStyle w:val="ListParagraph"/>
      </w:pPr>
      <w:r>
        <w:t xml:space="preserve">Resource </w:t>
      </w:r>
      <w:r w:rsidR="00927553">
        <w:t>required</w:t>
      </w:r>
      <w:r>
        <w:t xml:space="preserve"> and costs of providing this resource</w:t>
      </w:r>
      <w:r w:rsidR="0064266F">
        <w:t>.</w:t>
      </w:r>
    </w:p>
    <w:p w:rsidR="006B1BCE" w:rsidRDefault="006B1BCE" w:rsidP="0086224D">
      <w:pPr>
        <w:pStyle w:val="ListParagraph"/>
      </w:pPr>
    </w:p>
    <w:p w:rsidR="0086224D" w:rsidRDefault="0086224D" w:rsidP="0086224D">
      <w:pPr>
        <w:pStyle w:val="ListParagraph"/>
        <w:numPr>
          <w:ilvl w:val="0"/>
          <w:numId w:val="1"/>
        </w:numPr>
      </w:pPr>
      <w:r>
        <w:t xml:space="preserve">What will be the reporting burden of submitting data to DCLG under H-CLIC? </w:t>
      </w:r>
    </w:p>
    <w:p w:rsidR="00927553" w:rsidRDefault="0086224D" w:rsidP="0086224D">
      <w:pPr>
        <w:pStyle w:val="ListParagraph"/>
      </w:pPr>
      <w:r>
        <w:t xml:space="preserve">Resource </w:t>
      </w:r>
      <w:r w:rsidR="00927553">
        <w:t>required</w:t>
      </w:r>
      <w:r>
        <w:t xml:space="preserve"> and costs of providing this resource</w:t>
      </w:r>
      <w:r w:rsidR="006B1BCE">
        <w:t xml:space="preserve">. </w:t>
      </w:r>
    </w:p>
    <w:p w:rsidR="0086224D" w:rsidRDefault="006B1BCE" w:rsidP="000D2964">
      <w:pPr>
        <w:pStyle w:val="ListParagraph"/>
      </w:pPr>
      <w:r>
        <w:t>Please state as part of this assessment whether you intend to use DCLG’s online form or an XML upload from your administrative systems.</w:t>
      </w:r>
      <w:r w:rsidR="000D2964">
        <w:t xml:space="preserve"> If you plan to incorporate legacy cases into H-CLIC from 1</w:t>
      </w:r>
      <w:r w:rsidR="000D2964" w:rsidRPr="000D2964">
        <w:rPr>
          <w:vertAlign w:val="superscript"/>
        </w:rPr>
        <w:t>st</w:t>
      </w:r>
      <w:r w:rsidR="000D2964">
        <w:t xml:space="preserve"> April please include any related admin work in this assessment.</w:t>
      </w:r>
    </w:p>
    <w:p w:rsidR="000D2964" w:rsidRDefault="000D2964" w:rsidP="000D2964">
      <w:pPr>
        <w:pStyle w:val="ListParagraph"/>
      </w:pPr>
    </w:p>
    <w:p w:rsidR="000D2964" w:rsidRDefault="000D2964" w:rsidP="000D2964">
      <w:pPr>
        <w:pStyle w:val="ListParagraph"/>
        <w:numPr>
          <w:ilvl w:val="0"/>
          <w:numId w:val="1"/>
        </w:numPr>
      </w:pPr>
      <w:r>
        <w:t>What is your assessment of the change in reporting burden from P1E to H-CLIC?</w:t>
      </w:r>
    </w:p>
    <w:p w:rsidR="00927553" w:rsidRDefault="00927553" w:rsidP="00200334"/>
    <w:p w:rsidR="0086224D" w:rsidRPr="006B1BCE" w:rsidRDefault="0086224D" w:rsidP="0086224D">
      <w:pPr>
        <w:rPr>
          <w:b/>
        </w:rPr>
      </w:pPr>
      <w:r w:rsidRPr="006B1BCE">
        <w:rPr>
          <w:b/>
        </w:rPr>
        <w:lastRenderedPageBreak/>
        <w:t xml:space="preserve">Assessment of the burden of reporting legacy cases </w:t>
      </w:r>
      <w:r w:rsidR="000D2964">
        <w:rPr>
          <w:b/>
        </w:rPr>
        <w:t xml:space="preserve">– where these are additional to the burdens assessment considered in Qs 1-3 </w:t>
      </w:r>
      <w:r w:rsidRPr="006B1BCE">
        <w:rPr>
          <w:b/>
        </w:rPr>
        <w:t>(homeless cases managed thr</w:t>
      </w:r>
      <w:r w:rsidR="00A20271">
        <w:rPr>
          <w:b/>
        </w:rPr>
        <w:t xml:space="preserve">ough pre </w:t>
      </w:r>
      <w:r w:rsidRPr="006B1BCE">
        <w:rPr>
          <w:b/>
        </w:rPr>
        <w:t>April 2018 legislation).</w:t>
      </w:r>
    </w:p>
    <w:p w:rsidR="0086224D" w:rsidRDefault="0086224D" w:rsidP="0086224D">
      <w:pPr>
        <w:pStyle w:val="ListParagraph"/>
      </w:pPr>
    </w:p>
    <w:p w:rsidR="00927553" w:rsidRDefault="0086224D" w:rsidP="00927553">
      <w:pPr>
        <w:pStyle w:val="ListParagraph"/>
        <w:numPr>
          <w:ilvl w:val="0"/>
          <w:numId w:val="1"/>
        </w:numPr>
      </w:pPr>
      <w:r>
        <w:t>Assess whether or not your local authority will have an</w:t>
      </w:r>
      <w:r w:rsidR="00927553">
        <w:t>y</w:t>
      </w:r>
      <w:r>
        <w:t xml:space="preserve"> legacy cases to manage </w:t>
      </w:r>
      <w:r w:rsidR="00927553">
        <w:t xml:space="preserve">and report </w:t>
      </w:r>
      <w:r>
        <w:t>after the 1</w:t>
      </w:r>
      <w:r w:rsidRPr="0086224D">
        <w:rPr>
          <w:vertAlign w:val="superscript"/>
        </w:rPr>
        <w:t>st</w:t>
      </w:r>
      <w:r>
        <w:t xml:space="preserve"> April 2018</w:t>
      </w:r>
    </w:p>
    <w:p w:rsidR="00927553" w:rsidRDefault="00927553" w:rsidP="00200334">
      <w:pPr>
        <w:pStyle w:val="ListParagraph"/>
        <w:numPr>
          <w:ilvl w:val="0"/>
          <w:numId w:val="1"/>
        </w:numPr>
      </w:pPr>
      <w:r>
        <w:t xml:space="preserve">If you </w:t>
      </w:r>
      <w:r w:rsidR="000D2964">
        <w:t xml:space="preserve">report </w:t>
      </w:r>
      <w:r>
        <w:t>legacy cases up to 30</w:t>
      </w:r>
      <w:r w:rsidRPr="00927553">
        <w:rPr>
          <w:vertAlign w:val="superscript"/>
        </w:rPr>
        <w:t>th</w:t>
      </w:r>
      <w:r>
        <w:t xml:space="preserve"> September 2018 via P1E what would the </w:t>
      </w:r>
      <w:r w:rsidR="000D2964">
        <w:t xml:space="preserve">additional </w:t>
      </w:r>
      <w:r>
        <w:t>burden of this be</w:t>
      </w:r>
    </w:p>
    <w:p w:rsidR="00200334" w:rsidRDefault="00200334" w:rsidP="00200334">
      <w:pPr>
        <w:pStyle w:val="ListParagraph"/>
        <w:numPr>
          <w:ilvl w:val="0"/>
          <w:numId w:val="1"/>
        </w:numPr>
      </w:pPr>
      <w:r>
        <w:t>What would the burden of transferring legacy cases onto H-CLIC be by:</w:t>
      </w:r>
    </w:p>
    <w:p w:rsidR="00200334" w:rsidRDefault="00200334" w:rsidP="00200334">
      <w:pPr>
        <w:pStyle w:val="ListParagraph"/>
        <w:numPr>
          <w:ilvl w:val="0"/>
          <w:numId w:val="2"/>
        </w:numPr>
      </w:pPr>
      <w:r>
        <w:t>1</w:t>
      </w:r>
      <w:r w:rsidRPr="00200334">
        <w:rPr>
          <w:vertAlign w:val="superscript"/>
        </w:rPr>
        <w:t>st</w:t>
      </w:r>
      <w:r>
        <w:t xml:space="preserve"> April 2018</w:t>
      </w:r>
    </w:p>
    <w:p w:rsidR="00200334" w:rsidRDefault="00200334" w:rsidP="00200334">
      <w:pPr>
        <w:pStyle w:val="ListParagraph"/>
        <w:numPr>
          <w:ilvl w:val="0"/>
          <w:numId w:val="2"/>
        </w:numPr>
      </w:pPr>
      <w:r>
        <w:t>1</w:t>
      </w:r>
      <w:r w:rsidRPr="00200334">
        <w:rPr>
          <w:vertAlign w:val="superscript"/>
        </w:rPr>
        <w:t>st</w:t>
      </w:r>
      <w:r>
        <w:t xml:space="preserve"> October 2018</w:t>
      </w:r>
    </w:p>
    <w:p w:rsidR="00200334" w:rsidRDefault="00200334" w:rsidP="00927553">
      <w:r>
        <w:t xml:space="preserve">Legacy cases should include any </w:t>
      </w:r>
      <w:r w:rsidR="006B1BCE">
        <w:t xml:space="preserve">outstanding decisions, prevention, relief activity and long term temporary accommodation </w:t>
      </w:r>
      <w:r>
        <w:t>stays.</w:t>
      </w:r>
    </w:p>
    <w:p w:rsidR="00200334" w:rsidRDefault="00200334" w:rsidP="00200334">
      <w:pPr>
        <w:pStyle w:val="ListParagraph"/>
        <w:numPr>
          <w:ilvl w:val="0"/>
          <w:numId w:val="1"/>
        </w:numPr>
      </w:pPr>
      <w:r>
        <w:t>If P1E reporting of legacy cases is preferred</w:t>
      </w:r>
      <w:r w:rsidR="000D2964">
        <w:t xml:space="preserve"> due to a reduced burden</w:t>
      </w:r>
      <w:r>
        <w:t>. How long would you expect to need this funct</w:t>
      </w:r>
      <w:r w:rsidR="009058A9">
        <w:t>ionality if this was negotiable?</w:t>
      </w:r>
    </w:p>
    <w:p w:rsidR="009058A9" w:rsidRDefault="009058A9" w:rsidP="009058A9">
      <w:r w:rsidRPr="009058A9">
        <w:rPr>
          <w:b/>
        </w:rPr>
        <w:t>Please note:</w:t>
      </w:r>
      <w:r>
        <w:t xml:space="preserve"> our </w:t>
      </w:r>
      <w:proofErr w:type="spellStart"/>
      <w:r>
        <w:t>Interform</w:t>
      </w:r>
      <w:proofErr w:type="spellEnd"/>
      <w:r>
        <w:t xml:space="preserve"> system, currently used to collect and report P1E data is being phased out </w:t>
      </w:r>
      <w:r w:rsidR="000D2964">
        <w:t xml:space="preserve">as our data collections are moved onto </w:t>
      </w:r>
      <w:r>
        <w:t xml:space="preserve">DELTA. </w:t>
      </w:r>
      <w:r w:rsidR="000D2964">
        <w:t>It will not be possible to collect P1E data indefinitely but we are interested to know whether our proposed 2 quarters is long enough for authorities to migrate their legacy data.</w:t>
      </w:r>
    </w:p>
    <w:p w:rsidR="00A20271" w:rsidRPr="00056850" w:rsidRDefault="00A20271" w:rsidP="009058A9">
      <w:r>
        <w:t xml:space="preserve">Information on the DELTA collection system is available </w:t>
      </w:r>
      <w:hyperlink r:id="rId16" w:history="1">
        <w:r w:rsidRPr="00A20271">
          <w:rPr>
            <w:rStyle w:val="Hyperlink"/>
          </w:rPr>
          <w:t>here</w:t>
        </w:r>
      </w:hyperlink>
      <w:r>
        <w:t>.</w:t>
      </w:r>
    </w:p>
    <w:sectPr w:rsidR="00A20271" w:rsidRPr="0005685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4D" w:rsidRDefault="0086224D" w:rsidP="00056850">
      <w:pPr>
        <w:spacing w:after="0" w:line="240" w:lineRule="auto"/>
      </w:pPr>
      <w:r>
        <w:separator/>
      </w:r>
    </w:p>
  </w:endnote>
  <w:endnote w:type="continuationSeparator" w:id="0">
    <w:p w:rsidR="0086224D" w:rsidRDefault="0086224D" w:rsidP="000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096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66F" w:rsidRDefault="006426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B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850" w:rsidRDefault="00056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4D" w:rsidRDefault="0086224D" w:rsidP="00056850">
      <w:pPr>
        <w:spacing w:after="0" w:line="240" w:lineRule="auto"/>
      </w:pPr>
      <w:r>
        <w:separator/>
      </w:r>
    </w:p>
  </w:footnote>
  <w:footnote w:type="continuationSeparator" w:id="0">
    <w:p w:rsidR="0086224D" w:rsidRDefault="0086224D" w:rsidP="0005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2E"/>
    <w:multiLevelType w:val="hybridMultilevel"/>
    <w:tmpl w:val="6694C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D6A68"/>
    <w:multiLevelType w:val="hybridMultilevel"/>
    <w:tmpl w:val="14E632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0130E"/>
    <w:multiLevelType w:val="hybridMultilevel"/>
    <w:tmpl w:val="9B96603E"/>
    <w:lvl w:ilvl="0" w:tplc="E7AAF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4D"/>
    <w:rsid w:val="00056850"/>
    <w:rsid w:val="000D2964"/>
    <w:rsid w:val="001812BE"/>
    <w:rsid w:val="00200334"/>
    <w:rsid w:val="002D04BD"/>
    <w:rsid w:val="003E4CBF"/>
    <w:rsid w:val="0054145B"/>
    <w:rsid w:val="0064266F"/>
    <w:rsid w:val="006B1BCE"/>
    <w:rsid w:val="00802BA4"/>
    <w:rsid w:val="0086224D"/>
    <w:rsid w:val="0086444A"/>
    <w:rsid w:val="009058A9"/>
    <w:rsid w:val="00914946"/>
    <w:rsid w:val="00927553"/>
    <w:rsid w:val="00A20271"/>
    <w:rsid w:val="00CA1994"/>
    <w:rsid w:val="00E2039A"/>
    <w:rsid w:val="00FD2657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ListParagraph">
    <w:name w:val="List Paragraph"/>
    <w:basedOn w:val="Normal"/>
    <w:uiPriority w:val="34"/>
    <w:qFormat/>
    <w:rsid w:val="00862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ListParagraph">
    <w:name w:val="List Paragraph"/>
    <w:basedOn w:val="Normal"/>
    <w:uiPriority w:val="34"/>
    <w:qFormat/>
    <w:rsid w:val="00862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5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elta.communities.gov.uk/introducing-delt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hyperlink" Target="https://gss.civilservice.gov.uk/statistics/working-with-users/dclg-homelessness-statistics-user-forum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Relationship Id="rId22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9C7FEE-F592-48BF-8004-FFCC22EB45D0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3A1486E-CD9C-44AC-8D30-E9AB83D04F95}">
      <dgm:prSet phldrT="[Text]"/>
      <dgm:spPr/>
      <dgm:t>
        <a:bodyPr/>
        <a:lstStyle/>
        <a:p>
          <a:r>
            <a:rPr lang="en-GB"/>
            <a:t>April 2018</a:t>
          </a:r>
        </a:p>
      </dgm:t>
    </dgm:pt>
    <dgm:pt modelId="{2168B156-DFC5-4A21-B832-BC6B46706DC1}" type="parTrans" cxnId="{08DB96A8-051A-4C10-B45C-E3C6F953BB9C}">
      <dgm:prSet/>
      <dgm:spPr/>
      <dgm:t>
        <a:bodyPr/>
        <a:lstStyle/>
        <a:p>
          <a:endParaRPr lang="en-GB"/>
        </a:p>
      </dgm:t>
    </dgm:pt>
    <dgm:pt modelId="{13CA1B4A-10F9-4E98-9759-988C41140273}" type="sibTrans" cxnId="{08DB96A8-051A-4C10-B45C-E3C6F953BB9C}">
      <dgm:prSet/>
      <dgm:spPr/>
      <dgm:t>
        <a:bodyPr/>
        <a:lstStyle/>
        <a:p>
          <a:endParaRPr lang="en-GB"/>
        </a:p>
      </dgm:t>
    </dgm:pt>
    <dgm:pt modelId="{8049B1A3-DDF7-4C12-9E73-C5AA58F52714}">
      <dgm:prSet phldrT="[Text]"/>
      <dgm:spPr/>
      <dgm:t>
        <a:bodyPr/>
        <a:lstStyle/>
        <a:p>
          <a:r>
            <a:rPr lang="en-GB"/>
            <a:t>Jan-Mar data return</a:t>
          </a:r>
        </a:p>
      </dgm:t>
    </dgm:pt>
    <dgm:pt modelId="{80329058-4077-4F3E-BEC5-4B1013454BA7}" type="parTrans" cxnId="{CD1AEFD8-7E03-4EA9-A95A-AC485A207B7B}">
      <dgm:prSet/>
      <dgm:spPr/>
      <dgm:t>
        <a:bodyPr/>
        <a:lstStyle/>
        <a:p>
          <a:endParaRPr lang="en-GB"/>
        </a:p>
      </dgm:t>
    </dgm:pt>
    <dgm:pt modelId="{A3B300E4-B4AE-498B-BAA5-D5FF249A8EC1}" type="sibTrans" cxnId="{CD1AEFD8-7E03-4EA9-A95A-AC485A207B7B}">
      <dgm:prSet/>
      <dgm:spPr/>
      <dgm:t>
        <a:bodyPr/>
        <a:lstStyle/>
        <a:p>
          <a:endParaRPr lang="en-GB"/>
        </a:p>
      </dgm:t>
    </dgm:pt>
    <dgm:pt modelId="{303DB191-E718-4EC1-A52F-786BA42E4C1E}">
      <dgm:prSet phldrT="[Text]"/>
      <dgm:spPr/>
      <dgm:t>
        <a:bodyPr/>
        <a:lstStyle/>
        <a:p>
          <a:r>
            <a:rPr lang="en-GB"/>
            <a:t>July 2018</a:t>
          </a:r>
        </a:p>
      </dgm:t>
    </dgm:pt>
    <dgm:pt modelId="{7542EF44-C763-4B8F-B80C-C3F6B84882E5}" type="parTrans" cxnId="{0325F565-C908-443A-BF4B-3ABE5C910EBC}">
      <dgm:prSet/>
      <dgm:spPr/>
      <dgm:t>
        <a:bodyPr/>
        <a:lstStyle/>
        <a:p>
          <a:endParaRPr lang="en-GB"/>
        </a:p>
      </dgm:t>
    </dgm:pt>
    <dgm:pt modelId="{85557A75-CCA1-4FD0-9C8E-0EE911C2E83B}" type="sibTrans" cxnId="{0325F565-C908-443A-BF4B-3ABE5C910EBC}">
      <dgm:prSet/>
      <dgm:spPr/>
      <dgm:t>
        <a:bodyPr/>
        <a:lstStyle/>
        <a:p>
          <a:endParaRPr lang="en-GB"/>
        </a:p>
      </dgm:t>
    </dgm:pt>
    <dgm:pt modelId="{2FAFB6C4-3D2A-4187-BC6F-3CB7CEDF790D}">
      <dgm:prSet phldrT="[Text]"/>
      <dgm:spPr/>
      <dgm:t>
        <a:bodyPr/>
        <a:lstStyle/>
        <a:p>
          <a:r>
            <a:rPr lang="en-GB"/>
            <a:t>Apr-Jun data return</a:t>
          </a:r>
        </a:p>
      </dgm:t>
    </dgm:pt>
    <dgm:pt modelId="{D2433B01-8992-4FF4-87EE-D84949457CA1}" type="parTrans" cxnId="{E06A3C87-EF2F-4755-9B6F-884C3F18E6F5}">
      <dgm:prSet/>
      <dgm:spPr/>
      <dgm:t>
        <a:bodyPr/>
        <a:lstStyle/>
        <a:p>
          <a:endParaRPr lang="en-GB"/>
        </a:p>
      </dgm:t>
    </dgm:pt>
    <dgm:pt modelId="{2D72215F-CF43-43D6-B8D5-10D28767D63D}" type="sibTrans" cxnId="{E06A3C87-EF2F-4755-9B6F-884C3F18E6F5}">
      <dgm:prSet/>
      <dgm:spPr/>
      <dgm:t>
        <a:bodyPr/>
        <a:lstStyle/>
        <a:p>
          <a:endParaRPr lang="en-GB"/>
        </a:p>
      </dgm:t>
    </dgm:pt>
    <dgm:pt modelId="{0C99D6CF-2D22-40A5-9109-EF3690F5177A}">
      <dgm:prSet phldrT="[Text]"/>
      <dgm:spPr/>
      <dgm:t>
        <a:bodyPr/>
        <a:lstStyle/>
        <a:p>
          <a:r>
            <a:rPr lang="en-GB"/>
            <a:t>October 2018</a:t>
          </a:r>
        </a:p>
      </dgm:t>
    </dgm:pt>
    <dgm:pt modelId="{A2276199-9F98-44D2-965C-0FD25AAAA46E}" type="parTrans" cxnId="{225400A4-2A0F-43F1-8489-B6AD2A7BF2DF}">
      <dgm:prSet/>
      <dgm:spPr/>
      <dgm:t>
        <a:bodyPr/>
        <a:lstStyle/>
        <a:p>
          <a:endParaRPr lang="en-GB"/>
        </a:p>
      </dgm:t>
    </dgm:pt>
    <dgm:pt modelId="{1833AD73-C6A6-46F1-8FB9-38742A77B9AD}" type="sibTrans" cxnId="{225400A4-2A0F-43F1-8489-B6AD2A7BF2DF}">
      <dgm:prSet/>
      <dgm:spPr/>
      <dgm:t>
        <a:bodyPr/>
        <a:lstStyle/>
        <a:p>
          <a:endParaRPr lang="en-GB"/>
        </a:p>
      </dgm:t>
    </dgm:pt>
    <dgm:pt modelId="{D361FBAF-E5D9-4668-BC78-E6EEBAB733FE}">
      <dgm:prSet phldrT="[Text]"/>
      <dgm:spPr/>
      <dgm:t>
        <a:bodyPr/>
        <a:lstStyle/>
        <a:p>
          <a:r>
            <a:rPr lang="en-GB"/>
            <a:t>Jul-Sep data</a:t>
          </a:r>
        </a:p>
      </dgm:t>
    </dgm:pt>
    <dgm:pt modelId="{86733B3B-E18C-4CA6-999C-306F24051C4B}" type="parTrans" cxnId="{CCCD3C8F-1B16-4B06-9659-EC6D8F70E262}">
      <dgm:prSet/>
      <dgm:spPr/>
      <dgm:t>
        <a:bodyPr/>
        <a:lstStyle/>
        <a:p>
          <a:endParaRPr lang="en-GB"/>
        </a:p>
      </dgm:t>
    </dgm:pt>
    <dgm:pt modelId="{D559960F-D143-44A4-8135-D402F0AC600A}" type="sibTrans" cxnId="{CCCD3C8F-1B16-4B06-9659-EC6D8F70E262}">
      <dgm:prSet/>
      <dgm:spPr/>
      <dgm:t>
        <a:bodyPr/>
        <a:lstStyle/>
        <a:p>
          <a:endParaRPr lang="en-GB"/>
        </a:p>
      </dgm:t>
    </dgm:pt>
    <dgm:pt modelId="{C76A69E8-E203-4FAB-B5A8-D4E34FD6AA2C}">
      <dgm:prSet phldrT="[Text]"/>
      <dgm:spPr/>
      <dgm:t>
        <a:bodyPr/>
        <a:lstStyle/>
        <a:p>
          <a:r>
            <a:rPr lang="en-GB"/>
            <a:t>H-CLIC (new cases)</a:t>
          </a:r>
        </a:p>
      </dgm:t>
    </dgm:pt>
    <dgm:pt modelId="{BA2B551F-7679-4713-AEE8-15BE20E5A8B5}" type="parTrans" cxnId="{3E92214F-F69A-435B-978D-C89D1321A36F}">
      <dgm:prSet/>
      <dgm:spPr/>
      <dgm:t>
        <a:bodyPr/>
        <a:lstStyle/>
        <a:p>
          <a:endParaRPr lang="en-GB"/>
        </a:p>
      </dgm:t>
    </dgm:pt>
    <dgm:pt modelId="{D6DA96E2-1534-4E0A-ADBE-EA04F0EC7816}" type="sibTrans" cxnId="{3E92214F-F69A-435B-978D-C89D1321A36F}">
      <dgm:prSet/>
      <dgm:spPr/>
      <dgm:t>
        <a:bodyPr/>
        <a:lstStyle/>
        <a:p>
          <a:endParaRPr lang="en-GB"/>
        </a:p>
      </dgm:t>
    </dgm:pt>
    <dgm:pt modelId="{20E7E773-1DEA-432E-AD84-34BD261198B2}">
      <dgm:prSet phldrT="[Text]"/>
      <dgm:spPr/>
      <dgm:t>
        <a:bodyPr/>
        <a:lstStyle/>
        <a:p>
          <a:r>
            <a:rPr lang="en-GB"/>
            <a:t>H-CLIC (new cases)</a:t>
          </a:r>
        </a:p>
      </dgm:t>
    </dgm:pt>
    <dgm:pt modelId="{281EBB58-6AC2-482B-B44C-8E9FFB813869}" type="parTrans" cxnId="{95BAF8EF-7879-454A-9DB3-02FBFCC3C502}">
      <dgm:prSet/>
      <dgm:spPr/>
      <dgm:t>
        <a:bodyPr/>
        <a:lstStyle/>
        <a:p>
          <a:endParaRPr lang="en-GB"/>
        </a:p>
      </dgm:t>
    </dgm:pt>
    <dgm:pt modelId="{A1D71B2D-1E0E-4FD3-84C8-2D6F9493F27F}" type="sibTrans" cxnId="{95BAF8EF-7879-454A-9DB3-02FBFCC3C502}">
      <dgm:prSet/>
      <dgm:spPr/>
      <dgm:t>
        <a:bodyPr/>
        <a:lstStyle/>
        <a:p>
          <a:endParaRPr lang="en-GB"/>
        </a:p>
      </dgm:t>
    </dgm:pt>
    <dgm:pt modelId="{8FF5EE60-956D-4601-B99E-DDD6A9CF9E38}">
      <dgm:prSet phldrT="[Text]"/>
      <dgm:spPr/>
      <dgm:t>
        <a:bodyPr/>
        <a:lstStyle/>
        <a:p>
          <a:r>
            <a:rPr lang="en-GB"/>
            <a:t>P1E or H-CLIC (legacy cases)</a:t>
          </a:r>
        </a:p>
      </dgm:t>
    </dgm:pt>
    <dgm:pt modelId="{FDDF7BDC-EAD9-47CB-95A7-C53EA5DBB80F}" type="parTrans" cxnId="{826F7404-302C-44AD-A409-48E232E4B8ED}">
      <dgm:prSet/>
      <dgm:spPr/>
      <dgm:t>
        <a:bodyPr/>
        <a:lstStyle/>
        <a:p>
          <a:endParaRPr lang="en-GB"/>
        </a:p>
      </dgm:t>
    </dgm:pt>
    <dgm:pt modelId="{DAC231E9-B024-4775-8F32-39383F6D2E28}" type="sibTrans" cxnId="{826F7404-302C-44AD-A409-48E232E4B8ED}">
      <dgm:prSet/>
      <dgm:spPr/>
      <dgm:t>
        <a:bodyPr/>
        <a:lstStyle/>
        <a:p>
          <a:endParaRPr lang="en-GB"/>
        </a:p>
      </dgm:t>
    </dgm:pt>
    <dgm:pt modelId="{2D8AA782-2A6E-4E4B-8860-2E6DA27D0003}">
      <dgm:prSet/>
      <dgm:spPr/>
      <dgm:t>
        <a:bodyPr/>
        <a:lstStyle/>
        <a:p>
          <a:r>
            <a:rPr lang="en-GB"/>
            <a:t>January 2019</a:t>
          </a:r>
        </a:p>
      </dgm:t>
    </dgm:pt>
    <dgm:pt modelId="{3851D768-8173-4483-A383-8728FDF4AD1F}" type="parTrans" cxnId="{88A575DD-B3B9-410B-8E32-41F946A8C41C}">
      <dgm:prSet/>
      <dgm:spPr/>
      <dgm:t>
        <a:bodyPr/>
        <a:lstStyle/>
        <a:p>
          <a:endParaRPr lang="en-GB"/>
        </a:p>
      </dgm:t>
    </dgm:pt>
    <dgm:pt modelId="{3849ACD5-516E-4FCB-A417-989778EF7CBD}" type="sibTrans" cxnId="{88A575DD-B3B9-410B-8E32-41F946A8C41C}">
      <dgm:prSet/>
      <dgm:spPr/>
      <dgm:t>
        <a:bodyPr/>
        <a:lstStyle/>
        <a:p>
          <a:endParaRPr lang="en-GB"/>
        </a:p>
      </dgm:t>
    </dgm:pt>
    <dgm:pt modelId="{BEF07124-CE99-447A-973E-C84C1AEEF20D}">
      <dgm:prSet/>
      <dgm:spPr/>
      <dgm:t>
        <a:bodyPr/>
        <a:lstStyle/>
        <a:p>
          <a:r>
            <a:rPr lang="en-GB"/>
            <a:t>P1E or H-CLIC (legacy cases)</a:t>
          </a:r>
        </a:p>
      </dgm:t>
    </dgm:pt>
    <dgm:pt modelId="{765CB0F9-755A-40F0-BFFF-9CBB7186CF0F}" type="parTrans" cxnId="{71F42CA2-9529-4878-8834-F2E95F404111}">
      <dgm:prSet/>
      <dgm:spPr/>
      <dgm:t>
        <a:bodyPr/>
        <a:lstStyle/>
        <a:p>
          <a:endParaRPr lang="en-GB"/>
        </a:p>
      </dgm:t>
    </dgm:pt>
    <dgm:pt modelId="{BCE67FD3-4737-43C2-A9F8-5482352A0DD3}" type="sibTrans" cxnId="{71F42CA2-9529-4878-8834-F2E95F404111}">
      <dgm:prSet/>
      <dgm:spPr/>
      <dgm:t>
        <a:bodyPr/>
        <a:lstStyle/>
        <a:p>
          <a:endParaRPr lang="en-GB"/>
        </a:p>
      </dgm:t>
    </dgm:pt>
    <dgm:pt modelId="{962F4845-7E91-497B-8E6D-301ABAAE33EC}">
      <dgm:prSet/>
      <dgm:spPr/>
      <dgm:t>
        <a:bodyPr/>
        <a:lstStyle/>
        <a:p>
          <a:r>
            <a:rPr lang="en-GB"/>
            <a:t>Oct - Dec data</a:t>
          </a:r>
        </a:p>
      </dgm:t>
    </dgm:pt>
    <dgm:pt modelId="{E43F459C-0D04-4662-9AF9-82C6DB048B4F}" type="parTrans" cxnId="{3A22B23D-4E30-4879-8BC7-8E96D4C17AEF}">
      <dgm:prSet/>
      <dgm:spPr/>
      <dgm:t>
        <a:bodyPr/>
        <a:lstStyle/>
        <a:p>
          <a:endParaRPr lang="en-GB"/>
        </a:p>
      </dgm:t>
    </dgm:pt>
    <dgm:pt modelId="{C157F89D-E6F5-4A37-8E6C-D6C3C508AD88}" type="sibTrans" cxnId="{3A22B23D-4E30-4879-8BC7-8E96D4C17AEF}">
      <dgm:prSet/>
      <dgm:spPr/>
      <dgm:t>
        <a:bodyPr/>
        <a:lstStyle/>
        <a:p>
          <a:endParaRPr lang="en-GB"/>
        </a:p>
      </dgm:t>
    </dgm:pt>
    <dgm:pt modelId="{5AC02FDB-CDAB-48D5-B36B-EEA539CF7342}">
      <dgm:prSet/>
      <dgm:spPr/>
      <dgm:t>
        <a:bodyPr/>
        <a:lstStyle/>
        <a:p>
          <a:r>
            <a:rPr lang="en-GB"/>
            <a:t>H-CLIC (all cases legacy or new)</a:t>
          </a:r>
        </a:p>
      </dgm:t>
    </dgm:pt>
    <dgm:pt modelId="{C4644658-D365-459C-88D4-9EBDE3922E6A}" type="parTrans" cxnId="{F5F49218-D69C-43EB-B20F-2E9341DEA1F2}">
      <dgm:prSet/>
      <dgm:spPr/>
      <dgm:t>
        <a:bodyPr/>
        <a:lstStyle/>
        <a:p>
          <a:endParaRPr lang="en-GB"/>
        </a:p>
      </dgm:t>
    </dgm:pt>
    <dgm:pt modelId="{2275BE05-A6A8-410E-8A1F-4B537894EC8E}" type="sibTrans" cxnId="{F5F49218-D69C-43EB-B20F-2E9341DEA1F2}">
      <dgm:prSet/>
      <dgm:spPr/>
      <dgm:t>
        <a:bodyPr/>
        <a:lstStyle/>
        <a:p>
          <a:endParaRPr lang="en-GB"/>
        </a:p>
      </dgm:t>
    </dgm:pt>
    <dgm:pt modelId="{0D923869-001D-43B4-A910-6201104E24D1}">
      <dgm:prSet phldrT="[Text]"/>
      <dgm:spPr/>
      <dgm:t>
        <a:bodyPr/>
        <a:lstStyle/>
        <a:p>
          <a:r>
            <a:rPr lang="en-GB"/>
            <a:t>P1E only</a:t>
          </a:r>
        </a:p>
      </dgm:t>
    </dgm:pt>
    <dgm:pt modelId="{3807ECB0-F08B-4EBF-A96B-42E0020AC823}" type="parTrans" cxnId="{6F90F070-BEA5-44AB-9822-52B408415509}">
      <dgm:prSet/>
      <dgm:spPr/>
      <dgm:t>
        <a:bodyPr/>
        <a:lstStyle/>
        <a:p>
          <a:endParaRPr lang="en-GB"/>
        </a:p>
      </dgm:t>
    </dgm:pt>
    <dgm:pt modelId="{BEAF71A4-FECD-4D43-9231-EBE08E91AB1E}" type="sibTrans" cxnId="{6F90F070-BEA5-44AB-9822-52B408415509}">
      <dgm:prSet/>
      <dgm:spPr/>
      <dgm:t>
        <a:bodyPr/>
        <a:lstStyle/>
        <a:p>
          <a:endParaRPr lang="en-GB"/>
        </a:p>
      </dgm:t>
    </dgm:pt>
    <dgm:pt modelId="{8F80D0C9-C0AD-4223-AA82-7833671D2E6F}" type="pres">
      <dgm:prSet presAssocID="{C49C7FEE-F592-48BF-8004-FFCC22EB45D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D42AE7F-D94D-4923-867C-77D7A705E272}" type="pres">
      <dgm:prSet presAssocID="{C49C7FEE-F592-48BF-8004-FFCC22EB45D0}" presName="tSp" presStyleCnt="0"/>
      <dgm:spPr/>
    </dgm:pt>
    <dgm:pt modelId="{9ED8FF5E-8802-4377-84DD-05E9065D674D}" type="pres">
      <dgm:prSet presAssocID="{C49C7FEE-F592-48BF-8004-FFCC22EB45D0}" presName="bSp" presStyleCnt="0"/>
      <dgm:spPr/>
    </dgm:pt>
    <dgm:pt modelId="{DC8FACAC-2EF5-429B-AB67-78477398EA9A}" type="pres">
      <dgm:prSet presAssocID="{C49C7FEE-F592-48BF-8004-FFCC22EB45D0}" presName="process" presStyleCnt="0"/>
      <dgm:spPr/>
    </dgm:pt>
    <dgm:pt modelId="{45D1FC9D-A63B-4794-BFDB-F51F81CE823B}" type="pres">
      <dgm:prSet presAssocID="{73A1486E-CD9C-44AC-8D30-E9AB83D04F95}" presName="composite1" presStyleCnt="0"/>
      <dgm:spPr/>
    </dgm:pt>
    <dgm:pt modelId="{775A2E4C-36F1-4473-BB92-44832A595E72}" type="pres">
      <dgm:prSet presAssocID="{73A1486E-CD9C-44AC-8D30-E9AB83D04F95}" presName="dummyNode1" presStyleLbl="node1" presStyleIdx="0" presStyleCnt="4"/>
      <dgm:spPr/>
    </dgm:pt>
    <dgm:pt modelId="{0B950FE6-DF36-4620-90E5-7D7AED00F69C}" type="pres">
      <dgm:prSet presAssocID="{73A1486E-CD9C-44AC-8D30-E9AB83D04F95}" presName="childNode1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92ADB9A-D831-419F-8C77-927EC6312436}" type="pres">
      <dgm:prSet presAssocID="{73A1486E-CD9C-44AC-8D30-E9AB83D04F95}" presName="childNode1tx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6F58582-3D6D-43FB-B572-C2C862207921}" type="pres">
      <dgm:prSet presAssocID="{73A1486E-CD9C-44AC-8D30-E9AB83D04F95}" presName="parentNode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0FB20D9-3A32-4B91-9A35-0DA57BD44E13}" type="pres">
      <dgm:prSet presAssocID="{73A1486E-CD9C-44AC-8D30-E9AB83D04F95}" presName="connSite1" presStyleCnt="0"/>
      <dgm:spPr/>
    </dgm:pt>
    <dgm:pt modelId="{D702C6E3-527F-4A26-B3DB-9F4D0DCAA887}" type="pres">
      <dgm:prSet presAssocID="{13CA1B4A-10F9-4E98-9759-988C41140273}" presName="Name9" presStyleLbl="sibTrans2D1" presStyleIdx="0" presStyleCnt="3"/>
      <dgm:spPr/>
      <dgm:t>
        <a:bodyPr/>
        <a:lstStyle/>
        <a:p>
          <a:endParaRPr lang="en-GB"/>
        </a:p>
      </dgm:t>
    </dgm:pt>
    <dgm:pt modelId="{16DBFF58-61C7-4FFC-8841-D5529F502627}" type="pres">
      <dgm:prSet presAssocID="{303DB191-E718-4EC1-A52F-786BA42E4C1E}" presName="composite2" presStyleCnt="0"/>
      <dgm:spPr/>
    </dgm:pt>
    <dgm:pt modelId="{A0529779-B087-4F0D-B2E4-0F2D7C22D134}" type="pres">
      <dgm:prSet presAssocID="{303DB191-E718-4EC1-A52F-786BA42E4C1E}" presName="dummyNode2" presStyleLbl="node1" presStyleIdx="0" presStyleCnt="4"/>
      <dgm:spPr/>
    </dgm:pt>
    <dgm:pt modelId="{0B8FF3D6-BF65-4B4E-9F3A-828BAFD5124B}" type="pres">
      <dgm:prSet presAssocID="{303DB191-E718-4EC1-A52F-786BA42E4C1E}" presName="childNode2" presStyleLbl="bgAcc1" presStyleIdx="1" presStyleCnt="4" custLinFactNeighborX="-251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DE5318-B221-4B61-9A91-FCA9145399DF}" type="pres">
      <dgm:prSet presAssocID="{303DB191-E718-4EC1-A52F-786BA42E4C1E}" presName="childNode2tx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421313E-F1C3-4642-9061-7C764BA9783D}" type="pres">
      <dgm:prSet presAssocID="{303DB191-E718-4EC1-A52F-786BA42E4C1E}" presName="parentNode2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86A9AD-921C-4F0C-9795-441167689924}" type="pres">
      <dgm:prSet presAssocID="{303DB191-E718-4EC1-A52F-786BA42E4C1E}" presName="connSite2" presStyleCnt="0"/>
      <dgm:spPr/>
    </dgm:pt>
    <dgm:pt modelId="{CC640B95-F5D0-474D-91D9-D9BA83DDD71E}" type="pres">
      <dgm:prSet presAssocID="{85557A75-CCA1-4FD0-9C8E-0EE911C2E83B}" presName="Name18" presStyleLbl="sibTrans2D1" presStyleIdx="1" presStyleCnt="3"/>
      <dgm:spPr/>
      <dgm:t>
        <a:bodyPr/>
        <a:lstStyle/>
        <a:p>
          <a:endParaRPr lang="en-GB"/>
        </a:p>
      </dgm:t>
    </dgm:pt>
    <dgm:pt modelId="{90683C35-F247-4EA6-B844-037B1A1F61E7}" type="pres">
      <dgm:prSet presAssocID="{0C99D6CF-2D22-40A5-9109-EF3690F5177A}" presName="composite1" presStyleCnt="0"/>
      <dgm:spPr/>
    </dgm:pt>
    <dgm:pt modelId="{4B95E9DB-0E1C-4E9D-8D4E-45CC5E0DD7A0}" type="pres">
      <dgm:prSet presAssocID="{0C99D6CF-2D22-40A5-9109-EF3690F5177A}" presName="dummyNode1" presStyleLbl="node1" presStyleIdx="1" presStyleCnt="4"/>
      <dgm:spPr/>
    </dgm:pt>
    <dgm:pt modelId="{400D23EE-93B5-43D4-BA8B-305DA252EA42}" type="pres">
      <dgm:prSet presAssocID="{0C99D6CF-2D22-40A5-9109-EF3690F5177A}" presName="childNode1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C20C903-373D-4441-BBA9-37AD35ACC675}" type="pres">
      <dgm:prSet presAssocID="{0C99D6CF-2D22-40A5-9109-EF3690F5177A}" presName="childNode1tx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0C98A81-40FA-438D-AD62-7C2AFDBB81DE}" type="pres">
      <dgm:prSet presAssocID="{0C99D6CF-2D22-40A5-9109-EF3690F5177A}" presName="parentNode1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B5AEA4B-4C5E-4FC2-9914-E3008C0013E4}" type="pres">
      <dgm:prSet presAssocID="{0C99D6CF-2D22-40A5-9109-EF3690F5177A}" presName="connSite1" presStyleCnt="0"/>
      <dgm:spPr/>
    </dgm:pt>
    <dgm:pt modelId="{7FC3201B-C62C-48DE-9C84-7802BEE1DECB}" type="pres">
      <dgm:prSet presAssocID="{1833AD73-C6A6-46F1-8FB9-38742A77B9AD}" presName="Name9" presStyleLbl="sibTrans2D1" presStyleIdx="2" presStyleCnt="3"/>
      <dgm:spPr/>
      <dgm:t>
        <a:bodyPr/>
        <a:lstStyle/>
        <a:p>
          <a:endParaRPr lang="en-GB"/>
        </a:p>
      </dgm:t>
    </dgm:pt>
    <dgm:pt modelId="{BBB6970B-D60E-41F5-A67C-8E4E38CD2EAE}" type="pres">
      <dgm:prSet presAssocID="{2D8AA782-2A6E-4E4B-8860-2E6DA27D0003}" presName="composite2" presStyleCnt="0"/>
      <dgm:spPr/>
    </dgm:pt>
    <dgm:pt modelId="{14321C15-39B9-434F-AC5E-48A34B935DF9}" type="pres">
      <dgm:prSet presAssocID="{2D8AA782-2A6E-4E4B-8860-2E6DA27D0003}" presName="dummyNode2" presStyleLbl="node1" presStyleIdx="2" presStyleCnt="4"/>
      <dgm:spPr/>
    </dgm:pt>
    <dgm:pt modelId="{F9453BB1-60EC-44C6-85B9-A0E8058BDBF7}" type="pres">
      <dgm:prSet presAssocID="{2D8AA782-2A6E-4E4B-8860-2E6DA27D0003}" presName="childNode2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F79CFE5-B280-4A31-8964-ADE21ECE7C08}" type="pres">
      <dgm:prSet presAssocID="{2D8AA782-2A6E-4E4B-8860-2E6DA27D0003}" presName="childNode2tx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55A4728-199B-4566-9C1E-5BE4423962F7}" type="pres">
      <dgm:prSet presAssocID="{2D8AA782-2A6E-4E4B-8860-2E6DA27D0003}" presName="parentNode2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9D285C5-25B5-4583-ABAE-2E372A4E2F41}" type="pres">
      <dgm:prSet presAssocID="{2D8AA782-2A6E-4E4B-8860-2E6DA27D0003}" presName="connSite2" presStyleCnt="0"/>
      <dgm:spPr/>
    </dgm:pt>
  </dgm:ptLst>
  <dgm:cxnLst>
    <dgm:cxn modelId="{28CE15F8-29DC-4FF8-BED6-F3FFFEFC2138}" type="presOf" srcId="{20E7E773-1DEA-432E-AD84-34BD261198B2}" destId="{DDDE5318-B221-4B61-9A91-FCA9145399DF}" srcOrd="1" destOrd="1" presId="urn:microsoft.com/office/officeart/2005/8/layout/hProcess4"/>
    <dgm:cxn modelId="{3A22B23D-4E30-4879-8BC7-8E96D4C17AEF}" srcId="{2D8AA782-2A6E-4E4B-8860-2E6DA27D0003}" destId="{962F4845-7E91-497B-8E6D-301ABAAE33EC}" srcOrd="0" destOrd="0" parTransId="{E43F459C-0D04-4662-9AF9-82C6DB048B4F}" sibTransId="{C157F89D-E6F5-4A37-8E6C-D6C3C508AD88}"/>
    <dgm:cxn modelId="{7902EA34-C79D-458F-9A22-0BAA7711CE39}" type="presOf" srcId="{BEF07124-CE99-447A-973E-C84C1AEEF20D}" destId="{DC20C903-373D-4441-BBA9-37AD35ACC675}" srcOrd="1" destOrd="2" presId="urn:microsoft.com/office/officeart/2005/8/layout/hProcess4"/>
    <dgm:cxn modelId="{08DB96A8-051A-4C10-B45C-E3C6F953BB9C}" srcId="{C49C7FEE-F592-48BF-8004-FFCC22EB45D0}" destId="{73A1486E-CD9C-44AC-8D30-E9AB83D04F95}" srcOrd="0" destOrd="0" parTransId="{2168B156-DFC5-4A21-B832-BC6B46706DC1}" sibTransId="{13CA1B4A-10F9-4E98-9759-988C41140273}"/>
    <dgm:cxn modelId="{E79F5B61-10B9-46FE-B139-0C2C58233D92}" type="presOf" srcId="{1833AD73-C6A6-46F1-8FB9-38742A77B9AD}" destId="{7FC3201B-C62C-48DE-9C84-7802BEE1DECB}" srcOrd="0" destOrd="0" presId="urn:microsoft.com/office/officeart/2005/8/layout/hProcess4"/>
    <dgm:cxn modelId="{6954E479-C558-4CE0-89A0-E95DE4682A3C}" type="presOf" srcId="{13CA1B4A-10F9-4E98-9759-988C41140273}" destId="{D702C6E3-527F-4A26-B3DB-9F4D0DCAA887}" srcOrd="0" destOrd="0" presId="urn:microsoft.com/office/officeart/2005/8/layout/hProcess4"/>
    <dgm:cxn modelId="{44FEAA16-691B-4040-B344-6BF8CC7E938A}" type="presOf" srcId="{962F4845-7E91-497B-8E6D-301ABAAE33EC}" destId="{F9453BB1-60EC-44C6-85B9-A0E8058BDBF7}" srcOrd="0" destOrd="0" presId="urn:microsoft.com/office/officeart/2005/8/layout/hProcess4"/>
    <dgm:cxn modelId="{95BAF8EF-7879-454A-9DB3-02FBFCC3C502}" srcId="{303DB191-E718-4EC1-A52F-786BA42E4C1E}" destId="{20E7E773-1DEA-432E-AD84-34BD261198B2}" srcOrd="1" destOrd="0" parTransId="{281EBB58-6AC2-482B-B44C-8E9FFB813869}" sibTransId="{A1D71B2D-1E0E-4FD3-84C8-2D6F9493F27F}"/>
    <dgm:cxn modelId="{704ADC93-8206-47EA-B6F8-875E017BBA87}" type="presOf" srcId="{C76A69E8-E203-4FAB-B5A8-D4E34FD6AA2C}" destId="{400D23EE-93B5-43D4-BA8B-305DA252EA42}" srcOrd="0" destOrd="1" presId="urn:microsoft.com/office/officeart/2005/8/layout/hProcess4"/>
    <dgm:cxn modelId="{F5F49218-D69C-43EB-B20F-2E9341DEA1F2}" srcId="{2D8AA782-2A6E-4E4B-8860-2E6DA27D0003}" destId="{5AC02FDB-CDAB-48D5-B36B-EEA539CF7342}" srcOrd="1" destOrd="0" parTransId="{C4644658-D365-459C-88D4-9EBDE3922E6A}" sibTransId="{2275BE05-A6A8-410E-8A1F-4B537894EC8E}"/>
    <dgm:cxn modelId="{F29AD425-AFAA-4F1E-965A-9153891BF5F7}" type="presOf" srcId="{0D923869-001D-43B4-A910-6201104E24D1}" destId="{492ADB9A-D831-419F-8C77-927EC6312436}" srcOrd="1" destOrd="1" presId="urn:microsoft.com/office/officeart/2005/8/layout/hProcess4"/>
    <dgm:cxn modelId="{4E5563CC-2AD7-4112-8FA3-FCC36DA68814}" type="presOf" srcId="{0C99D6CF-2D22-40A5-9109-EF3690F5177A}" destId="{20C98A81-40FA-438D-AD62-7C2AFDBB81DE}" srcOrd="0" destOrd="0" presId="urn:microsoft.com/office/officeart/2005/8/layout/hProcess4"/>
    <dgm:cxn modelId="{F91F5A65-B6A9-4485-A347-7B2EF66A0E83}" type="presOf" srcId="{962F4845-7E91-497B-8E6D-301ABAAE33EC}" destId="{BF79CFE5-B280-4A31-8964-ADE21ECE7C08}" srcOrd="1" destOrd="0" presId="urn:microsoft.com/office/officeart/2005/8/layout/hProcess4"/>
    <dgm:cxn modelId="{CCCD3C8F-1B16-4B06-9659-EC6D8F70E262}" srcId="{0C99D6CF-2D22-40A5-9109-EF3690F5177A}" destId="{D361FBAF-E5D9-4668-BC78-E6EEBAB733FE}" srcOrd="0" destOrd="0" parTransId="{86733B3B-E18C-4CA6-999C-306F24051C4B}" sibTransId="{D559960F-D143-44A4-8135-D402F0AC600A}"/>
    <dgm:cxn modelId="{241F6F84-9433-4B54-95C6-538DE678F9BF}" type="presOf" srcId="{8049B1A3-DDF7-4C12-9E73-C5AA58F52714}" destId="{492ADB9A-D831-419F-8C77-927EC6312436}" srcOrd="1" destOrd="0" presId="urn:microsoft.com/office/officeart/2005/8/layout/hProcess4"/>
    <dgm:cxn modelId="{9E9803C5-F5FC-49BD-A947-A59BAD04136C}" type="presOf" srcId="{C76A69E8-E203-4FAB-B5A8-D4E34FD6AA2C}" destId="{DC20C903-373D-4441-BBA9-37AD35ACC675}" srcOrd="1" destOrd="1" presId="urn:microsoft.com/office/officeart/2005/8/layout/hProcess4"/>
    <dgm:cxn modelId="{225400A4-2A0F-43F1-8489-B6AD2A7BF2DF}" srcId="{C49C7FEE-F592-48BF-8004-FFCC22EB45D0}" destId="{0C99D6CF-2D22-40A5-9109-EF3690F5177A}" srcOrd="2" destOrd="0" parTransId="{A2276199-9F98-44D2-965C-0FD25AAAA46E}" sibTransId="{1833AD73-C6A6-46F1-8FB9-38742A77B9AD}"/>
    <dgm:cxn modelId="{A0006A14-626F-4426-A8D8-C6F005D1858C}" type="presOf" srcId="{8049B1A3-DDF7-4C12-9E73-C5AA58F52714}" destId="{0B950FE6-DF36-4620-90E5-7D7AED00F69C}" srcOrd="0" destOrd="0" presId="urn:microsoft.com/office/officeart/2005/8/layout/hProcess4"/>
    <dgm:cxn modelId="{8ACCB269-0B67-435D-A5DF-15476FF97D8D}" type="presOf" srcId="{D361FBAF-E5D9-4668-BC78-E6EEBAB733FE}" destId="{DC20C903-373D-4441-BBA9-37AD35ACC675}" srcOrd="1" destOrd="0" presId="urn:microsoft.com/office/officeart/2005/8/layout/hProcess4"/>
    <dgm:cxn modelId="{7305989C-8C74-4A9E-9E43-49EB305D28C9}" type="presOf" srcId="{73A1486E-CD9C-44AC-8D30-E9AB83D04F95}" destId="{46F58582-3D6D-43FB-B572-C2C862207921}" srcOrd="0" destOrd="0" presId="urn:microsoft.com/office/officeart/2005/8/layout/hProcess4"/>
    <dgm:cxn modelId="{0325F565-C908-443A-BF4B-3ABE5C910EBC}" srcId="{C49C7FEE-F592-48BF-8004-FFCC22EB45D0}" destId="{303DB191-E718-4EC1-A52F-786BA42E4C1E}" srcOrd="1" destOrd="0" parTransId="{7542EF44-C763-4B8F-B80C-C3F6B84882E5}" sibTransId="{85557A75-CCA1-4FD0-9C8E-0EE911C2E83B}"/>
    <dgm:cxn modelId="{3E92214F-F69A-435B-978D-C89D1321A36F}" srcId="{0C99D6CF-2D22-40A5-9109-EF3690F5177A}" destId="{C76A69E8-E203-4FAB-B5A8-D4E34FD6AA2C}" srcOrd="1" destOrd="0" parTransId="{BA2B551F-7679-4713-AEE8-15BE20E5A8B5}" sibTransId="{D6DA96E2-1534-4E0A-ADBE-EA04F0EC7816}"/>
    <dgm:cxn modelId="{71F42CA2-9529-4878-8834-F2E95F404111}" srcId="{0C99D6CF-2D22-40A5-9109-EF3690F5177A}" destId="{BEF07124-CE99-447A-973E-C84C1AEEF20D}" srcOrd="2" destOrd="0" parTransId="{765CB0F9-755A-40F0-BFFF-9CBB7186CF0F}" sibTransId="{BCE67FD3-4737-43C2-A9F8-5482352A0DD3}"/>
    <dgm:cxn modelId="{E06A3C87-EF2F-4755-9B6F-884C3F18E6F5}" srcId="{303DB191-E718-4EC1-A52F-786BA42E4C1E}" destId="{2FAFB6C4-3D2A-4187-BC6F-3CB7CEDF790D}" srcOrd="0" destOrd="0" parTransId="{D2433B01-8992-4FF4-87EE-D84949457CA1}" sibTransId="{2D72215F-CF43-43D6-B8D5-10D28767D63D}"/>
    <dgm:cxn modelId="{0CD2D189-4CA6-43FC-8A63-71EF88786C57}" type="presOf" srcId="{8FF5EE60-956D-4601-B99E-DDD6A9CF9E38}" destId="{DDDE5318-B221-4B61-9A91-FCA9145399DF}" srcOrd="1" destOrd="2" presId="urn:microsoft.com/office/officeart/2005/8/layout/hProcess4"/>
    <dgm:cxn modelId="{155F7033-2CC4-403A-9ABB-2D7905F8D6A0}" type="presOf" srcId="{2FAFB6C4-3D2A-4187-BC6F-3CB7CEDF790D}" destId="{DDDE5318-B221-4B61-9A91-FCA9145399DF}" srcOrd="1" destOrd="0" presId="urn:microsoft.com/office/officeart/2005/8/layout/hProcess4"/>
    <dgm:cxn modelId="{39C5E19E-9447-4E24-AD1E-B994889E8AE9}" type="presOf" srcId="{8FF5EE60-956D-4601-B99E-DDD6A9CF9E38}" destId="{0B8FF3D6-BF65-4B4E-9F3A-828BAFD5124B}" srcOrd="0" destOrd="2" presId="urn:microsoft.com/office/officeart/2005/8/layout/hProcess4"/>
    <dgm:cxn modelId="{F6ED699C-194C-47DD-BE38-491BBEAD206C}" type="presOf" srcId="{5AC02FDB-CDAB-48D5-B36B-EEA539CF7342}" destId="{F9453BB1-60EC-44C6-85B9-A0E8058BDBF7}" srcOrd="0" destOrd="1" presId="urn:microsoft.com/office/officeart/2005/8/layout/hProcess4"/>
    <dgm:cxn modelId="{5DD2700C-F83A-4EC4-BF2D-8B7C84D37F34}" type="presOf" srcId="{BEF07124-CE99-447A-973E-C84C1AEEF20D}" destId="{400D23EE-93B5-43D4-BA8B-305DA252EA42}" srcOrd="0" destOrd="2" presId="urn:microsoft.com/office/officeart/2005/8/layout/hProcess4"/>
    <dgm:cxn modelId="{56C92A00-23AB-4CAF-BA7D-1D02541DB1D9}" type="presOf" srcId="{2D8AA782-2A6E-4E4B-8860-2E6DA27D0003}" destId="{555A4728-199B-4566-9C1E-5BE4423962F7}" srcOrd="0" destOrd="0" presId="urn:microsoft.com/office/officeart/2005/8/layout/hProcess4"/>
    <dgm:cxn modelId="{90C10826-7DD9-4536-B084-956C9B3CF643}" type="presOf" srcId="{303DB191-E718-4EC1-A52F-786BA42E4C1E}" destId="{F421313E-F1C3-4642-9061-7C764BA9783D}" srcOrd="0" destOrd="0" presId="urn:microsoft.com/office/officeart/2005/8/layout/hProcess4"/>
    <dgm:cxn modelId="{29767F51-363D-4502-8AE6-3B06F06C191C}" type="presOf" srcId="{2FAFB6C4-3D2A-4187-BC6F-3CB7CEDF790D}" destId="{0B8FF3D6-BF65-4B4E-9F3A-828BAFD5124B}" srcOrd="0" destOrd="0" presId="urn:microsoft.com/office/officeart/2005/8/layout/hProcess4"/>
    <dgm:cxn modelId="{6F90F070-BEA5-44AB-9822-52B408415509}" srcId="{73A1486E-CD9C-44AC-8D30-E9AB83D04F95}" destId="{0D923869-001D-43B4-A910-6201104E24D1}" srcOrd="1" destOrd="0" parTransId="{3807ECB0-F08B-4EBF-A96B-42E0020AC823}" sibTransId="{BEAF71A4-FECD-4D43-9231-EBE08E91AB1E}"/>
    <dgm:cxn modelId="{CD1AEFD8-7E03-4EA9-A95A-AC485A207B7B}" srcId="{73A1486E-CD9C-44AC-8D30-E9AB83D04F95}" destId="{8049B1A3-DDF7-4C12-9E73-C5AA58F52714}" srcOrd="0" destOrd="0" parTransId="{80329058-4077-4F3E-BEC5-4B1013454BA7}" sibTransId="{A3B300E4-B4AE-498B-BAA5-D5FF249A8EC1}"/>
    <dgm:cxn modelId="{88A575DD-B3B9-410B-8E32-41F946A8C41C}" srcId="{C49C7FEE-F592-48BF-8004-FFCC22EB45D0}" destId="{2D8AA782-2A6E-4E4B-8860-2E6DA27D0003}" srcOrd="3" destOrd="0" parTransId="{3851D768-8173-4483-A383-8728FDF4AD1F}" sibTransId="{3849ACD5-516E-4FCB-A417-989778EF7CBD}"/>
    <dgm:cxn modelId="{E814583C-2D33-480A-BFA8-1AD9A056FE78}" type="presOf" srcId="{20E7E773-1DEA-432E-AD84-34BD261198B2}" destId="{0B8FF3D6-BF65-4B4E-9F3A-828BAFD5124B}" srcOrd="0" destOrd="1" presId="urn:microsoft.com/office/officeart/2005/8/layout/hProcess4"/>
    <dgm:cxn modelId="{826F7404-302C-44AD-A409-48E232E4B8ED}" srcId="{303DB191-E718-4EC1-A52F-786BA42E4C1E}" destId="{8FF5EE60-956D-4601-B99E-DDD6A9CF9E38}" srcOrd="2" destOrd="0" parTransId="{FDDF7BDC-EAD9-47CB-95A7-C53EA5DBB80F}" sibTransId="{DAC231E9-B024-4775-8F32-39383F6D2E28}"/>
    <dgm:cxn modelId="{8B0B9D15-B303-48A1-B519-4D3CFAAB81F3}" type="presOf" srcId="{5AC02FDB-CDAB-48D5-B36B-EEA539CF7342}" destId="{BF79CFE5-B280-4A31-8964-ADE21ECE7C08}" srcOrd="1" destOrd="1" presId="urn:microsoft.com/office/officeart/2005/8/layout/hProcess4"/>
    <dgm:cxn modelId="{4316FD4A-4D7B-4445-9A4D-5A3EC0246BC0}" type="presOf" srcId="{0D923869-001D-43B4-A910-6201104E24D1}" destId="{0B950FE6-DF36-4620-90E5-7D7AED00F69C}" srcOrd="0" destOrd="1" presId="urn:microsoft.com/office/officeart/2005/8/layout/hProcess4"/>
    <dgm:cxn modelId="{3D695AB0-1F32-4555-A4B8-C8B864C3241D}" type="presOf" srcId="{C49C7FEE-F592-48BF-8004-FFCC22EB45D0}" destId="{8F80D0C9-C0AD-4223-AA82-7833671D2E6F}" srcOrd="0" destOrd="0" presId="urn:microsoft.com/office/officeart/2005/8/layout/hProcess4"/>
    <dgm:cxn modelId="{A5CD2DA9-BD97-4F4F-981C-D5306AF36FDC}" type="presOf" srcId="{85557A75-CCA1-4FD0-9C8E-0EE911C2E83B}" destId="{CC640B95-F5D0-474D-91D9-D9BA83DDD71E}" srcOrd="0" destOrd="0" presId="urn:microsoft.com/office/officeart/2005/8/layout/hProcess4"/>
    <dgm:cxn modelId="{EA8B06CA-2D1B-492F-AA4E-D5607D45F1CF}" type="presOf" srcId="{D361FBAF-E5D9-4668-BC78-E6EEBAB733FE}" destId="{400D23EE-93B5-43D4-BA8B-305DA252EA42}" srcOrd="0" destOrd="0" presId="urn:microsoft.com/office/officeart/2005/8/layout/hProcess4"/>
    <dgm:cxn modelId="{8B1A4557-5E62-41DC-9470-2F7AB03DBA47}" type="presParOf" srcId="{8F80D0C9-C0AD-4223-AA82-7833671D2E6F}" destId="{ED42AE7F-D94D-4923-867C-77D7A705E272}" srcOrd="0" destOrd="0" presId="urn:microsoft.com/office/officeart/2005/8/layout/hProcess4"/>
    <dgm:cxn modelId="{616A7F21-B7F2-477E-826A-69D268425A32}" type="presParOf" srcId="{8F80D0C9-C0AD-4223-AA82-7833671D2E6F}" destId="{9ED8FF5E-8802-4377-84DD-05E9065D674D}" srcOrd="1" destOrd="0" presId="urn:microsoft.com/office/officeart/2005/8/layout/hProcess4"/>
    <dgm:cxn modelId="{F82108A0-0BDB-4FB5-A1F4-D83E03C52722}" type="presParOf" srcId="{8F80D0C9-C0AD-4223-AA82-7833671D2E6F}" destId="{DC8FACAC-2EF5-429B-AB67-78477398EA9A}" srcOrd="2" destOrd="0" presId="urn:microsoft.com/office/officeart/2005/8/layout/hProcess4"/>
    <dgm:cxn modelId="{632D7280-CCDD-4B46-B045-9CC36A2026FE}" type="presParOf" srcId="{DC8FACAC-2EF5-429B-AB67-78477398EA9A}" destId="{45D1FC9D-A63B-4794-BFDB-F51F81CE823B}" srcOrd="0" destOrd="0" presId="urn:microsoft.com/office/officeart/2005/8/layout/hProcess4"/>
    <dgm:cxn modelId="{A21F7490-7FE4-43BD-8764-AC7311B68553}" type="presParOf" srcId="{45D1FC9D-A63B-4794-BFDB-F51F81CE823B}" destId="{775A2E4C-36F1-4473-BB92-44832A595E72}" srcOrd="0" destOrd="0" presId="urn:microsoft.com/office/officeart/2005/8/layout/hProcess4"/>
    <dgm:cxn modelId="{E62E8757-E08B-44FC-925E-E19F749AA430}" type="presParOf" srcId="{45D1FC9D-A63B-4794-BFDB-F51F81CE823B}" destId="{0B950FE6-DF36-4620-90E5-7D7AED00F69C}" srcOrd="1" destOrd="0" presId="urn:microsoft.com/office/officeart/2005/8/layout/hProcess4"/>
    <dgm:cxn modelId="{998B489E-684B-473F-A4EF-1A1855C44F18}" type="presParOf" srcId="{45D1FC9D-A63B-4794-BFDB-F51F81CE823B}" destId="{492ADB9A-D831-419F-8C77-927EC6312436}" srcOrd="2" destOrd="0" presId="urn:microsoft.com/office/officeart/2005/8/layout/hProcess4"/>
    <dgm:cxn modelId="{64EE729A-4AB0-4850-BF99-BDFC56B3AE09}" type="presParOf" srcId="{45D1FC9D-A63B-4794-BFDB-F51F81CE823B}" destId="{46F58582-3D6D-43FB-B572-C2C862207921}" srcOrd="3" destOrd="0" presId="urn:microsoft.com/office/officeart/2005/8/layout/hProcess4"/>
    <dgm:cxn modelId="{67F9132B-565B-4EF6-A22C-1AECF7A15061}" type="presParOf" srcId="{45D1FC9D-A63B-4794-BFDB-F51F81CE823B}" destId="{30FB20D9-3A32-4B91-9A35-0DA57BD44E13}" srcOrd="4" destOrd="0" presId="urn:microsoft.com/office/officeart/2005/8/layout/hProcess4"/>
    <dgm:cxn modelId="{27F4E85F-4D7A-4D90-9B8D-4830A5734A7C}" type="presParOf" srcId="{DC8FACAC-2EF5-429B-AB67-78477398EA9A}" destId="{D702C6E3-527F-4A26-B3DB-9F4D0DCAA887}" srcOrd="1" destOrd="0" presId="urn:microsoft.com/office/officeart/2005/8/layout/hProcess4"/>
    <dgm:cxn modelId="{089941BF-2463-48BA-8EB1-ED46E7270B26}" type="presParOf" srcId="{DC8FACAC-2EF5-429B-AB67-78477398EA9A}" destId="{16DBFF58-61C7-4FFC-8841-D5529F502627}" srcOrd="2" destOrd="0" presId="urn:microsoft.com/office/officeart/2005/8/layout/hProcess4"/>
    <dgm:cxn modelId="{413630F2-C78C-42C5-BAB2-AF99ED221D4D}" type="presParOf" srcId="{16DBFF58-61C7-4FFC-8841-D5529F502627}" destId="{A0529779-B087-4F0D-B2E4-0F2D7C22D134}" srcOrd="0" destOrd="0" presId="urn:microsoft.com/office/officeart/2005/8/layout/hProcess4"/>
    <dgm:cxn modelId="{4FCC0BF6-995C-424D-97F1-62278C6C6436}" type="presParOf" srcId="{16DBFF58-61C7-4FFC-8841-D5529F502627}" destId="{0B8FF3D6-BF65-4B4E-9F3A-828BAFD5124B}" srcOrd="1" destOrd="0" presId="urn:microsoft.com/office/officeart/2005/8/layout/hProcess4"/>
    <dgm:cxn modelId="{8D483966-D6AE-45E4-BD76-104AE2E21020}" type="presParOf" srcId="{16DBFF58-61C7-4FFC-8841-D5529F502627}" destId="{DDDE5318-B221-4B61-9A91-FCA9145399DF}" srcOrd="2" destOrd="0" presId="urn:microsoft.com/office/officeart/2005/8/layout/hProcess4"/>
    <dgm:cxn modelId="{E6C68248-5234-41D4-B44C-E8E33E93763C}" type="presParOf" srcId="{16DBFF58-61C7-4FFC-8841-D5529F502627}" destId="{F421313E-F1C3-4642-9061-7C764BA9783D}" srcOrd="3" destOrd="0" presId="urn:microsoft.com/office/officeart/2005/8/layout/hProcess4"/>
    <dgm:cxn modelId="{BD3763D3-B6EF-4997-8004-01EEA633194C}" type="presParOf" srcId="{16DBFF58-61C7-4FFC-8841-D5529F502627}" destId="{DD86A9AD-921C-4F0C-9795-441167689924}" srcOrd="4" destOrd="0" presId="urn:microsoft.com/office/officeart/2005/8/layout/hProcess4"/>
    <dgm:cxn modelId="{DED16C2F-FBE9-40B6-9BBA-F23CD34AF13D}" type="presParOf" srcId="{DC8FACAC-2EF5-429B-AB67-78477398EA9A}" destId="{CC640B95-F5D0-474D-91D9-D9BA83DDD71E}" srcOrd="3" destOrd="0" presId="urn:microsoft.com/office/officeart/2005/8/layout/hProcess4"/>
    <dgm:cxn modelId="{F2BC92EB-A475-430F-A0D8-D65B8EFEE857}" type="presParOf" srcId="{DC8FACAC-2EF5-429B-AB67-78477398EA9A}" destId="{90683C35-F247-4EA6-B844-037B1A1F61E7}" srcOrd="4" destOrd="0" presId="urn:microsoft.com/office/officeart/2005/8/layout/hProcess4"/>
    <dgm:cxn modelId="{2CBE3340-D020-4719-95CA-7B64466A5633}" type="presParOf" srcId="{90683C35-F247-4EA6-B844-037B1A1F61E7}" destId="{4B95E9DB-0E1C-4E9D-8D4E-45CC5E0DD7A0}" srcOrd="0" destOrd="0" presId="urn:microsoft.com/office/officeart/2005/8/layout/hProcess4"/>
    <dgm:cxn modelId="{4AAF247B-54B0-4C98-B0AC-E4599AC14F95}" type="presParOf" srcId="{90683C35-F247-4EA6-B844-037B1A1F61E7}" destId="{400D23EE-93B5-43D4-BA8B-305DA252EA42}" srcOrd="1" destOrd="0" presId="urn:microsoft.com/office/officeart/2005/8/layout/hProcess4"/>
    <dgm:cxn modelId="{92B264C6-FC06-4D67-973F-FCB9DAD95F67}" type="presParOf" srcId="{90683C35-F247-4EA6-B844-037B1A1F61E7}" destId="{DC20C903-373D-4441-BBA9-37AD35ACC675}" srcOrd="2" destOrd="0" presId="urn:microsoft.com/office/officeart/2005/8/layout/hProcess4"/>
    <dgm:cxn modelId="{209B8EA1-21AB-4EE7-8C49-D2066B1CC194}" type="presParOf" srcId="{90683C35-F247-4EA6-B844-037B1A1F61E7}" destId="{20C98A81-40FA-438D-AD62-7C2AFDBB81DE}" srcOrd="3" destOrd="0" presId="urn:microsoft.com/office/officeart/2005/8/layout/hProcess4"/>
    <dgm:cxn modelId="{A611321F-D1FC-44CE-B885-CCC9EBEA4959}" type="presParOf" srcId="{90683C35-F247-4EA6-B844-037B1A1F61E7}" destId="{0B5AEA4B-4C5E-4FC2-9914-E3008C0013E4}" srcOrd="4" destOrd="0" presId="urn:microsoft.com/office/officeart/2005/8/layout/hProcess4"/>
    <dgm:cxn modelId="{39E1B558-6145-4817-B4F6-C46CF1D3866A}" type="presParOf" srcId="{DC8FACAC-2EF5-429B-AB67-78477398EA9A}" destId="{7FC3201B-C62C-48DE-9C84-7802BEE1DECB}" srcOrd="5" destOrd="0" presId="urn:microsoft.com/office/officeart/2005/8/layout/hProcess4"/>
    <dgm:cxn modelId="{A96B0903-4710-4C6E-B190-603B75B3166E}" type="presParOf" srcId="{DC8FACAC-2EF5-429B-AB67-78477398EA9A}" destId="{BBB6970B-D60E-41F5-A67C-8E4E38CD2EAE}" srcOrd="6" destOrd="0" presId="urn:microsoft.com/office/officeart/2005/8/layout/hProcess4"/>
    <dgm:cxn modelId="{6A54A85D-5890-4F95-AB38-4AE2ACED526E}" type="presParOf" srcId="{BBB6970B-D60E-41F5-A67C-8E4E38CD2EAE}" destId="{14321C15-39B9-434F-AC5E-48A34B935DF9}" srcOrd="0" destOrd="0" presId="urn:microsoft.com/office/officeart/2005/8/layout/hProcess4"/>
    <dgm:cxn modelId="{1CFB6234-53FB-465D-88BD-5BE9DA9F8DD6}" type="presParOf" srcId="{BBB6970B-D60E-41F5-A67C-8E4E38CD2EAE}" destId="{F9453BB1-60EC-44C6-85B9-A0E8058BDBF7}" srcOrd="1" destOrd="0" presId="urn:microsoft.com/office/officeart/2005/8/layout/hProcess4"/>
    <dgm:cxn modelId="{A1C04250-5ADC-4B80-9525-4298BA5BBD38}" type="presParOf" srcId="{BBB6970B-D60E-41F5-A67C-8E4E38CD2EAE}" destId="{BF79CFE5-B280-4A31-8964-ADE21ECE7C08}" srcOrd="2" destOrd="0" presId="urn:microsoft.com/office/officeart/2005/8/layout/hProcess4"/>
    <dgm:cxn modelId="{D0D37942-239D-4CCE-A144-71357EA7A44C}" type="presParOf" srcId="{BBB6970B-D60E-41F5-A67C-8E4E38CD2EAE}" destId="{555A4728-199B-4566-9C1E-5BE4423962F7}" srcOrd="3" destOrd="0" presId="urn:microsoft.com/office/officeart/2005/8/layout/hProcess4"/>
    <dgm:cxn modelId="{44CD5001-1798-464C-ACE9-C87B142FA4E7}" type="presParOf" srcId="{BBB6970B-D60E-41F5-A67C-8E4E38CD2EAE}" destId="{79D285C5-25B5-4583-ABAE-2E372A4E2F41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950FE6-DF36-4620-90E5-7D7AED00F69C}">
      <dsp:nvSpPr>
        <dsp:cNvPr id="0" name=""/>
        <dsp:cNvSpPr/>
      </dsp:nvSpPr>
      <dsp:spPr>
        <a:xfrm>
          <a:off x="267" y="1022611"/>
          <a:ext cx="1116963" cy="9212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7145" rIns="17145" bIns="1714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Jan-Mar data return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P1E only</a:t>
          </a:r>
        </a:p>
      </dsp:txBody>
      <dsp:txXfrm>
        <a:off x="21468" y="1043812"/>
        <a:ext cx="1074561" cy="681446"/>
      </dsp:txXfrm>
    </dsp:sp>
    <dsp:sp modelId="{D702C6E3-527F-4A26-B3DB-9F4D0DCAA887}">
      <dsp:nvSpPr>
        <dsp:cNvPr id="0" name=""/>
        <dsp:cNvSpPr/>
      </dsp:nvSpPr>
      <dsp:spPr>
        <a:xfrm>
          <a:off x="633458" y="1278315"/>
          <a:ext cx="1181539" cy="1181539"/>
        </a:xfrm>
        <a:prstGeom prst="leftCircularArrow">
          <a:avLst>
            <a:gd name="adj1" fmla="val 3090"/>
            <a:gd name="adj2" fmla="val 379702"/>
            <a:gd name="adj3" fmla="val 2155213"/>
            <a:gd name="adj4" fmla="val 9024489"/>
            <a:gd name="adj5" fmla="val 360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F58582-3D6D-43FB-B572-C2C862207921}">
      <dsp:nvSpPr>
        <dsp:cNvPr id="0" name=""/>
        <dsp:cNvSpPr/>
      </dsp:nvSpPr>
      <dsp:spPr>
        <a:xfrm>
          <a:off x="248481" y="1746459"/>
          <a:ext cx="992856" cy="394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April 2018</a:t>
          </a:r>
        </a:p>
      </dsp:txBody>
      <dsp:txXfrm>
        <a:off x="260045" y="1758023"/>
        <a:ext cx="969728" cy="371698"/>
      </dsp:txXfrm>
    </dsp:sp>
    <dsp:sp modelId="{0B8FF3D6-BF65-4B4E-9F3A-828BAFD5124B}">
      <dsp:nvSpPr>
        <dsp:cNvPr id="0" name=""/>
        <dsp:cNvSpPr/>
      </dsp:nvSpPr>
      <dsp:spPr>
        <a:xfrm>
          <a:off x="1387073" y="1022611"/>
          <a:ext cx="1116963" cy="9212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7145" rIns="17145" bIns="1714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Apr-Jun data return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H-CLIC (new cases)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P1E or H-CLIC (legacy cases)</a:t>
          </a:r>
        </a:p>
      </dsp:txBody>
      <dsp:txXfrm>
        <a:off x="1408274" y="1241225"/>
        <a:ext cx="1074561" cy="681446"/>
      </dsp:txXfrm>
    </dsp:sp>
    <dsp:sp modelId="{CC640B95-F5D0-474D-91D9-D9BA83DDD71E}">
      <dsp:nvSpPr>
        <dsp:cNvPr id="0" name=""/>
        <dsp:cNvSpPr/>
      </dsp:nvSpPr>
      <dsp:spPr>
        <a:xfrm>
          <a:off x="2036972" y="462321"/>
          <a:ext cx="1356606" cy="1356606"/>
        </a:xfrm>
        <a:prstGeom prst="circularArrow">
          <a:avLst>
            <a:gd name="adj1" fmla="val 2691"/>
            <a:gd name="adj2" fmla="val 327625"/>
            <a:gd name="adj3" fmla="val 19496864"/>
            <a:gd name="adj4" fmla="val 12575511"/>
            <a:gd name="adj5" fmla="val 31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21313E-F1C3-4642-9061-7C764BA9783D}">
      <dsp:nvSpPr>
        <dsp:cNvPr id="0" name=""/>
        <dsp:cNvSpPr/>
      </dsp:nvSpPr>
      <dsp:spPr>
        <a:xfrm>
          <a:off x="1663413" y="825198"/>
          <a:ext cx="992856" cy="394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July 2018</a:t>
          </a:r>
        </a:p>
      </dsp:txBody>
      <dsp:txXfrm>
        <a:off x="1674977" y="836762"/>
        <a:ext cx="969728" cy="371698"/>
      </dsp:txXfrm>
    </dsp:sp>
    <dsp:sp modelId="{400D23EE-93B5-43D4-BA8B-305DA252EA42}">
      <dsp:nvSpPr>
        <dsp:cNvPr id="0" name=""/>
        <dsp:cNvSpPr/>
      </dsp:nvSpPr>
      <dsp:spPr>
        <a:xfrm>
          <a:off x="2830130" y="1022611"/>
          <a:ext cx="1116963" cy="9212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7145" rIns="17145" bIns="1714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Jul-Sep data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H-CLIC (new cases)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P1E or H-CLIC (legacy cases)</a:t>
          </a:r>
        </a:p>
      </dsp:txBody>
      <dsp:txXfrm>
        <a:off x="2851331" y="1043812"/>
        <a:ext cx="1074561" cy="681446"/>
      </dsp:txXfrm>
    </dsp:sp>
    <dsp:sp modelId="{7FC3201B-C62C-48DE-9C84-7802BEE1DECB}">
      <dsp:nvSpPr>
        <dsp:cNvPr id="0" name=""/>
        <dsp:cNvSpPr/>
      </dsp:nvSpPr>
      <dsp:spPr>
        <a:xfrm>
          <a:off x="3461212" y="1254157"/>
          <a:ext cx="1213883" cy="1213883"/>
        </a:xfrm>
        <a:prstGeom prst="leftCircularArrow">
          <a:avLst>
            <a:gd name="adj1" fmla="val 3008"/>
            <a:gd name="adj2" fmla="val 368869"/>
            <a:gd name="adj3" fmla="val 2144380"/>
            <a:gd name="adj4" fmla="val 9024489"/>
            <a:gd name="adj5" fmla="val 350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C98A81-40FA-438D-AD62-7C2AFDBB81DE}">
      <dsp:nvSpPr>
        <dsp:cNvPr id="0" name=""/>
        <dsp:cNvSpPr/>
      </dsp:nvSpPr>
      <dsp:spPr>
        <a:xfrm>
          <a:off x="3078344" y="1746459"/>
          <a:ext cx="992856" cy="394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October 2018</a:t>
          </a:r>
        </a:p>
      </dsp:txBody>
      <dsp:txXfrm>
        <a:off x="3089908" y="1758023"/>
        <a:ext cx="969728" cy="371698"/>
      </dsp:txXfrm>
    </dsp:sp>
    <dsp:sp modelId="{F9453BB1-60EC-44C6-85B9-A0E8058BDBF7}">
      <dsp:nvSpPr>
        <dsp:cNvPr id="0" name=""/>
        <dsp:cNvSpPr/>
      </dsp:nvSpPr>
      <dsp:spPr>
        <a:xfrm>
          <a:off x="4245062" y="1022611"/>
          <a:ext cx="1116963" cy="9212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7145" rIns="17145" bIns="1714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Oct - Dec data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H-CLIC (all cases legacy or new)</a:t>
          </a:r>
        </a:p>
      </dsp:txBody>
      <dsp:txXfrm>
        <a:off x="4266263" y="1241225"/>
        <a:ext cx="1074561" cy="681446"/>
      </dsp:txXfrm>
    </dsp:sp>
    <dsp:sp modelId="{555A4728-199B-4566-9C1E-5BE4423962F7}">
      <dsp:nvSpPr>
        <dsp:cNvPr id="0" name=""/>
        <dsp:cNvSpPr/>
      </dsp:nvSpPr>
      <dsp:spPr>
        <a:xfrm>
          <a:off x="4493276" y="825198"/>
          <a:ext cx="992856" cy="394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January 2019</a:t>
          </a:r>
        </a:p>
      </dsp:txBody>
      <dsp:txXfrm>
        <a:off x="4504840" y="836762"/>
        <a:ext cx="969728" cy="3716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8332BA53-BDB7-471B-B0A9-39A98FA143B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Ryan</dc:creator>
  <cp:lastModifiedBy>Eva Maguire</cp:lastModifiedBy>
  <cp:revision>10</cp:revision>
  <dcterms:created xsi:type="dcterms:W3CDTF">2017-10-31T12:28:00Z</dcterms:created>
  <dcterms:modified xsi:type="dcterms:W3CDTF">2017-11-08T10:42:00Z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38d28edb-a71c-43c6-84bc-dcd7a5d9a087</vt:lpwstr>
  </property>
  <property fmtid="{D5CDD505-2E9C-101B-9397-08002B2CF9AE}" pid="3" name="bjSaver">
    <vt:lpwstr>u/xHsVLBt7bFerGMB9UmnKODfxopam9I</vt:lpwstr>
  </property>
  <property fmtid="{D5CDD505-2E9C-101B-9397-08002B2CF9AE}" pid="4" name="bjDocumentSecurityLabel">
    <vt:lpwstr>No Marking</vt:lpwstr>
  </property>
</Properties>
</file>