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1073" w:rsidRDefault="00A41073">
      <w:r>
        <w:rPr>
          <w:noProof/>
          <w:lang w:val="en-US"/>
        </w:rPr>
        <w:drawing>
          <wp:anchor distT="0" distB="0" distL="114300" distR="114300" simplePos="0" relativeHeight="251659264" behindDoc="0" locked="0" layoutInCell="1" allowOverlap="0">
            <wp:simplePos x="0" y="0"/>
            <wp:positionH relativeFrom="column">
              <wp:posOffset>1832610</wp:posOffset>
            </wp:positionH>
            <wp:positionV relativeFrom="page">
              <wp:posOffset>251460</wp:posOffset>
            </wp:positionV>
            <wp:extent cx="2327910" cy="678180"/>
            <wp:effectExtent l="19050" t="0" r="0" b="0"/>
            <wp:wrapNone/>
            <wp:docPr id="12" name="Picture 12" descr="ON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NS_RGB"/>
                    <pic:cNvPicPr>
                      <a:picLocks noChangeAspect="1" noChangeArrowheads="1"/>
                    </pic:cNvPicPr>
                  </pic:nvPicPr>
                  <pic:blipFill>
                    <a:blip r:embed="rId8" cstate="print"/>
                    <a:srcRect/>
                    <a:stretch>
                      <a:fillRect/>
                    </a:stretch>
                  </pic:blipFill>
                  <pic:spPr bwMode="auto">
                    <a:xfrm>
                      <a:off x="0" y="0"/>
                      <a:ext cx="2327910" cy="678180"/>
                    </a:xfrm>
                    <a:prstGeom prst="rect">
                      <a:avLst/>
                    </a:prstGeom>
                    <a:noFill/>
                    <a:ln w="9525">
                      <a:noFill/>
                      <a:miter lim="800000"/>
                      <a:headEnd/>
                      <a:tailEnd/>
                    </a:ln>
                  </pic:spPr>
                </pic:pic>
              </a:graphicData>
            </a:graphic>
          </wp:anchor>
        </w:drawing>
      </w:r>
    </w:p>
    <w:p w:rsidR="00FD0792" w:rsidRDefault="00FD0792"/>
    <w:p w:rsidR="00FD0792" w:rsidRDefault="00FD0792"/>
    <w:p w:rsidR="00A41073" w:rsidRDefault="00A41073"/>
    <w:p w:rsidR="000F12B7" w:rsidRDefault="000F12B7" w:rsidP="00FD0792">
      <w:pPr>
        <w:jc w:val="center"/>
        <w:rPr>
          <w:sz w:val="28"/>
          <w:szCs w:val="28"/>
        </w:rPr>
      </w:pPr>
    </w:p>
    <w:p w:rsidR="00F469CC" w:rsidRPr="00946AC2" w:rsidRDefault="00473B84" w:rsidP="00FD0792">
      <w:pPr>
        <w:jc w:val="center"/>
        <w:rPr>
          <w:sz w:val="22"/>
        </w:rPr>
      </w:pPr>
      <w:bookmarkStart w:id="0" w:name="_GoBack"/>
      <w:bookmarkEnd w:id="0"/>
      <w:r w:rsidRPr="00946AC2">
        <w:rPr>
          <w:sz w:val="22"/>
        </w:rPr>
        <w:t xml:space="preserve">Minutes of the </w:t>
      </w:r>
      <w:r w:rsidR="00FD0792" w:rsidRPr="00946AC2">
        <w:rPr>
          <w:sz w:val="22"/>
        </w:rPr>
        <w:t>SOC Revision Steering Group</w:t>
      </w:r>
      <w:r w:rsidR="001C488F" w:rsidRPr="00946AC2">
        <w:rPr>
          <w:sz w:val="22"/>
        </w:rPr>
        <w:t xml:space="preserve"> </w:t>
      </w:r>
      <w:r w:rsidRPr="00946AC2">
        <w:rPr>
          <w:sz w:val="22"/>
        </w:rPr>
        <w:t>(SRSG)</w:t>
      </w:r>
      <w:r w:rsidR="00FD0792" w:rsidRPr="00946AC2">
        <w:rPr>
          <w:sz w:val="22"/>
        </w:rPr>
        <w:t xml:space="preserve"> </w:t>
      </w:r>
      <w:r w:rsidRPr="00946AC2">
        <w:rPr>
          <w:sz w:val="22"/>
        </w:rPr>
        <w:t>Meeting</w:t>
      </w:r>
    </w:p>
    <w:p w:rsidR="00FD0792" w:rsidRPr="00946AC2" w:rsidRDefault="00B15402" w:rsidP="00FD0792">
      <w:pPr>
        <w:jc w:val="center"/>
        <w:rPr>
          <w:sz w:val="22"/>
        </w:rPr>
      </w:pPr>
      <w:r w:rsidRPr="00946AC2">
        <w:rPr>
          <w:sz w:val="22"/>
        </w:rPr>
        <w:t>8 February 2018</w:t>
      </w:r>
    </w:p>
    <w:p w:rsidR="00473B84" w:rsidRPr="00946AC2" w:rsidRDefault="00937C26" w:rsidP="00FD0792">
      <w:pPr>
        <w:jc w:val="center"/>
        <w:rPr>
          <w:sz w:val="22"/>
        </w:rPr>
      </w:pPr>
      <w:r w:rsidRPr="00946AC2">
        <w:rPr>
          <w:sz w:val="22"/>
        </w:rPr>
        <w:t>11.00 – 12.30</w:t>
      </w:r>
    </w:p>
    <w:p w:rsidR="006B2612" w:rsidRPr="00946AC2" w:rsidRDefault="00473B84" w:rsidP="00FD0792">
      <w:pPr>
        <w:jc w:val="center"/>
        <w:rPr>
          <w:sz w:val="22"/>
        </w:rPr>
      </w:pPr>
      <w:r w:rsidRPr="00946AC2">
        <w:rPr>
          <w:sz w:val="22"/>
        </w:rPr>
        <w:t xml:space="preserve">ONS, 1 </w:t>
      </w:r>
      <w:r w:rsidR="00FD0792" w:rsidRPr="00946AC2">
        <w:rPr>
          <w:sz w:val="22"/>
        </w:rPr>
        <w:t>Drummond Gate</w:t>
      </w:r>
      <w:r w:rsidRPr="00946AC2">
        <w:rPr>
          <w:sz w:val="22"/>
        </w:rPr>
        <w:t>, London, SW1V 2QQ</w:t>
      </w:r>
    </w:p>
    <w:p w:rsidR="00D82712" w:rsidRPr="00946AC2" w:rsidRDefault="00D82712" w:rsidP="00FD0792">
      <w:pPr>
        <w:jc w:val="center"/>
        <w:rPr>
          <w:sz w:val="22"/>
        </w:rPr>
      </w:pPr>
    </w:p>
    <w:tbl>
      <w:tblPr>
        <w:tblStyle w:val="TableGrid"/>
        <w:tblW w:w="9464" w:type="dxa"/>
        <w:tblLook w:val="04A0"/>
      </w:tblPr>
      <w:tblGrid>
        <w:gridCol w:w="4928"/>
        <w:gridCol w:w="4536"/>
      </w:tblGrid>
      <w:tr w:rsidR="001C488F" w:rsidRPr="00946AC2" w:rsidTr="001C488F">
        <w:tc>
          <w:tcPr>
            <w:tcW w:w="4928" w:type="dxa"/>
            <w:tcBorders>
              <w:bottom w:val="single" w:sz="4" w:space="0" w:color="auto"/>
            </w:tcBorders>
          </w:tcPr>
          <w:p w:rsidR="001C488F" w:rsidRPr="00946AC2" w:rsidRDefault="001C488F" w:rsidP="00D82712">
            <w:pPr>
              <w:rPr>
                <w:b/>
                <w:sz w:val="22"/>
              </w:rPr>
            </w:pPr>
            <w:r w:rsidRPr="00946AC2">
              <w:rPr>
                <w:b/>
                <w:sz w:val="22"/>
              </w:rPr>
              <w:t>Attendees:</w:t>
            </w:r>
          </w:p>
        </w:tc>
        <w:tc>
          <w:tcPr>
            <w:tcW w:w="4536" w:type="dxa"/>
            <w:tcBorders>
              <w:bottom w:val="single" w:sz="4" w:space="0" w:color="auto"/>
            </w:tcBorders>
          </w:tcPr>
          <w:p w:rsidR="001C488F" w:rsidRPr="00946AC2" w:rsidRDefault="001C488F" w:rsidP="00D82712">
            <w:pPr>
              <w:rPr>
                <w:sz w:val="22"/>
              </w:rPr>
            </w:pPr>
          </w:p>
        </w:tc>
      </w:tr>
      <w:tr w:rsidR="001C488F" w:rsidRPr="00946AC2" w:rsidTr="001C488F">
        <w:tc>
          <w:tcPr>
            <w:tcW w:w="4928" w:type="dxa"/>
            <w:shd w:val="pct15" w:color="auto" w:fill="auto"/>
          </w:tcPr>
          <w:p w:rsidR="001C488F" w:rsidRPr="00946AC2" w:rsidRDefault="001C488F" w:rsidP="00D82712">
            <w:pPr>
              <w:rPr>
                <w:b/>
                <w:sz w:val="22"/>
              </w:rPr>
            </w:pPr>
            <w:r w:rsidRPr="00946AC2">
              <w:rPr>
                <w:b/>
                <w:sz w:val="22"/>
              </w:rPr>
              <w:t>Members</w:t>
            </w:r>
          </w:p>
        </w:tc>
        <w:tc>
          <w:tcPr>
            <w:tcW w:w="4536" w:type="dxa"/>
            <w:shd w:val="pct15" w:color="auto" w:fill="auto"/>
          </w:tcPr>
          <w:p w:rsidR="001C488F" w:rsidRPr="00946AC2" w:rsidRDefault="001C488F" w:rsidP="00D82712">
            <w:pPr>
              <w:rPr>
                <w:sz w:val="22"/>
              </w:rPr>
            </w:pPr>
          </w:p>
        </w:tc>
      </w:tr>
      <w:tr w:rsidR="001C488F" w:rsidRPr="00946AC2" w:rsidTr="001C488F">
        <w:tc>
          <w:tcPr>
            <w:tcW w:w="4928" w:type="dxa"/>
          </w:tcPr>
          <w:p w:rsidR="001C488F" w:rsidRPr="00946AC2" w:rsidRDefault="00B15402" w:rsidP="00A516B1">
            <w:pPr>
              <w:rPr>
                <w:sz w:val="22"/>
              </w:rPr>
            </w:pPr>
            <w:r w:rsidRPr="00946AC2">
              <w:rPr>
                <w:sz w:val="22"/>
              </w:rPr>
              <w:t>Tomas Sanchez (TS</w:t>
            </w:r>
            <w:r w:rsidR="001C488F" w:rsidRPr="00946AC2">
              <w:rPr>
                <w:sz w:val="22"/>
              </w:rPr>
              <w:t>) Chair</w:t>
            </w:r>
          </w:p>
        </w:tc>
        <w:tc>
          <w:tcPr>
            <w:tcW w:w="4536" w:type="dxa"/>
          </w:tcPr>
          <w:p w:rsidR="001C488F" w:rsidRPr="00946AC2" w:rsidRDefault="001C488F" w:rsidP="00A516B1">
            <w:pPr>
              <w:rPr>
                <w:sz w:val="22"/>
              </w:rPr>
            </w:pPr>
            <w:r w:rsidRPr="00946AC2">
              <w:rPr>
                <w:sz w:val="22"/>
              </w:rPr>
              <w:t>ONS</w:t>
            </w:r>
            <w:r w:rsidR="00B45A03" w:rsidRPr="00946AC2">
              <w:rPr>
                <w:sz w:val="22"/>
              </w:rPr>
              <w:t xml:space="preserve"> (Data Architecture)</w:t>
            </w:r>
          </w:p>
        </w:tc>
      </w:tr>
      <w:tr w:rsidR="007600A6" w:rsidRPr="00946AC2" w:rsidTr="001C488F">
        <w:tc>
          <w:tcPr>
            <w:tcW w:w="4928" w:type="dxa"/>
          </w:tcPr>
          <w:p w:rsidR="007600A6" w:rsidRPr="00946AC2" w:rsidRDefault="007600A6" w:rsidP="00A516B1">
            <w:pPr>
              <w:rPr>
                <w:sz w:val="22"/>
              </w:rPr>
            </w:pPr>
            <w:r w:rsidRPr="00946AC2">
              <w:rPr>
                <w:sz w:val="22"/>
              </w:rPr>
              <w:t>Bryan Halka (BH)</w:t>
            </w:r>
          </w:p>
        </w:tc>
        <w:tc>
          <w:tcPr>
            <w:tcW w:w="4536" w:type="dxa"/>
          </w:tcPr>
          <w:p w:rsidR="007600A6" w:rsidRPr="00946AC2" w:rsidRDefault="007600A6" w:rsidP="00A516B1">
            <w:pPr>
              <w:rPr>
                <w:sz w:val="22"/>
              </w:rPr>
            </w:pPr>
            <w:r w:rsidRPr="00946AC2">
              <w:rPr>
                <w:sz w:val="22"/>
              </w:rPr>
              <w:t>Dept for Business, Energy and Industrial Strategy (BEIS)</w:t>
            </w:r>
          </w:p>
        </w:tc>
      </w:tr>
      <w:tr w:rsidR="000D3927" w:rsidRPr="00946AC2" w:rsidTr="001C488F">
        <w:tc>
          <w:tcPr>
            <w:tcW w:w="4928" w:type="dxa"/>
          </w:tcPr>
          <w:p w:rsidR="001D7626" w:rsidRPr="00946AC2" w:rsidRDefault="007600A6" w:rsidP="00A516B1">
            <w:pPr>
              <w:rPr>
                <w:sz w:val="22"/>
              </w:rPr>
            </w:pPr>
            <w:r w:rsidRPr="00946AC2">
              <w:rPr>
                <w:sz w:val="22"/>
              </w:rPr>
              <w:t xml:space="preserve">Charlie Ball (CB) </w:t>
            </w:r>
          </w:p>
          <w:p w:rsidR="000D3927" w:rsidRPr="00946AC2" w:rsidRDefault="007600A6" w:rsidP="00A516B1">
            <w:pPr>
              <w:rPr>
                <w:sz w:val="22"/>
              </w:rPr>
            </w:pPr>
            <w:r w:rsidRPr="00946AC2">
              <w:rPr>
                <w:sz w:val="22"/>
              </w:rPr>
              <w:t>audio</w:t>
            </w:r>
          </w:p>
        </w:tc>
        <w:tc>
          <w:tcPr>
            <w:tcW w:w="4536" w:type="dxa"/>
          </w:tcPr>
          <w:p w:rsidR="000D3927" w:rsidRPr="00946AC2" w:rsidRDefault="007600A6" w:rsidP="00A516B1">
            <w:pPr>
              <w:rPr>
                <w:sz w:val="22"/>
              </w:rPr>
            </w:pPr>
            <w:r w:rsidRPr="00946AC2">
              <w:rPr>
                <w:sz w:val="22"/>
              </w:rPr>
              <w:t>Higher Educ</w:t>
            </w:r>
            <w:r w:rsidR="00370B83" w:rsidRPr="00946AC2">
              <w:rPr>
                <w:sz w:val="22"/>
              </w:rPr>
              <w:t>ation Careers Service Unit (HECS</w:t>
            </w:r>
            <w:r w:rsidRPr="00946AC2">
              <w:rPr>
                <w:sz w:val="22"/>
              </w:rPr>
              <w:t>U)</w:t>
            </w:r>
          </w:p>
        </w:tc>
      </w:tr>
      <w:tr w:rsidR="000D3927" w:rsidRPr="00946AC2" w:rsidTr="001C488F">
        <w:tc>
          <w:tcPr>
            <w:tcW w:w="4928" w:type="dxa"/>
          </w:tcPr>
          <w:p w:rsidR="000D3927" w:rsidRPr="00946AC2" w:rsidRDefault="007600A6" w:rsidP="00A516B1">
            <w:pPr>
              <w:rPr>
                <w:sz w:val="22"/>
              </w:rPr>
            </w:pPr>
            <w:r w:rsidRPr="00946AC2">
              <w:rPr>
                <w:sz w:val="22"/>
              </w:rPr>
              <w:t>Daniel Sandford-Smith (DSS)</w:t>
            </w:r>
          </w:p>
        </w:tc>
        <w:tc>
          <w:tcPr>
            <w:tcW w:w="4536" w:type="dxa"/>
          </w:tcPr>
          <w:p w:rsidR="000D3927" w:rsidRPr="00946AC2" w:rsidRDefault="007600A6" w:rsidP="00A516B1">
            <w:pPr>
              <w:rPr>
                <w:sz w:val="22"/>
              </w:rPr>
            </w:pPr>
            <w:r w:rsidRPr="00946AC2">
              <w:rPr>
                <w:sz w:val="22"/>
              </w:rPr>
              <w:t>Gatsby Foundation</w:t>
            </w:r>
          </w:p>
        </w:tc>
      </w:tr>
      <w:tr w:rsidR="00053BB8" w:rsidRPr="00946AC2" w:rsidTr="001C488F">
        <w:tc>
          <w:tcPr>
            <w:tcW w:w="4928" w:type="dxa"/>
          </w:tcPr>
          <w:p w:rsidR="00053BB8" w:rsidRPr="00946AC2" w:rsidRDefault="007600A6" w:rsidP="00A516B1">
            <w:pPr>
              <w:rPr>
                <w:sz w:val="22"/>
              </w:rPr>
            </w:pPr>
            <w:r w:rsidRPr="00946AC2">
              <w:rPr>
                <w:sz w:val="22"/>
              </w:rPr>
              <w:t>Doug Rendle (DR)</w:t>
            </w:r>
          </w:p>
        </w:tc>
        <w:tc>
          <w:tcPr>
            <w:tcW w:w="4536" w:type="dxa"/>
          </w:tcPr>
          <w:p w:rsidR="00053BB8" w:rsidRPr="00946AC2" w:rsidRDefault="007600A6" w:rsidP="00A516B1">
            <w:pPr>
              <w:rPr>
                <w:sz w:val="22"/>
              </w:rPr>
            </w:pPr>
            <w:r w:rsidRPr="00946AC2">
              <w:rPr>
                <w:sz w:val="22"/>
              </w:rPr>
              <w:t>HM Treasury</w:t>
            </w:r>
            <w:r w:rsidR="005008E6" w:rsidRPr="00946AC2">
              <w:rPr>
                <w:sz w:val="22"/>
              </w:rPr>
              <w:t xml:space="preserve"> (HMT)</w:t>
            </w:r>
          </w:p>
        </w:tc>
      </w:tr>
      <w:tr w:rsidR="00336BB4" w:rsidRPr="00946AC2" w:rsidTr="001C488F">
        <w:tc>
          <w:tcPr>
            <w:tcW w:w="4928" w:type="dxa"/>
          </w:tcPr>
          <w:p w:rsidR="00336BB4" w:rsidRPr="00946AC2" w:rsidRDefault="00336BB4" w:rsidP="00A516B1">
            <w:pPr>
              <w:rPr>
                <w:sz w:val="22"/>
              </w:rPr>
            </w:pPr>
            <w:r w:rsidRPr="00946AC2">
              <w:rPr>
                <w:sz w:val="22"/>
              </w:rPr>
              <w:t>Frank Bowley (FB)</w:t>
            </w:r>
          </w:p>
        </w:tc>
        <w:tc>
          <w:tcPr>
            <w:tcW w:w="4536" w:type="dxa"/>
          </w:tcPr>
          <w:p w:rsidR="00336BB4" w:rsidRPr="00946AC2" w:rsidRDefault="00336BB4" w:rsidP="00A516B1">
            <w:pPr>
              <w:rPr>
                <w:sz w:val="22"/>
              </w:rPr>
            </w:pPr>
            <w:r w:rsidRPr="00946AC2">
              <w:rPr>
                <w:sz w:val="22"/>
              </w:rPr>
              <w:t>Dept for Education</w:t>
            </w:r>
            <w:r w:rsidR="005008E6" w:rsidRPr="00946AC2">
              <w:rPr>
                <w:sz w:val="22"/>
              </w:rPr>
              <w:t xml:space="preserve"> (</w:t>
            </w:r>
            <w:proofErr w:type="spellStart"/>
            <w:r w:rsidR="005008E6" w:rsidRPr="00946AC2">
              <w:rPr>
                <w:sz w:val="22"/>
              </w:rPr>
              <w:t>DfE</w:t>
            </w:r>
            <w:proofErr w:type="spellEnd"/>
            <w:r w:rsidR="005008E6" w:rsidRPr="00946AC2">
              <w:rPr>
                <w:sz w:val="22"/>
              </w:rPr>
              <w:t>)</w:t>
            </w:r>
          </w:p>
        </w:tc>
      </w:tr>
      <w:tr w:rsidR="00336BB4" w:rsidRPr="00946AC2" w:rsidTr="001C488F">
        <w:tc>
          <w:tcPr>
            <w:tcW w:w="4928" w:type="dxa"/>
          </w:tcPr>
          <w:p w:rsidR="00336BB4" w:rsidRPr="00946AC2" w:rsidRDefault="00336BB4" w:rsidP="00A516B1">
            <w:pPr>
              <w:rPr>
                <w:sz w:val="22"/>
              </w:rPr>
            </w:pPr>
            <w:r w:rsidRPr="00946AC2">
              <w:rPr>
                <w:sz w:val="22"/>
              </w:rPr>
              <w:t>Lilly Herridge (LH)</w:t>
            </w:r>
          </w:p>
        </w:tc>
        <w:tc>
          <w:tcPr>
            <w:tcW w:w="4536" w:type="dxa"/>
          </w:tcPr>
          <w:p w:rsidR="00336BB4" w:rsidRPr="00946AC2" w:rsidRDefault="00336BB4" w:rsidP="00A516B1">
            <w:pPr>
              <w:rPr>
                <w:sz w:val="22"/>
              </w:rPr>
            </w:pPr>
            <w:r w:rsidRPr="00946AC2">
              <w:rPr>
                <w:sz w:val="22"/>
              </w:rPr>
              <w:t>National Records of Scotland</w:t>
            </w:r>
            <w:r w:rsidR="00020424" w:rsidRPr="00946AC2">
              <w:rPr>
                <w:sz w:val="22"/>
              </w:rPr>
              <w:t xml:space="preserve"> (NRS)</w:t>
            </w:r>
          </w:p>
        </w:tc>
      </w:tr>
      <w:tr w:rsidR="00336BB4" w:rsidRPr="00946AC2" w:rsidTr="001C488F">
        <w:tc>
          <w:tcPr>
            <w:tcW w:w="4928" w:type="dxa"/>
          </w:tcPr>
          <w:p w:rsidR="00336BB4" w:rsidRPr="00946AC2" w:rsidRDefault="00336BB4" w:rsidP="00A516B1">
            <w:pPr>
              <w:rPr>
                <w:sz w:val="22"/>
              </w:rPr>
            </w:pPr>
            <w:r w:rsidRPr="00946AC2">
              <w:rPr>
                <w:sz w:val="22"/>
              </w:rPr>
              <w:t>Luke Main</w:t>
            </w:r>
            <w:r w:rsidR="005008E6" w:rsidRPr="00946AC2">
              <w:rPr>
                <w:sz w:val="22"/>
              </w:rPr>
              <w:t xml:space="preserve"> (LM)</w:t>
            </w:r>
          </w:p>
        </w:tc>
        <w:tc>
          <w:tcPr>
            <w:tcW w:w="4536" w:type="dxa"/>
          </w:tcPr>
          <w:p w:rsidR="00336BB4" w:rsidRPr="00946AC2" w:rsidRDefault="00336BB4" w:rsidP="00A516B1">
            <w:pPr>
              <w:rPr>
                <w:sz w:val="22"/>
              </w:rPr>
            </w:pPr>
            <w:r w:rsidRPr="00946AC2">
              <w:rPr>
                <w:sz w:val="22"/>
              </w:rPr>
              <w:t>National Records of Scotland</w:t>
            </w:r>
            <w:r w:rsidR="00020424" w:rsidRPr="00946AC2">
              <w:rPr>
                <w:sz w:val="22"/>
              </w:rPr>
              <w:t xml:space="preserve"> (NRS)</w:t>
            </w:r>
          </w:p>
        </w:tc>
      </w:tr>
      <w:tr w:rsidR="000D3927" w:rsidRPr="00946AC2" w:rsidTr="001C488F">
        <w:tc>
          <w:tcPr>
            <w:tcW w:w="4928" w:type="dxa"/>
          </w:tcPr>
          <w:p w:rsidR="001D7626" w:rsidRPr="00946AC2" w:rsidRDefault="000D3927" w:rsidP="001D7626">
            <w:pPr>
              <w:rPr>
                <w:sz w:val="22"/>
              </w:rPr>
            </w:pPr>
            <w:r w:rsidRPr="00946AC2">
              <w:rPr>
                <w:sz w:val="22"/>
              </w:rPr>
              <w:t xml:space="preserve">Penny Allen (PA) </w:t>
            </w:r>
          </w:p>
          <w:p w:rsidR="000D3927" w:rsidRPr="00946AC2" w:rsidRDefault="000D3927" w:rsidP="001D7626">
            <w:pPr>
              <w:rPr>
                <w:sz w:val="22"/>
              </w:rPr>
            </w:pPr>
            <w:r w:rsidRPr="00946AC2">
              <w:rPr>
                <w:sz w:val="22"/>
              </w:rPr>
              <w:t>audio</w:t>
            </w:r>
          </w:p>
        </w:tc>
        <w:tc>
          <w:tcPr>
            <w:tcW w:w="4536" w:type="dxa"/>
          </w:tcPr>
          <w:p w:rsidR="000D3927" w:rsidRPr="00946AC2" w:rsidRDefault="000D3927" w:rsidP="00A516B1">
            <w:pPr>
              <w:rPr>
                <w:sz w:val="22"/>
              </w:rPr>
            </w:pPr>
            <w:r w:rsidRPr="00946AC2">
              <w:rPr>
                <w:sz w:val="22"/>
              </w:rPr>
              <w:t>Dept for Culture, Media &amp; Sport</w:t>
            </w:r>
            <w:r w:rsidR="005008E6" w:rsidRPr="00946AC2">
              <w:rPr>
                <w:sz w:val="22"/>
              </w:rPr>
              <w:t xml:space="preserve"> (DCMS)</w:t>
            </w:r>
          </w:p>
        </w:tc>
      </w:tr>
      <w:tr w:rsidR="007600A6" w:rsidRPr="00946AC2" w:rsidTr="000D3927">
        <w:tc>
          <w:tcPr>
            <w:tcW w:w="4928" w:type="dxa"/>
            <w:tcBorders>
              <w:bottom w:val="single" w:sz="4" w:space="0" w:color="auto"/>
            </w:tcBorders>
          </w:tcPr>
          <w:p w:rsidR="001D7626" w:rsidRPr="00946AC2" w:rsidRDefault="007600A6" w:rsidP="001C488F">
            <w:pPr>
              <w:rPr>
                <w:sz w:val="22"/>
              </w:rPr>
            </w:pPr>
            <w:r w:rsidRPr="00946AC2">
              <w:rPr>
                <w:sz w:val="22"/>
              </w:rPr>
              <w:t xml:space="preserve">Pete Brodie (PB) </w:t>
            </w:r>
          </w:p>
          <w:p w:rsidR="007600A6" w:rsidRPr="00946AC2" w:rsidRDefault="007600A6" w:rsidP="001C488F">
            <w:pPr>
              <w:rPr>
                <w:sz w:val="22"/>
              </w:rPr>
            </w:pPr>
            <w:r w:rsidRPr="00946AC2">
              <w:rPr>
                <w:sz w:val="22"/>
              </w:rPr>
              <w:t>audio</w:t>
            </w:r>
          </w:p>
        </w:tc>
        <w:tc>
          <w:tcPr>
            <w:tcW w:w="4536" w:type="dxa"/>
            <w:tcBorders>
              <w:bottom w:val="single" w:sz="4" w:space="0" w:color="auto"/>
            </w:tcBorders>
          </w:tcPr>
          <w:p w:rsidR="007600A6" w:rsidRPr="00946AC2" w:rsidRDefault="007600A6" w:rsidP="00A516B1">
            <w:pPr>
              <w:rPr>
                <w:sz w:val="22"/>
              </w:rPr>
            </w:pPr>
            <w:r w:rsidRPr="00946AC2">
              <w:rPr>
                <w:sz w:val="22"/>
              </w:rPr>
              <w:t>ONS</w:t>
            </w:r>
            <w:r w:rsidR="00B45A03" w:rsidRPr="00946AC2">
              <w:rPr>
                <w:sz w:val="22"/>
              </w:rPr>
              <w:t xml:space="preserve"> (Survey Methodology)</w:t>
            </w:r>
          </w:p>
        </w:tc>
      </w:tr>
      <w:tr w:rsidR="00937C26" w:rsidRPr="00946AC2" w:rsidTr="000D3927">
        <w:tc>
          <w:tcPr>
            <w:tcW w:w="4928" w:type="dxa"/>
            <w:tcBorders>
              <w:bottom w:val="single" w:sz="4" w:space="0" w:color="auto"/>
            </w:tcBorders>
          </w:tcPr>
          <w:p w:rsidR="00937C26" w:rsidRPr="00946AC2" w:rsidRDefault="00937C26" w:rsidP="001C488F">
            <w:pPr>
              <w:rPr>
                <w:sz w:val="22"/>
              </w:rPr>
            </w:pPr>
            <w:r w:rsidRPr="00946AC2">
              <w:rPr>
                <w:sz w:val="22"/>
              </w:rPr>
              <w:t>Rachel Hewitt (RH)</w:t>
            </w:r>
          </w:p>
        </w:tc>
        <w:tc>
          <w:tcPr>
            <w:tcW w:w="4536" w:type="dxa"/>
            <w:tcBorders>
              <w:bottom w:val="single" w:sz="4" w:space="0" w:color="auto"/>
            </w:tcBorders>
          </w:tcPr>
          <w:p w:rsidR="00937C26" w:rsidRPr="00946AC2" w:rsidRDefault="00937C26" w:rsidP="00A516B1">
            <w:pPr>
              <w:rPr>
                <w:sz w:val="22"/>
              </w:rPr>
            </w:pPr>
            <w:r w:rsidRPr="00946AC2">
              <w:rPr>
                <w:sz w:val="22"/>
              </w:rPr>
              <w:t xml:space="preserve">Higher Education Statistics Agency (HESA) </w:t>
            </w:r>
          </w:p>
        </w:tc>
      </w:tr>
      <w:tr w:rsidR="001D7626" w:rsidRPr="00946AC2" w:rsidTr="000D3927">
        <w:tc>
          <w:tcPr>
            <w:tcW w:w="4928" w:type="dxa"/>
            <w:tcBorders>
              <w:bottom w:val="single" w:sz="4" w:space="0" w:color="auto"/>
            </w:tcBorders>
          </w:tcPr>
          <w:p w:rsidR="001D7626" w:rsidRPr="00946AC2" w:rsidRDefault="001D7626" w:rsidP="001C488F">
            <w:pPr>
              <w:rPr>
                <w:sz w:val="22"/>
              </w:rPr>
            </w:pPr>
            <w:r w:rsidRPr="00946AC2">
              <w:rPr>
                <w:sz w:val="22"/>
              </w:rPr>
              <w:t>Rose Elliott (RE)</w:t>
            </w:r>
          </w:p>
          <w:p w:rsidR="008C12CA" w:rsidRPr="00946AC2" w:rsidRDefault="008C12CA" w:rsidP="001C488F">
            <w:pPr>
              <w:rPr>
                <w:sz w:val="22"/>
              </w:rPr>
            </w:pPr>
            <w:r w:rsidRPr="00946AC2">
              <w:rPr>
                <w:sz w:val="22"/>
              </w:rPr>
              <w:t>audio</w:t>
            </w:r>
          </w:p>
        </w:tc>
        <w:tc>
          <w:tcPr>
            <w:tcW w:w="4536" w:type="dxa"/>
            <w:tcBorders>
              <w:bottom w:val="single" w:sz="4" w:space="0" w:color="auto"/>
            </w:tcBorders>
          </w:tcPr>
          <w:p w:rsidR="001D7626" w:rsidRPr="00946AC2" w:rsidRDefault="001D7626" w:rsidP="00A516B1">
            <w:pPr>
              <w:rPr>
                <w:sz w:val="22"/>
              </w:rPr>
            </w:pPr>
            <w:r w:rsidRPr="00946AC2">
              <w:rPr>
                <w:sz w:val="22"/>
              </w:rPr>
              <w:t>ONS</w:t>
            </w:r>
            <w:r w:rsidR="00B45A03" w:rsidRPr="00946AC2">
              <w:rPr>
                <w:sz w:val="22"/>
              </w:rPr>
              <w:t xml:space="preserve"> (Census)</w:t>
            </w:r>
          </w:p>
        </w:tc>
      </w:tr>
      <w:tr w:rsidR="00937C26" w:rsidRPr="00946AC2" w:rsidTr="000D3927">
        <w:tc>
          <w:tcPr>
            <w:tcW w:w="4928" w:type="dxa"/>
            <w:tcBorders>
              <w:bottom w:val="single" w:sz="4" w:space="0" w:color="auto"/>
            </w:tcBorders>
          </w:tcPr>
          <w:p w:rsidR="00937C26" w:rsidRPr="00946AC2" w:rsidRDefault="00937C26" w:rsidP="001C488F">
            <w:pPr>
              <w:rPr>
                <w:sz w:val="22"/>
              </w:rPr>
            </w:pPr>
            <w:r w:rsidRPr="00946AC2">
              <w:rPr>
                <w:sz w:val="22"/>
              </w:rPr>
              <w:t>Stephanie Freeth</w:t>
            </w:r>
            <w:r w:rsidR="00AF1EF1" w:rsidRPr="00946AC2">
              <w:rPr>
                <w:sz w:val="22"/>
              </w:rPr>
              <w:t xml:space="preserve"> (SF)</w:t>
            </w:r>
          </w:p>
        </w:tc>
        <w:tc>
          <w:tcPr>
            <w:tcW w:w="4536" w:type="dxa"/>
            <w:tcBorders>
              <w:bottom w:val="single" w:sz="4" w:space="0" w:color="auto"/>
            </w:tcBorders>
          </w:tcPr>
          <w:p w:rsidR="00937C26" w:rsidRPr="00946AC2" w:rsidRDefault="00937C26" w:rsidP="00A516B1">
            <w:pPr>
              <w:rPr>
                <w:sz w:val="22"/>
              </w:rPr>
            </w:pPr>
            <w:r w:rsidRPr="00946AC2">
              <w:rPr>
                <w:sz w:val="22"/>
              </w:rPr>
              <w:t>Dept for Communities &amp; Local Government (DCLG)</w:t>
            </w:r>
          </w:p>
        </w:tc>
      </w:tr>
      <w:tr w:rsidR="00937C26" w:rsidRPr="00946AC2" w:rsidTr="000D3927">
        <w:tc>
          <w:tcPr>
            <w:tcW w:w="4928" w:type="dxa"/>
            <w:tcBorders>
              <w:bottom w:val="single" w:sz="4" w:space="0" w:color="auto"/>
            </w:tcBorders>
          </w:tcPr>
          <w:p w:rsidR="00937C26" w:rsidRPr="00946AC2" w:rsidRDefault="00937C26" w:rsidP="001C488F">
            <w:pPr>
              <w:rPr>
                <w:sz w:val="22"/>
              </w:rPr>
            </w:pPr>
            <w:r w:rsidRPr="00946AC2">
              <w:rPr>
                <w:sz w:val="22"/>
              </w:rPr>
              <w:t>Venetia Haynes (VH)</w:t>
            </w:r>
          </w:p>
          <w:p w:rsidR="00937C26" w:rsidRPr="00946AC2" w:rsidRDefault="00937C26" w:rsidP="001C488F">
            <w:pPr>
              <w:rPr>
                <w:sz w:val="22"/>
              </w:rPr>
            </w:pPr>
            <w:r w:rsidRPr="00946AC2">
              <w:rPr>
                <w:sz w:val="22"/>
              </w:rPr>
              <w:t>audio</w:t>
            </w:r>
          </w:p>
        </w:tc>
        <w:tc>
          <w:tcPr>
            <w:tcW w:w="4536" w:type="dxa"/>
            <w:tcBorders>
              <w:bottom w:val="single" w:sz="4" w:space="0" w:color="auto"/>
            </w:tcBorders>
          </w:tcPr>
          <w:p w:rsidR="00937C26" w:rsidRPr="00946AC2" w:rsidRDefault="00937C26" w:rsidP="00A516B1">
            <w:pPr>
              <w:rPr>
                <w:sz w:val="22"/>
              </w:rPr>
            </w:pPr>
            <w:r w:rsidRPr="00946AC2">
              <w:rPr>
                <w:sz w:val="22"/>
              </w:rPr>
              <w:t>National Records of Scotland</w:t>
            </w:r>
            <w:r w:rsidR="00020424" w:rsidRPr="00946AC2">
              <w:rPr>
                <w:sz w:val="22"/>
              </w:rPr>
              <w:t xml:space="preserve"> (NRS)</w:t>
            </w:r>
          </w:p>
        </w:tc>
      </w:tr>
      <w:tr w:rsidR="00937C26" w:rsidRPr="00946AC2" w:rsidTr="00AF1EF1">
        <w:tc>
          <w:tcPr>
            <w:tcW w:w="4928" w:type="dxa"/>
            <w:shd w:val="pct15" w:color="auto" w:fill="auto"/>
          </w:tcPr>
          <w:p w:rsidR="00937C26" w:rsidRPr="00946AC2" w:rsidRDefault="00937C26" w:rsidP="00D82712">
            <w:pPr>
              <w:rPr>
                <w:b/>
                <w:sz w:val="22"/>
                <w:highlight w:val="lightGray"/>
              </w:rPr>
            </w:pPr>
            <w:r w:rsidRPr="00946AC2">
              <w:rPr>
                <w:b/>
                <w:sz w:val="22"/>
              </w:rPr>
              <w:t xml:space="preserve">Classification </w:t>
            </w:r>
            <w:r w:rsidR="00F94468" w:rsidRPr="00946AC2">
              <w:rPr>
                <w:b/>
                <w:sz w:val="22"/>
              </w:rPr>
              <w:t>Representatives (C</w:t>
            </w:r>
            <w:r w:rsidRPr="00946AC2">
              <w:rPr>
                <w:b/>
                <w:sz w:val="22"/>
              </w:rPr>
              <w:t>U)</w:t>
            </w:r>
          </w:p>
        </w:tc>
        <w:tc>
          <w:tcPr>
            <w:tcW w:w="4536" w:type="dxa"/>
            <w:shd w:val="pct15" w:color="auto" w:fill="auto"/>
          </w:tcPr>
          <w:p w:rsidR="00937C26" w:rsidRPr="00946AC2" w:rsidRDefault="00937C26" w:rsidP="00D82712">
            <w:pPr>
              <w:rPr>
                <w:sz w:val="22"/>
                <w:highlight w:val="lightGray"/>
              </w:rPr>
            </w:pPr>
          </w:p>
        </w:tc>
      </w:tr>
      <w:tr w:rsidR="00937C26" w:rsidRPr="00946AC2" w:rsidTr="00AF1EF1">
        <w:tc>
          <w:tcPr>
            <w:tcW w:w="4928" w:type="dxa"/>
          </w:tcPr>
          <w:p w:rsidR="00937C26" w:rsidRPr="00946AC2" w:rsidRDefault="00B15402" w:rsidP="00A516B1">
            <w:pPr>
              <w:rPr>
                <w:sz w:val="22"/>
              </w:rPr>
            </w:pPr>
            <w:r w:rsidRPr="00946AC2">
              <w:rPr>
                <w:sz w:val="22"/>
              </w:rPr>
              <w:t>Ruth James (RJ)</w:t>
            </w:r>
          </w:p>
        </w:tc>
        <w:tc>
          <w:tcPr>
            <w:tcW w:w="4536" w:type="dxa"/>
          </w:tcPr>
          <w:p w:rsidR="00937C26" w:rsidRPr="00946AC2" w:rsidRDefault="00937C26" w:rsidP="00A516B1">
            <w:pPr>
              <w:rPr>
                <w:sz w:val="22"/>
              </w:rPr>
            </w:pPr>
            <w:r w:rsidRPr="00946AC2">
              <w:rPr>
                <w:sz w:val="22"/>
              </w:rPr>
              <w:t>ONS</w:t>
            </w:r>
          </w:p>
        </w:tc>
      </w:tr>
      <w:tr w:rsidR="00937C26" w:rsidRPr="00946AC2" w:rsidTr="005D447C">
        <w:tc>
          <w:tcPr>
            <w:tcW w:w="4928" w:type="dxa"/>
          </w:tcPr>
          <w:p w:rsidR="00937C26" w:rsidRPr="00946AC2" w:rsidRDefault="00937C26" w:rsidP="00D82712">
            <w:pPr>
              <w:rPr>
                <w:sz w:val="22"/>
              </w:rPr>
            </w:pPr>
            <w:r w:rsidRPr="00946AC2">
              <w:rPr>
                <w:sz w:val="22"/>
              </w:rPr>
              <w:t>Michaela Morris (MM)</w:t>
            </w:r>
          </w:p>
        </w:tc>
        <w:tc>
          <w:tcPr>
            <w:tcW w:w="4536" w:type="dxa"/>
          </w:tcPr>
          <w:p w:rsidR="00937C26" w:rsidRPr="00946AC2" w:rsidRDefault="00937C26" w:rsidP="00D82712">
            <w:pPr>
              <w:rPr>
                <w:sz w:val="22"/>
              </w:rPr>
            </w:pPr>
            <w:r w:rsidRPr="00946AC2">
              <w:rPr>
                <w:sz w:val="22"/>
              </w:rPr>
              <w:t>ONS</w:t>
            </w:r>
          </w:p>
        </w:tc>
      </w:tr>
      <w:tr w:rsidR="00B15402" w:rsidRPr="00946AC2" w:rsidTr="00AF1EF1">
        <w:tc>
          <w:tcPr>
            <w:tcW w:w="4928" w:type="dxa"/>
            <w:tcBorders>
              <w:bottom w:val="single" w:sz="4" w:space="0" w:color="auto"/>
            </w:tcBorders>
          </w:tcPr>
          <w:p w:rsidR="00B15402" w:rsidRPr="00946AC2" w:rsidRDefault="00B15402" w:rsidP="001C488F">
            <w:pPr>
              <w:rPr>
                <w:sz w:val="22"/>
              </w:rPr>
            </w:pPr>
            <w:r w:rsidRPr="00946AC2">
              <w:rPr>
                <w:sz w:val="22"/>
              </w:rPr>
              <w:t>Oli Webb (OW)</w:t>
            </w:r>
          </w:p>
        </w:tc>
        <w:tc>
          <w:tcPr>
            <w:tcW w:w="4536" w:type="dxa"/>
            <w:tcBorders>
              <w:bottom w:val="single" w:sz="4" w:space="0" w:color="auto"/>
            </w:tcBorders>
          </w:tcPr>
          <w:p w:rsidR="00B15402" w:rsidRPr="00946AC2" w:rsidRDefault="00B15402" w:rsidP="00D82712">
            <w:pPr>
              <w:rPr>
                <w:sz w:val="22"/>
              </w:rPr>
            </w:pPr>
            <w:r w:rsidRPr="00946AC2">
              <w:rPr>
                <w:sz w:val="22"/>
              </w:rPr>
              <w:t>ONS</w:t>
            </w:r>
          </w:p>
        </w:tc>
      </w:tr>
      <w:tr w:rsidR="00937C26" w:rsidRPr="00946AC2" w:rsidTr="00AF1EF1">
        <w:tc>
          <w:tcPr>
            <w:tcW w:w="4928" w:type="dxa"/>
            <w:tcBorders>
              <w:bottom w:val="single" w:sz="4" w:space="0" w:color="auto"/>
            </w:tcBorders>
          </w:tcPr>
          <w:p w:rsidR="00937C26" w:rsidRPr="00946AC2" w:rsidRDefault="00937C26" w:rsidP="001C488F">
            <w:pPr>
              <w:rPr>
                <w:sz w:val="22"/>
              </w:rPr>
            </w:pPr>
            <w:r w:rsidRPr="00946AC2">
              <w:rPr>
                <w:sz w:val="22"/>
              </w:rPr>
              <w:t>Kerry Dagens (KD) Secretariat</w:t>
            </w:r>
          </w:p>
        </w:tc>
        <w:tc>
          <w:tcPr>
            <w:tcW w:w="4536" w:type="dxa"/>
            <w:tcBorders>
              <w:bottom w:val="single" w:sz="4" w:space="0" w:color="auto"/>
            </w:tcBorders>
          </w:tcPr>
          <w:p w:rsidR="00937C26" w:rsidRPr="00946AC2" w:rsidRDefault="00937C26" w:rsidP="00D82712">
            <w:pPr>
              <w:rPr>
                <w:sz w:val="22"/>
              </w:rPr>
            </w:pPr>
            <w:r w:rsidRPr="00946AC2">
              <w:rPr>
                <w:sz w:val="22"/>
              </w:rPr>
              <w:t>ONS</w:t>
            </w:r>
          </w:p>
        </w:tc>
      </w:tr>
      <w:tr w:rsidR="00937C26" w:rsidRPr="00946AC2" w:rsidTr="00AF1EF1">
        <w:tc>
          <w:tcPr>
            <w:tcW w:w="4928" w:type="dxa"/>
            <w:shd w:val="clear" w:color="auto" w:fill="D9D9D9" w:themeFill="background1" w:themeFillShade="D9"/>
          </w:tcPr>
          <w:p w:rsidR="00937C26" w:rsidRPr="00946AC2" w:rsidRDefault="00937C26" w:rsidP="00D82712">
            <w:pPr>
              <w:rPr>
                <w:sz w:val="22"/>
              </w:rPr>
            </w:pPr>
            <w:r w:rsidRPr="00946AC2">
              <w:rPr>
                <w:b/>
                <w:sz w:val="22"/>
              </w:rPr>
              <w:t>Apologies:</w:t>
            </w:r>
          </w:p>
        </w:tc>
        <w:tc>
          <w:tcPr>
            <w:tcW w:w="4536" w:type="dxa"/>
            <w:shd w:val="clear" w:color="auto" w:fill="D9D9D9" w:themeFill="background1" w:themeFillShade="D9"/>
          </w:tcPr>
          <w:p w:rsidR="00937C26" w:rsidRPr="00946AC2" w:rsidRDefault="00937C26" w:rsidP="00D82712">
            <w:pPr>
              <w:rPr>
                <w:sz w:val="22"/>
              </w:rPr>
            </w:pPr>
          </w:p>
        </w:tc>
      </w:tr>
      <w:tr w:rsidR="00053BB8" w:rsidRPr="00946AC2" w:rsidTr="00AF1EF1">
        <w:tc>
          <w:tcPr>
            <w:tcW w:w="4928" w:type="dxa"/>
          </w:tcPr>
          <w:p w:rsidR="00053BB8" w:rsidRPr="00946AC2" w:rsidRDefault="00053BB8" w:rsidP="00AB7A32">
            <w:pPr>
              <w:rPr>
                <w:sz w:val="22"/>
              </w:rPr>
            </w:pPr>
            <w:r w:rsidRPr="00946AC2">
              <w:rPr>
                <w:sz w:val="22"/>
              </w:rPr>
              <w:t>Andy Darnton  (AD)</w:t>
            </w:r>
          </w:p>
        </w:tc>
        <w:tc>
          <w:tcPr>
            <w:tcW w:w="4536" w:type="dxa"/>
          </w:tcPr>
          <w:p w:rsidR="00053BB8" w:rsidRPr="00946AC2" w:rsidRDefault="00053BB8" w:rsidP="00AF1EF1">
            <w:pPr>
              <w:rPr>
                <w:sz w:val="22"/>
              </w:rPr>
            </w:pPr>
            <w:r w:rsidRPr="00946AC2">
              <w:rPr>
                <w:sz w:val="22"/>
              </w:rPr>
              <w:t>Health &amp; Safety Executive (HSE)</w:t>
            </w:r>
          </w:p>
        </w:tc>
      </w:tr>
      <w:tr w:rsidR="00053BB8" w:rsidRPr="00946AC2" w:rsidTr="00AF1EF1">
        <w:tc>
          <w:tcPr>
            <w:tcW w:w="4928" w:type="dxa"/>
          </w:tcPr>
          <w:p w:rsidR="00053BB8" w:rsidRPr="00946AC2" w:rsidRDefault="00B15402" w:rsidP="00AF1EF1">
            <w:pPr>
              <w:rPr>
                <w:sz w:val="22"/>
              </w:rPr>
            </w:pPr>
            <w:r w:rsidRPr="00946AC2">
              <w:rPr>
                <w:sz w:val="22"/>
              </w:rPr>
              <w:t>Cal Ghee (CG)</w:t>
            </w:r>
          </w:p>
        </w:tc>
        <w:tc>
          <w:tcPr>
            <w:tcW w:w="4536" w:type="dxa"/>
          </w:tcPr>
          <w:p w:rsidR="00053BB8" w:rsidRPr="00946AC2" w:rsidRDefault="00B15402" w:rsidP="00AF1EF1">
            <w:pPr>
              <w:rPr>
                <w:sz w:val="22"/>
              </w:rPr>
            </w:pPr>
            <w:r w:rsidRPr="00946AC2">
              <w:rPr>
                <w:sz w:val="22"/>
              </w:rPr>
              <w:t>ONS</w:t>
            </w:r>
            <w:r w:rsidR="00B45A03" w:rsidRPr="00946AC2">
              <w:rPr>
                <w:sz w:val="22"/>
              </w:rPr>
              <w:t xml:space="preserve"> (Census)</w:t>
            </w:r>
          </w:p>
        </w:tc>
      </w:tr>
      <w:tr w:rsidR="00053BB8" w:rsidRPr="00946AC2" w:rsidTr="00AF1EF1">
        <w:tc>
          <w:tcPr>
            <w:tcW w:w="4928" w:type="dxa"/>
          </w:tcPr>
          <w:p w:rsidR="00053BB8" w:rsidRPr="00946AC2" w:rsidRDefault="00B15402" w:rsidP="00053BB8">
            <w:pPr>
              <w:rPr>
                <w:sz w:val="22"/>
              </w:rPr>
            </w:pPr>
            <w:r w:rsidRPr="00946AC2">
              <w:rPr>
                <w:sz w:val="22"/>
              </w:rPr>
              <w:t>Chris White (CW</w:t>
            </w:r>
            <w:r w:rsidR="00053BB8" w:rsidRPr="00946AC2">
              <w:rPr>
                <w:sz w:val="22"/>
              </w:rPr>
              <w:t>)</w:t>
            </w:r>
          </w:p>
        </w:tc>
        <w:tc>
          <w:tcPr>
            <w:tcW w:w="4536" w:type="dxa"/>
          </w:tcPr>
          <w:p w:rsidR="00053BB8" w:rsidRPr="00946AC2" w:rsidRDefault="00053BB8" w:rsidP="00AF1EF1">
            <w:pPr>
              <w:rPr>
                <w:sz w:val="22"/>
              </w:rPr>
            </w:pPr>
            <w:r w:rsidRPr="00946AC2">
              <w:rPr>
                <w:sz w:val="22"/>
              </w:rPr>
              <w:t>ONS</w:t>
            </w:r>
            <w:r w:rsidR="00B45A03" w:rsidRPr="00946AC2">
              <w:rPr>
                <w:sz w:val="22"/>
              </w:rPr>
              <w:t xml:space="preserve"> (Life Events and Population Sources)</w:t>
            </w:r>
          </w:p>
        </w:tc>
      </w:tr>
      <w:tr w:rsidR="00B15402" w:rsidRPr="00946AC2" w:rsidTr="002D2E19">
        <w:tc>
          <w:tcPr>
            <w:tcW w:w="4928" w:type="dxa"/>
          </w:tcPr>
          <w:p w:rsidR="00B15402" w:rsidRPr="00946AC2" w:rsidRDefault="00B15402" w:rsidP="00AF1EF1">
            <w:pPr>
              <w:rPr>
                <w:sz w:val="22"/>
              </w:rPr>
            </w:pPr>
            <w:r w:rsidRPr="00946AC2">
              <w:rPr>
                <w:sz w:val="22"/>
              </w:rPr>
              <w:t xml:space="preserve">Helena </w:t>
            </w:r>
            <w:proofErr w:type="spellStart"/>
            <w:r w:rsidRPr="00946AC2">
              <w:rPr>
                <w:sz w:val="22"/>
              </w:rPr>
              <w:t>Rosieka</w:t>
            </w:r>
            <w:proofErr w:type="spellEnd"/>
            <w:r w:rsidR="005008E6" w:rsidRPr="00946AC2">
              <w:rPr>
                <w:sz w:val="22"/>
              </w:rPr>
              <w:t xml:space="preserve"> (HR)</w:t>
            </w:r>
          </w:p>
        </w:tc>
        <w:tc>
          <w:tcPr>
            <w:tcW w:w="4536" w:type="dxa"/>
          </w:tcPr>
          <w:p w:rsidR="00B15402" w:rsidRPr="00946AC2" w:rsidRDefault="00B15402" w:rsidP="00AF1EF1">
            <w:pPr>
              <w:rPr>
                <w:sz w:val="22"/>
              </w:rPr>
            </w:pPr>
            <w:r w:rsidRPr="00946AC2">
              <w:rPr>
                <w:sz w:val="22"/>
              </w:rPr>
              <w:t>ONS</w:t>
            </w:r>
            <w:r w:rsidR="00B45A03" w:rsidRPr="00946AC2">
              <w:rPr>
                <w:sz w:val="22"/>
              </w:rPr>
              <w:t xml:space="preserve"> (Census)</w:t>
            </w:r>
          </w:p>
        </w:tc>
      </w:tr>
      <w:tr w:rsidR="001D7626" w:rsidRPr="00946AC2" w:rsidTr="002D2E19">
        <w:tc>
          <w:tcPr>
            <w:tcW w:w="4928" w:type="dxa"/>
          </w:tcPr>
          <w:p w:rsidR="001D7626" w:rsidRPr="00946AC2" w:rsidRDefault="001D7626" w:rsidP="00AF1EF1">
            <w:pPr>
              <w:rPr>
                <w:sz w:val="22"/>
              </w:rPr>
            </w:pPr>
            <w:r w:rsidRPr="00946AC2">
              <w:rPr>
                <w:sz w:val="22"/>
              </w:rPr>
              <w:t>James Evans (JE)</w:t>
            </w:r>
          </w:p>
        </w:tc>
        <w:tc>
          <w:tcPr>
            <w:tcW w:w="4536" w:type="dxa"/>
          </w:tcPr>
          <w:p w:rsidR="001D7626" w:rsidRPr="00946AC2" w:rsidRDefault="001D7626" w:rsidP="00AF1EF1">
            <w:pPr>
              <w:rPr>
                <w:sz w:val="22"/>
              </w:rPr>
            </w:pPr>
            <w:r w:rsidRPr="00946AC2">
              <w:rPr>
                <w:sz w:val="22"/>
              </w:rPr>
              <w:t>ONS</w:t>
            </w:r>
            <w:r w:rsidR="00B45A03" w:rsidRPr="00946AC2">
              <w:rPr>
                <w:sz w:val="22"/>
              </w:rPr>
              <w:t xml:space="preserve"> (Data Architecture)</w:t>
            </w:r>
          </w:p>
        </w:tc>
      </w:tr>
      <w:tr w:rsidR="00053BB8" w:rsidRPr="00946AC2" w:rsidTr="002D2E19">
        <w:tc>
          <w:tcPr>
            <w:tcW w:w="4928" w:type="dxa"/>
          </w:tcPr>
          <w:p w:rsidR="00053BB8" w:rsidRPr="00946AC2" w:rsidRDefault="00053BB8" w:rsidP="00AF1EF1">
            <w:pPr>
              <w:rPr>
                <w:sz w:val="22"/>
              </w:rPr>
            </w:pPr>
            <w:r w:rsidRPr="00946AC2">
              <w:rPr>
                <w:sz w:val="22"/>
              </w:rPr>
              <w:t>Peter Hounsome (PH)</w:t>
            </w:r>
          </w:p>
        </w:tc>
        <w:tc>
          <w:tcPr>
            <w:tcW w:w="4536" w:type="dxa"/>
          </w:tcPr>
          <w:p w:rsidR="00053BB8" w:rsidRPr="00946AC2" w:rsidRDefault="00053BB8" w:rsidP="00AF1EF1">
            <w:pPr>
              <w:rPr>
                <w:sz w:val="22"/>
              </w:rPr>
            </w:pPr>
            <w:r w:rsidRPr="00946AC2">
              <w:rPr>
                <w:sz w:val="22"/>
              </w:rPr>
              <w:t>The Tech Partnership</w:t>
            </w:r>
          </w:p>
        </w:tc>
      </w:tr>
    </w:tbl>
    <w:p w:rsidR="001C488F" w:rsidRPr="00946AC2" w:rsidRDefault="001C488F" w:rsidP="001C488F">
      <w:pPr>
        <w:rPr>
          <w:b/>
          <w:sz w:val="22"/>
        </w:rPr>
      </w:pPr>
    </w:p>
    <w:p w:rsidR="00133000" w:rsidRPr="00946AC2" w:rsidRDefault="00133000" w:rsidP="00133000">
      <w:pPr>
        <w:rPr>
          <w:b/>
          <w:sz w:val="22"/>
        </w:rPr>
      </w:pPr>
    </w:p>
    <w:p w:rsidR="00485069" w:rsidRPr="00946AC2" w:rsidRDefault="00485069" w:rsidP="00133000">
      <w:pPr>
        <w:rPr>
          <w:b/>
          <w:sz w:val="22"/>
        </w:rPr>
      </w:pPr>
    </w:p>
    <w:p w:rsidR="00485069" w:rsidRPr="00946AC2" w:rsidRDefault="00485069" w:rsidP="00133000">
      <w:pPr>
        <w:rPr>
          <w:b/>
          <w:sz w:val="22"/>
        </w:rPr>
      </w:pPr>
    </w:p>
    <w:p w:rsidR="00485069" w:rsidRPr="00946AC2" w:rsidRDefault="00485069" w:rsidP="00133000">
      <w:pPr>
        <w:rPr>
          <w:b/>
          <w:sz w:val="22"/>
        </w:rPr>
      </w:pPr>
    </w:p>
    <w:p w:rsidR="00485069" w:rsidRPr="00946AC2" w:rsidRDefault="00485069" w:rsidP="00133000">
      <w:pPr>
        <w:rPr>
          <w:b/>
          <w:sz w:val="22"/>
        </w:rPr>
      </w:pPr>
    </w:p>
    <w:p w:rsidR="008C4BFA" w:rsidRPr="00946AC2" w:rsidRDefault="005167C9" w:rsidP="00133000">
      <w:pPr>
        <w:pStyle w:val="ListParagraph"/>
        <w:numPr>
          <w:ilvl w:val="0"/>
          <w:numId w:val="18"/>
        </w:numPr>
        <w:rPr>
          <w:b/>
          <w:sz w:val="22"/>
        </w:rPr>
      </w:pPr>
      <w:r w:rsidRPr="00946AC2">
        <w:rPr>
          <w:b/>
          <w:sz w:val="22"/>
        </w:rPr>
        <w:t>W</w:t>
      </w:r>
      <w:r w:rsidR="00877983" w:rsidRPr="00946AC2">
        <w:rPr>
          <w:b/>
          <w:sz w:val="22"/>
        </w:rPr>
        <w:t>e</w:t>
      </w:r>
      <w:r w:rsidRPr="00946AC2">
        <w:rPr>
          <w:b/>
          <w:sz w:val="22"/>
        </w:rPr>
        <w:t xml:space="preserve">lcome and </w:t>
      </w:r>
      <w:r w:rsidR="008C4BFA" w:rsidRPr="00946AC2">
        <w:rPr>
          <w:b/>
          <w:sz w:val="22"/>
        </w:rPr>
        <w:t>Introduction</w:t>
      </w:r>
      <w:r w:rsidR="00E0294C" w:rsidRPr="00946AC2">
        <w:rPr>
          <w:b/>
          <w:sz w:val="22"/>
        </w:rPr>
        <w:t xml:space="preserve"> </w:t>
      </w:r>
      <w:r w:rsidR="005D447C" w:rsidRPr="00946AC2">
        <w:rPr>
          <w:b/>
          <w:sz w:val="22"/>
        </w:rPr>
        <w:t>–</w:t>
      </w:r>
      <w:r w:rsidR="008C12CA" w:rsidRPr="00946AC2">
        <w:rPr>
          <w:b/>
          <w:sz w:val="22"/>
        </w:rPr>
        <w:t xml:space="preserve"> Tomas Sanchez</w:t>
      </w:r>
    </w:p>
    <w:p w:rsidR="009C2451" w:rsidRPr="00946AC2" w:rsidRDefault="009C2451" w:rsidP="009C2451">
      <w:pPr>
        <w:rPr>
          <w:b/>
          <w:sz w:val="22"/>
        </w:rPr>
      </w:pPr>
    </w:p>
    <w:p w:rsidR="00877983" w:rsidRPr="00946AC2" w:rsidRDefault="008C12CA" w:rsidP="00877983">
      <w:pPr>
        <w:rPr>
          <w:sz w:val="22"/>
        </w:rPr>
      </w:pPr>
      <w:r w:rsidRPr="00946AC2">
        <w:rPr>
          <w:sz w:val="22"/>
        </w:rPr>
        <w:t xml:space="preserve">TS </w:t>
      </w:r>
      <w:r w:rsidR="008C4BFA" w:rsidRPr="00946AC2">
        <w:rPr>
          <w:sz w:val="22"/>
        </w:rPr>
        <w:t>welcomed everyone</w:t>
      </w:r>
      <w:r w:rsidR="006B3DBE" w:rsidRPr="00946AC2">
        <w:rPr>
          <w:sz w:val="22"/>
        </w:rPr>
        <w:t xml:space="preserve"> and than</w:t>
      </w:r>
      <w:r w:rsidR="0003753B" w:rsidRPr="00946AC2">
        <w:rPr>
          <w:sz w:val="22"/>
        </w:rPr>
        <w:t>ked them for attending the</w:t>
      </w:r>
      <w:r w:rsidR="006B3DBE" w:rsidRPr="00946AC2">
        <w:rPr>
          <w:sz w:val="22"/>
        </w:rPr>
        <w:t xml:space="preserve"> meeting of the </w:t>
      </w:r>
      <w:r w:rsidR="00A516B1" w:rsidRPr="00946AC2">
        <w:rPr>
          <w:sz w:val="22"/>
        </w:rPr>
        <w:t xml:space="preserve">Standard </w:t>
      </w:r>
      <w:r w:rsidR="006B3DBE" w:rsidRPr="00946AC2">
        <w:rPr>
          <w:sz w:val="22"/>
        </w:rPr>
        <w:t>Occupational Cl</w:t>
      </w:r>
      <w:r w:rsidR="00F12C37" w:rsidRPr="00946AC2">
        <w:rPr>
          <w:sz w:val="22"/>
        </w:rPr>
        <w:t>assification</w:t>
      </w:r>
      <w:r w:rsidR="00A516B1" w:rsidRPr="00946AC2">
        <w:rPr>
          <w:sz w:val="22"/>
        </w:rPr>
        <w:t xml:space="preserve"> Revision</w:t>
      </w:r>
      <w:r w:rsidR="00F12C37" w:rsidRPr="00946AC2">
        <w:rPr>
          <w:sz w:val="22"/>
        </w:rPr>
        <w:t xml:space="preserve"> Steering Group (SRSG</w:t>
      </w:r>
      <w:r w:rsidR="006B3DBE" w:rsidRPr="00946AC2">
        <w:rPr>
          <w:sz w:val="22"/>
        </w:rPr>
        <w:t>)</w:t>
      </w:r>
      <w:r w:rsidR="008C4BFA" w:rsidRPr="00946AC2">
        <w:rPr>
          <w:sz w:val="22"/>
        </w:rPr>
        <w:t xml:space="preserve">. </w:t>
      </w:r>
      <w:r w:rsidR="0003753B" w:rsidRPr="00946AC2">
        <w:rPr>
          <w:sz w:val="22"/>
        </w:rPr>
        <w:t xml:space="preserve"> </w:t>
      </w:r>
      <w:r w:rsidR="00AF1EF1" w:rsidRPr="00946AC2">
        <w:rPr>
          <w:sz w:val="22"/>
        </w:rPr>
        <w:t>Members in the room and those attending via audio introduced themselves.</w:t>
      </w:r>
    </w:p>
    <w:p w:rsidR="00BE2440" w:rsidRPr="00946AC2" w:rsidRDefault="00BE2440" w:rsidP="00877983">
      <w:pPr>
        <w:rPr>
          <w:sz w:val="22"/>
        </w:rPr>
      </w:pPr>
    </w:p>
    <w:p w:rsidR="00BE2440" w:rsidRPr="00946AC2" w:rsidRDefault="00BE2440" w:rsidP="00877983">
      <w:pPr>
        <w:rPr>
          <w:sz w:val="22"/>
        </w:rPr>
      </w:pPr>
      <w:r w:rsidRPr="00946AC2">
        <w:rPr>
          <w:sz w:val="22"/>
        </w:rPr>
        <w:lastRenderedPageBreak/>
        <w:t xml:space="preserve">TS explained the change in chair was due to </w:t>
      </w:r>
      <w:r w:rsidR="008E6FB2" w:rsidRPr="00946AC2">
        <w:rPr>
          <w:sz w:val="22"/>
        </w:rPr>
        <w:t xml:space="preserve">the </w:t>
      </w:r>
      <w:r w:rsidRPr="00946AC2">
        <w:rPr>
          <w:sz w:val="22"/>
        </w:rPr>
        <w:t>Classifications Unit</w:t>
      </w:r>
      <w:r w:rsidR="006A4122" w:rsidRPr="00946AC2">
        <w:rPr>
          <w:sz w:val="22"/>
        </w:rPr>
        <w:t xml:space="preserve"> (CU)</w:t>
      </w:r>
      <w:r w:rsidRPr="00946AC2">
        <w:rPr>
          <w:sz w:val="22"/>
        </w:rPr>
        <w:t xml:space="preserve"> moving from </w:t>
      </w:r>
      <w:r w:rsidR="008E6FB2" w:rsidRPr="00946AC2">
        <w:rPr>
          <w:sz w:val="22"/>
        </w:rPr>
        <w:t xml:space="preserve">the </w:t>
      </w:r>
      <w:r w:rsidRPr="00946AC2">
        <w:rPr>
          <w:sz w:val="22"/>
        </w:rPr>
        <w:t xml:space="preserve">Methodology </w:t>
      </w:r>
      <w:r w:rsidR="008F229B" w:rsidRPr="00946AC2">
        <w:rPr>
          <w:sz w:val="22"/>
        </w:rPr>
        <w:t>Division,</w:t>
      </w:r>
      <w:r w:rsidR="00820231" w:rsidRPr="00946AC2">
        <w:rPr>
          <w:sz w:val="22"/>
        </w:rPr>
        <w:t xml:space="preserve"> </w:t>
      </w:r>
      <w:r w:rsidRPr="00946AC2">
        <w:rPr>
          <w:sz w:val="22"/>
        </w:rPr>
        <w:t xml:space="preserve">of which Pete Brodie was </w:t>
      </w:r>
      <w:r w:rsidR="008E6FB2" w:rsidRPr="00946AC2">
        <w:rPr>
          <w:sz w:val="22"/>
        </w:rPr>
        <w:t xml:space="preserve">the </w:t>
      </w:r>
      <w:r w:rsidRPr="00946AC2">
        <w:rPr>
          <w:sz w:val="22"/>
        </w:rPr>
        <w:t>head</w:t>
      </w:r>
      <w:r w:rsidR="008F229B" w:rsidRPr="00946AC2">
        <w:rPr>
          <w:sz w:val="22"/>
        </w:rPr>
        <w:t>,</w:t>
      </w:r>
      <w:r w:rsidRPr="00946AC2">
        <w:rPr>
          <w:sz w:val="22"/>
        </w:rPr>
        <w:t xml:space="preserve"> to the new Data A</w:t>
      </w:r>
      <w:r w:rsidR="008E6FB2" w:rsidRPr="00946AC2">
        <w:rPr>
          <w:sz w:val="22"/>
        </w:rPr>
        <w:t>rchitecture Division of which Tomas is now the head</w:t>
      </w:r>
      <w:r w:rsidRPr="00946AC2">
        <w:rPr>
          <w:sz w:val="22"/>
        </w:rPr>
        <w:t>.</w:t>
      </w:r>
    </w:p>
    <w:p w:rsidR="00466B07" w:rsidRPr="00946AC2" w:rsidRDefault="00466B07" w:rsidP="00877983">
      <w:pPr>
        <w:rPr>
          <w:sz w:val="22"/>
        </w:rPr>
      </w:pPr>
    </w:p>
    <w:p w:rsidR="00E0294C" w:rsidRPr="00946AC2" w:rsidRDefault="00E0294C" w:rsidP="00133000">
      <w:pPr>
        <w:pStyle w:val="ListParagraph"/>
        <w:numPr>
          <w:ilvl w:val="0"/>
          <w:numId w:val="18"/>
        </w:numPr>
        <w:rPr>
          <w:b/>
          <w:sz w:val="22"/>
        </w:rPr>
      </w:pPr>
      <w:r w:rsidRPr="00946AC2">
        <w:rPr>
          <w:b/>
          <w:sz w:val="22"/>
        </w:rPr>
        <w:t>Minutes</w:t>
      </w:r>
      <w:r w:rsidR="00DA49A1" w:rsidRPr="00946AC2">
        <w:rPr>
          <w:b/>
          <w:sz w:val="22"/>
        </w:rPr>
        <w:t xml:space="preserve"> of last meeting,</w:t>
      </w:r>
      <w:r w:rsidR="00BE2440" w:rsidRPr="00946AC2">
        <w:rPr>
          <w:b/>
          <w:sz w:val="22"/>
        </w:rPr>
        <w:t xml:space="preserve"> actions</w:t>
      </w:r>
      <w:r w:rsidR="00DA49A1" w:rsidRPr="00946AC2">
        <w:rPr>
          <w:b/>
          <w:sz w:val="22"/>
        </w:rPr>
        <w:t xml:space="preserve"> and updated Terms of Reference</w:t>
      </w:r>
      <w:r w:rsidR="00BE2440" w:rsidRPr="00946AC2">
        <w:rPr>
          <w:b/>
          <w:sz w:val="22"/>
        </w:rPr>
        <w:t xml:space="preserve"> – Tomas Sanchez</w:t>
      </w:r>
    </w:p>
    <w:p w:rsidR="00AF1EF1" w:rsidRPr="00946AC2" w:rsidRDefault="00AF1EF1" w:rsidP="00AF1EF1">
      <w:pPr>
        <w:rPr>
          <w:sz w:val="22"/>
        </w:rPr>
      </w:pPr>
    </w:p>
    <w:p w:rsidR="00D6133A" w:rsidRPr="00946AC2" w:rsidRDefault="00AF1EF1" w:rsidP="00AF1EF1">
      <w:pPr>
        <w:rPr>
          <w:sz w:val="22"/>
        </w:rPr>
      </w:pPr>
      <w:r w:rsidRPr="00946AC2">
        <w:rPr>
          <w:sz w:val="22"/>
        </w:rPr>
        <w:t>The minutes o</w:t>
      </w:r>
      <w:r w:rsidR="00D6133A" w:rsidRPr="00946AC2">
        <w:rPr>
          <w:sz w:val="22"/>
        </w:rPr>
        <w:t>f the last meeting were agreed</w:t>
      </w:r>
      <w:r w:rsidR="00DA49A1" w:rsidRPr="00946AC2">
        <w:rPr>
          <w:sz w:val="22"/>
        </w:rPr>
        <w:t>.</w:t>
      </w:r>
    </w:p>
    <w:p w:rsidR="00466B07" w:rsidRPr="00946AC2" w:rsidRDefault="00466B07" w:rsidP="00AF1EF1">
      <w:pPr>
        <w:rPr>
          <w:sz w:val="22"/>
        </w:rPr>
      </w:pPr>
    </w:p>
    <w:p w:rsidR="00DA49A1" w:rsidRPr="00946AC2" w:rsidRDefault="00DA49A1" w:rsidP="00AF1EF1">
      <w:pPr>
        <w:rPr>
          <w:sz w:val="22"/>
        </w:rPr>
      </w:pPr>
      <w:r w:rsidRPr="00946AC2">
        <w:rPr>
          <w:sz w:val="22"/>
        </w:rPr>
        <w:t>Outstanding actions:</w:t>
      </w:r>
    </w:p>
    <w:p w:rsidR="00D6133A" w:rsidRPr="00946AC2" w:rsidRDefault="00DA49A1" w:rsidP="00AF1EF1">
      <w:pPr>
        <w:rPr>
          <w:sz w:val="22"/>
        </w:rPr>
      </w:pPr>
      <w:r w:rsidRPr="00946AC2">
        <w:rPr>
          <w:sz w:val="22"/>
        </w:rPr>
        <w:t xml:space="preserve">Action number 1 is now </w:t>
      </w:r>
      <w:proofErr w:type="gramStart"/>
      <w:r w:rsidRPr="00946AC2">
        <w:rPr>
          <w:sz w:val="22"/>
        </w:rPr>
        <w:t>closed</w:t>
      </w:r>
      <w:r w:rsidR="00B45A03" w:rsidRPr="00946AC2">
        <w:rPr>
          <w:sz w:val="22"/>
        </w:rPr>
        <w:t>,</w:t>
      </w:r>
      <w:proofErr w:type="gramEnd"/>
      <w:r w:rsidRPr="00946AC2">
        <w:rPr>
          <w:sz w:val="22"/>
        </w:rPr>
        <w:t xml:space="preserve"> NESTA will not be joinin</w:t>
      </w:r>
      <w:r w:rsidR="00D33CCB" w:rsidRPr="00946AC2">
        <w:rPr>
          <w:sz w:val="22"/>
        </w:rPr>
        <w:t>g the steering group as</w:t>
      </w:r>
      <w:r w:rsidR="008F229B" w:rsidRPr="00946AC2">
        <w:rPr>
          <w:sz w:val="22"/>
        </w:rPr>
        <w:t xml:space="preserve"> ONS have</w:t>
      </w:r>
      <w:r w:rsidR="00D33CCB" w:rsidRPr="00946AC2">
        <w:rPr>
          <w:sz w:val="22"/>
        </w:rPr>
        <w:t xml:space="preserve"> attended</w:t>
      </w:r>
      <w:r w:rsidRPr="00946AC2">
        <w:rPr>
          <w:sz w:val="22"/>
        </w:rPr>
        <w:t xml:space="preserve"> a workshop with them as they have an interest in </w:t>
      </w:r>
      <w:r w:rsidR="00B45A03" w:rsidRPr="00946AC2">
        <w:rPr>
          <w:sz w:val="22"/>
        </w:rPr>
        <w:t>skills and apprenticeship</w:t>
      </w:r>
      <w:r w:rsidR="00336BB4" w:rsidRPr="00946AC2">
        <w:rPr>
          <w:sz w:val="22"/>
        </w:rPr>
        <w:t>s</w:t>
      </w:r>
      <w:r w:rsidR="00B45A03" w:rsidRPr="00946AC2">
        <w:rPr>
          <w:sz w:val="22"/>
        </w:rPr>
        <w:t xml:space="preserve">.  MM has put them in contact with Gatsby Foundation and it is hoped they </w:t>
      </w:r>
      <w:r w:rsidRPr="00946AC2">
        <w:rPr>
          <w:sz w:val="22"/>
        </w:rPr>
        <w:t>will form part of the steering group for the 5</w:t>
      </w:r>
      <w:r w:rsidR="00336BB4" w:rsidRPr="00946AC2">
        <w:rPr>
          <w:sz w:val="22"/>
        </w:rPr>
        <w:t xml:space="preserve"> </w:t>
      </w:r>
      <w:r w:rsidRPr="00946AC2">
        <w:rPr>
          <w:sz w:val="22"/>
        </w:rPr>
        <w:t xml:space="preserve">digit SOC work. </w:t>
      </w:r>
    </w:p>
    <w:p w:rsidR="00DA49A1" w:rsidRPr="00946AC2" w:rsidRDefault="00DA49A1" w:rsidP="00AF1EF1">
      <w:pPr>
        <w:rPr>
          <w:sz w:val="22"/>
        </w:rPr>
      </w:pPr>
      <w:r w:rsidRPr="00946AC2">
        <w:rPr>
          <w:sz w:val="22"/>
        </w:rPr>
        <w:t>Action number 3 is on-going, DSS has p</w:t>
      </w:r>
      <w:r w:rsidR="00B45A03" w:rsidRPr="00946AC2">
        <w:rPr>
          <w:sz w:val="22"/>
        </w:rPr>
        <w:t>ut MM in touch with a c</w:t>
      </w:r>
      <w:r w:rsidRPr="00946AC2">
        <w:rPr>
          <w:sz w:val="22"/>
        </w:rPr>
        <w:t xml:space="preserve">olleague </w:t>
      </w:r>
      <w:r w:rsidR="00B45A03" w:rsidRPr="00946AC2">
        <w:rPr>
          <w:sz w:val="22"/>
        </w:rPr>
        <w:t>and it will now be taken forward.</w:t>
      </w:r>
    </w:p>
    <w:p w:rsidR="00B45A03" w:rsidRPr="00946AC2" w:rsidRDefault="00B45A03" w:rsidP="00AF1EF1">
      <w:pPr>
        <w:rPr>
          <w:sz w:val="22"/>
        </w:rPr>
      </w:pPr>
    </w:p>
    <w:p w:rsidR="00DA49A1" w:rsidRPr="00946AC2" w:rsidRDefault="00DA49A1" w:rsidP="00AF1EF1">
      <w:pPr>
        <w:rPr>
          <w:sz w:val="22"/>
        </w:rPr>
      </w:pPr>
      <w:r w:rsidRPr="00946AC2">
        <w:rPr>
          <w:sz w:val="22"/>
        </w:rPr>
        <w:t>Terms of Reference:</w:t>
      </w:r>
    </w:p>
    <w:p w:rsidR="00B45A03" w:rsidRPr="00946AC2" w:rsidRDefault="00B45A03" w:rsidP="00AF1EF1">
      <w:pPr>
        <w:rPr>
          <w:sz w:val="22"/>
        </w:rPr>
      </w:pPr>
      <w:r w:rsidRPr="00946AC2">
        <w:rPr>
          <w:sz w:val="22"/>
        </w:rPr>
        <w:t>The updated Terms of Reference have been circulated and were agreed.</w:t>
      </w:r>
    </w:p>
    <w:p w:rsidR="00DA49A1" w:rsidRPr="00946AC2" w:rsidRDefault="00DA49A1" w:rsidP="00AF1EF1">
      <w:pPr>
        <w:rPr>
          <w:sz w:val="22"/>
        </w:rPr>
      </w:pPr>
    </w:p>
    <w:p w:rsidR="005167C9" w:rsidRPr="00946AC2" w:rsidRDefault="00B45A03" w:rsidP="00133000">
      <w:pPr>
        <w:pStyle w:val="ListParagraph"/>
        <w:numPr>
          <w:ilvl w:val="0"/>
          <w:numId w:val="18"/>
        </w:numPr>
        <w:rPr>
          <w:b/>
          <w:sz w:val="22"/>
        </w:rPr>
      </w:pPr>
      <w:r w:rsidRPr="00946AC2">
        <w:rPr>
          <w:b/>
          <w:sz w:val="22"/>
        </w:rPr>
        <w:t>Progress and achievements of the revision</w:t>
      </w:r>
      <w:r w:rsidR="00E0294C" w:rsidRPr="00946AC2">
        <w:rPr>
          <w:b/>
          <w:sz w:val="22"/>
        </w:rPr>
        <w:t xml:space="preserve"> –</w:t>
      </w:r>
      <w:r w:rsidRPr="00946AC2">
        <w:rPr>
          <w:b/>
          <w:sz w:val="22"/>
        </w:rPr>
        <w:t xml:space="preserve"> </w:t>
      </w:r>
      <w:r w:rsidR="00466B07" w:rsidRPr="00946AC2">
        <w:rPr>
          <w:b/>
          <w:sz w:val="22"/>
        </w:rPr>
        <w:t xml:space="preserve">Michaela Morris </w:t>
      </w:r>
    </w:p>
    <w:p w:rsidR="00E0294C" w:rsidRPr="00946AC2" w:rsidRDefault="00E0294C" w:rsidP="00E0294C">
      <w:pPr>
        <w:rPr>
          <w:b/>
          <w:sz w:val="22"/>
        </w:rPr>
      </w:pPr>
    </w:p>
    <w:p w:rsidR="00E0294C" w:rsidRPr="00946AC2" w:rsidRDefault="00B45A03" w:rsidP="00E0294C">
      <w:pPr>
        <w:rPr>
          <w:sz w:val="22"/>
        </w:rPr>
      </w:pPr>
      <w:r w:rsidRPr="00946AC2">
        <w:rPr>
          <w:sz w:val="22"/>
        </w:rPr>
        <w:t xml:space="preserve">MM </w:t>
      </w:r>
      <w:r w:rsidR="00E53B00" w:rsidRPr="00946AC2">
        <w:rPr>
          <w:sz w:val="22"/>
        </w:rPr>
        <w:t>gave</w:t>
      </w:r>
      <w:r w:rsidRPr="00946AC2">
        <w:rPr>
          <w:sz w:val="22"/>
        </w:rPr>
        <w:t xml:space="preserve"> a presentation on the progress and achievements so far</w:t>
      </w:r>
      <w:r w:rsidR="00375E97" w:rsidRPr="00946AC2">
        <w:rPr>
          <w:sz w:val="22"/>
        </w:rPr>
        <w:t xml:space="preserve">. </w:t>
      </w:r>
      <w:r w:rsidR="00663AC2" w:rsidRPr="00946AC2">
        <w:rPr>
          <w:sz w:val="22"/>
        </w:rPr>
        <w:t>(See Annex B for full details</w:t>
      </w:r>
      <w:r w:rsidR="006602C2" w:rsidRPr="00946AC2">
        <w:rPr>
          <w:sz w:val="22"/>
        </w:rPr>
        <w:t>).</w:t>
      </w:r>
    </w:p>
    <w:p w:rsidR="005D447C" w:rsidRPr="00946AC2" w:rsidRDefault="005D447C" w:rsidP="00E0294C">
      <w:pPr>
        <w:rPr>
          <w:sz w:val="22"/>
        </w:rPr>
      </w:pPr>
    </w:p>
    <w:p w:rsidR="005D447C" w:rsidRPr="00946AC2" w:rsidRDefault="005440F9" w:rsidP="00E0294C">
      <w:pPr>
        <w:rPr>
          <w:sz w:val="22"/>
        </w:rPr>
      </w:pPr>
      <w:r w:rsidRPr="00946AC2">
        <w:rPr>
          <w:sz w:val="22"/>
        </w:rPr>
        <w:t>Questions and Comments:</w:t>
      </w:r>
    </w:p>
    <w:p w:rsidR="005D447C" w:rsidRPr="00946AC2" w:rsidRDefault="005D447C" w:rsidP="00E0294C">
      <w:pPr>
        <w:rPr>
          <w:sz w:val="22"/>
        </w:rPr>
      </w:pPr>
    </w:p>
    <w:p w:rsidR="005D447C" w:rsidRPr="00946AC2" w:rsidRDefault="00CC3361" w:rsidP="005D447C">
      <w:pPr>
        <w:pStyle w:val="ListParagraph"/>
        <w:numPr>
          <w:ilvl w:val="0"/>
          <w:numId w:val="8"/>
        </w:numPr>
        <w:rPr>
          <w:sz w:val="22"/>
        </w:rPr>
      </w:pPr>
      <w:r w:rsidRPr="00946AC2">
        <w:rPr>
          <w:sz w:val="22"/>
        </w:rPr>
        <w:t>CB</w:t>
      </w:r>
      <w:r w:rsidR="005D447C" w:rsidRPr="00946AC2">
        <w:rPr>
          <w:sz w:val="22"/>
        </w:rPr>
        <w:t>:</w:t>
      </w:r>
      <w:r w:rsidR="008557C7" w:rsidRPr="00946AC2">
        <w:rPr>
          <w:sz w:val="22"/>
        </w:rPr>
        <w:t xml:space="preserve"> W</w:t>
      </w:r>
      <w:r w:rsidRPr="00946AC2">
        <w:rPr>
          <w:sz w:val="22"/>
        </w:rPr>
        <w:t>hat qualifies as an issue</w:t>
      </w:r>
      <w:r w:rsidR="00C91FE7" w:rsidRPr="00946AC2">
        <w:rPr>
          <w:sz w:val="22"/>
        </w:rPr>
        <w:t>?</w:t>
      </w:r>
    </w:p>
    <w:p w:rsidR="00336BB4" w:rsidRPr="00946AC2" w:rsidRDefault="00336BB4" w:rsidP="00336BB4">
      <w:pPr>
        <w:rPr>
          <w:sz w:val="22"/>
        </w:rPr>
      </w:pPr>
    </w:p>
    <w:p w:rsidR="00336BB4" w:rsidRPr="00946AC2" w:rsidRDefault="00336BB4" w:rsidP="00336BB4">
      <w:pPr>
        <w:ind w:left="1440"/>
        <w:rPr>
          <w:sz w:val="22"/>
        </w:rPr>
      </w:pPr>
      <w:r w:rsidRPr="00946AC2">
        <w:rPr>
          <w:sz w:val="22"/>
        </w:rPr>
        <w:t xml:space="preserve">This is any change </w:t>
      </w:r>
      <w:r w:rsidR="002C49DB" w:rsidRPr="00946AC2">
        <w:rPr>
          <w:sz w:val="22"/>
        </w:rPr>
        <w:t xml:space="preserve">requested </w:t>
      </w:r>
      <w:r w:rsidRPr="00946AC2">
        <w:rPr>
          <w:sz w:val="22"/>
        </w:rPr>
        <w:t xml:space="preserve">or area </w:t>
      </w:r>
      <w:r w:rsidR="002C49DB" w:rsidRPr="00946AC2">
        <w:rPr>
          <w:sz w:val="22"/>
        </w:rPr>
        <w:t xml:space="preserve">within SOC </w:t>
      </w:r>
      <w:r w:rsidRPr="00946AC2">
        <w:rPr>
          <w:sz w:val="22"/>
        </w:rPr>
        <w:t>that a stakeholder</w:t>
      </w:r>
      <w:r w:rsidR="00D33CCB" w:rsidRPr="00946AC2">
        <w:rPr>
          <w:sz w:val="22"/>
        </w:rPr>
        <w:t xml:space="preserve"> or the CU</w:t>
      </w:r>
      <w:r w:rsidRPr="00946AC2">
        <w:rPr>
          <w:sz w:val="22"/>
        </w:rPr>
        <w:t xml:space="preserve"> has ra</w:t>
      </w:r>
      <w:r w:rsidR="002C49DB" w:rsidRPr="00946AC2">
        <w:rPr>
          <w:sz w:val="22"/>
        </w:rPr>
        <w:t>ised to be researched.</w:t>
      </w:r>
      <w:r w:rsidRPr="00946AC2">
        <w:rPr>
          <w:sz w:val="22"/>
        </w:rPr>
        <w:t xml:space="preserve">  </w:t>
      </w:r>
    </w:p>
    <w:p w:rsidR="008557C7" w:rsidRPr="00946AC2" w:rsidRDefault="008557C7" w:rsidP="00336BB4">
      <w:pPr>
        <w:ind w:left="1440"/>
        <w:rPr>
          <w:sz w:val="22"/>
        </w:rPr>
      </w:pPr>
    </w:p>
    <w:p w:rsidR="008557C7" w:rsidRPr="00946AC2" w:rsidRDefault="008557C7" w:rsidP="008557C7">
      <w:pPr>
        <w:pStyle w:val="ListParagraph"/>
        <w:numPr>
          <w:ilvl w:val="0"/>
          <w:numId w:val="26"/>
        </w:numPr>
        <w:rPr>
          <w:sz w:val="22"/>
        </w:rPr>
      </w:pPr>
      <w:r w:rsidRPr="00946AC2">
        <w:rPr>
          <w:sz w:val="22"/>
        </w:rPr>
        <w:t xml:space="preserve">DSS: </w:t>
      </w:r>
      <w:r w:rsidR="00E85A84" w:rsidRPr="00946AC2">
        <w:rPr>
          <w:sz w:val="22"/>
        </w:rPr>
        <w:t>Can an example be given of what an ‘Education manager’ is?</w:t>
      </w:r>
    </w:p>
    <w:p w:rsidR="00E85A84" w:rsidRPr="00946AC2" w:rsidRDefault="00E85A84" w:rsidP="00E85A84">
      <w:pPr>
        <w:rPr>
          <w:sz w:val="22"/>
        </w:rPr>
      </w:pPr>
    </w:p>
    <w:p w:rsidR="00E85A84" w:rsidRPr="00946AC2" w:rsidRDefault="00F94468" w:rsidP="00E85A84">
      <w:pPr>
        <w:ind w:left="1440"/>
        <w:rPr>
          <w:sz w:val="22"/>
        </w:rPr>
      </w:pPr>
      <w:r w:rsidRPr="00946AC2">
        <w:rPr>
          <w:sz w:val="22"/>
        </w:rPr>
        <w:t>This would be a manager, most</w:t>
      </w:r>
      <w:r w:rsidR="00E85A84" w:rsidRPr="00946AC2">
        <w:rPr>
          <w:sz w:val="22"/>
        </w:rPr>
        <w:t xml:space="preserve"> likely working in </w:t>
      </w:r>
      <w:r w:rsidRPr="00946AC2">
        <w:rPr>
          <w:sz w:val="22"/>
        </w:rPr>
        <w:t>a college or university</w:t>
      </w:r>
      <w:r w:rsidR="00E85A84" w:rsidRPr="00946AC2">
        <w:rPr>
          <w:sz w:val="22"/>
        </w:rPr>
        <w:t xml:space="preserve"> who are managing rather than teaching.</w:t>
      </w:r>
      <w:r w:rsidR="00AB7C71" w:rsidRPr="00946AC2">
        <w:rPr>
          <w:sz w:val="22"/>
        </w:rPr>
        <w:t xml:space="preserve"> Examples of job titles that would fall into this </w:t>
      </w:r>
      <w:r w:rsidRPr="00946AC2">
        <w:rPr>
          <w:sz w:val="22"/>
        </w:rPr>
        <w:t>unit group</w:t>
      </w:r>
      <w:r w:rsidR="00AB7C71" w:rsidRPr="00946AC2">
        <w:rPr>
          <w:sz w:val="22"/>
        </w:rPr>
        <w:t xml:space="preserve"> are, ‘Academic Manager’, ‘Administrative Manager’ and ‘Business School Manager’.</w:t>
      </w:r>
    </w:p>
    <w:p w:rsidR="00336BB4" w:rsidRPr="00946AC2" w:rsidRDefault="00336BB4" w:rsidP="00336BB4">
      <w:pPr>
        <w:rPr>
          <w:sz w:val="22"/>
        </w:rPr>
      </w:pPr>
    </w:p>
    <w:p w:rsidR="00336BB4" w:rsidRPr="00946AC2" w:rsidRDefault="002C49DB" w:rsidP="00336BB4">
      <w:pPr>
        <w:pStyle w:val="ListParagraph"/>
        <w:numPr>
          <w:ilvl w:val="0"/>
          <w:numId w:val="25"/>
        </w:numPr>
        <w:rPr>
          <w:sz w:val="22"/>
        </w:rPr>
      </w:pPr>
      <w:r w:rsidRPr="00946AC2">
        <w:rPr>
          <w:sz w:val="22"/>
        </w:rPr>
        <w:t xml:space="preserve">CB:  </w:t>
      </w:r>
      <w:r w:rsidR="008557C7" w:rsidRPr="00946AC2">
        <w:rPr>
          <w:sz w:val="22"/>
        </w:rPr>
        <w:t>Do</w:t>
      </w:r>
      <w:r w:rsidR="00355408" w:rsidRPr="00946AC2">
        <w:rPr>
          <w:sz w:val="22"/>
        </w:rPr>
        <w:t xml:space="preserve"> you</w:t>
      </w:r>
      <w:r w:rsidR="00F94468" w:rsidRPr="00946AC2">
        <w:rPr>
          <w:sz w:val="22"/>
        </w:rPr>
        <w:t xml:space="preserve"> anticipate that</w:t>
      </w:r>
      <w:r w:rsidR="00E85A84" w:rsidRPr="00946AC2">
        <w:rPr>
          <w:sz w:val="22"/>
        </w:rPr>
        <w:t xml:space="preserve"> changes will</w:t>
      </w:r>
      <w:r w:rsidR="008557C7" w:rsidRPr="00946AC2">
        <w:rPr>
          <w:sz w:val="22"/>
        </w:rPr>
        <w:t xml:space="preserve"> mean that </w:t>
      </w:r>
      <w:r w:rsidR="00E85A84" w:rsidRPr="00946AC2">
        <w:rPr>
          <w:sz w:val="22"/>
        </w:rPr>
        <w:t xml:space="preserve">fewer people will fall into the </w:t>
      </w:r>
      <w:r w:rsidR="008557C7" w:rsidRPr="00946AC2">
        <w:rPr>
          <w:sz w:val="22"/>
        </w:rPr>
        <w:t>‘not elsewhere classified’ (n.e.c)</w:t>
      </w:r>
      <w:r w:rsidR="00E85A84" w:rsidRPr="00946AC2">
        <w:rPr>
          <w:sz w:val="22"/>
        </w:rPr>
        <w:t xml:space="preserve"> groups</w:t>
      </w:r>
      <w:r w:rsidR="008557C7" w:rsidRPr="00946AC2">
        <w:rPr>
          <w:sz w:val="22"/>
        </w:rPr>
        <w:t>?</w:t>
      </w:r>
    </w:p>
    <w:p w:rsidR="008557C7" w:rsidRPr="00946AC2" w:rsidRDefault="008557C7" w:rsidP="008557C7">
      <w:pPr>
        <w:ind w:left="1440"/>
        <w:rPr>
          <w:sz w:val="22"/>
        </w:rPr>
      </w:pPr>
    </w:p>
    <w:p w:rsidR="008557C7" w:rsidRPr="00946AC2" w:rsidRDefault="008557C7" w:rsidP="008557C7">
      <w:pPr>
        <w:ind w:left="1440"/>
        <w:rPr>
          <w:sz w:val="22"/>
        </w:rPr>
      </w:pPr>
      <w:r w:rsidRPr="00946AC2">
        <w:rPr>
          <w:sz w:val="22"/>
        </w:rPr>
        <w:t xml:space="preserve">Yes, </w:t>
      </w:r>
      <w:r w:rsidR="00E85A84" w:rsidRPr="00946AC2">
        <w:rPr>
          <w:sz w:val="22"/>
        </w:rPr>
        <w:t>we have looked at all the n.e.c groups and where possible disaggr</w:t>
      </w:r>
      <w:r w:rsidR="00327F11" w:rsidRPr="00946AC2">
        <w:rPr>
          <w:sz w:val="22"/>
        </w:rPr>
        <w:t>eg</w:t>
      </w:r>
      <w:r w:rsidR="00E85A84" w:rsidRPr="00946AC2">
        <w:rPr>
          <w:sz w:val="22"/>
        </w:rPr>
        <w:t>ated them</w:t>
      </w:r>
      <w:r w:rsidR="00327F11" w:rsidRPr="00946AC2">
        <w:rPr>
          <w:sz w:val="22"/>
        </w:rPr>
        <w:t xml:space="preserve"> and created new unit groups.</w:t>
      </w:r>
    </w:p>
    <w:p w:rsidR="00820231" w:rsidRPr="00946AC2" w:rsidRDefault="00820231" w:rsidP="008557C7">
      <w:pPr>
        <w:ind w:left="1440"/>
        <w:rPr>
          <w:sz w:val="22"/>
        </w:rPr>
      </w:pPr>
    </w:p>
    <w:p w:rsidR="002C49DB" w:rsidRPr="00946AC2" w:rsidRDefault="002C49DB" w:rsidP="002C49DB">
      <w:pPr>
        <w:pStyle w:val="ListParagraph"/>
        <w:numPr>
          <w:ilvl w:val="0"/>
          <w:numId w:val="25"/>
        </w:numPr>
        <w:rPr>
          <w:sz w:val="22"/>
        </w:rPr>
      </w:pPr>
      <w:r w:rsidRPr="00946AC2">
        <w:rPr>
          <w:sz w:val="22"/>
        </w:rPr>
        <w:t>DSS: What about groups that will decline in future such as ‘Bricklayers</w:t>
      </w:r>
      <w:r w:rsidR="005008E6" w:rsidRPr="00946AC2">
        <w:rPr>
          <w:sz w:val="22"/>
        </w:rPr>
        <w:t>’?</w:t>
      </w:r>
    </w:p>
    <w:p w:rsidR="00327F11" w:rsidRPr="00946AC2" w:rsidRDefault="00327F11" w:rsidP="00327F11">
      <w:pPr>
        <w:rPr>
          <w:sz w:val="22"/>
        </w:rPr>
      </w:pPr>
    </w:p>
    <w:p w:rsidR="00327F11" w:rsidRPr="00946AC2" w:rsidRDefault="00327F11" w:rsidP="00327F11">
      <w:pPr>
        <w:ind w:left="1440"/>
        <w:rPr>
          <w:sz w:val="22"/>
        </w:rPr>
      </w:pPr>
      <w:r w:rsidRPr="00946AC2">
        <w:rPr>
          <w:sz w:val="22"/>
        </w:rPr>
        <w:t xml:space="preserve">We have made the decision to keep some groups that are declining to meet the reporting needs of the Health &amp; Safety Executive (HSE). </w:t>
      </w:r>
      <w:r w:rsidR="006F01D8" w:rsidRPr="00946AC2">
        <w:rPr>
          <w:sz w:val="22"/>
        </w:rPr>
        <w:t>CB added that t</w:t>
      </w:r>
      <w:r w:rsidRPr="00946AC2">
        <w:rPr>
          <w:sz w:val="22"/>
        </w:rPr>
        <w:t xml:space="preserve">hey are also useful in terms of </w:t>
      </w:r>
      <w:r w:rsidR="00E83CD7" w:rsidRPr="00946AC2">
        <w:rPr>
          <w:sz w:val="22"/>
        </w:rPr>
        <w:t xml:space="preserve">local and </w:t>
      </w:r>
      <w:r w:rsidR="008F229B" w:rsidRPr="00946AC2">
        <w:rPr>
          <w:sz w:val="22"/>
        </w:rPr>
        <w:t>regional labour market</w:t>
      </w:r>
      <w:r w:rsidRPr="00946AC2">
        <w:rPr>
          <w:sz w:val="22"/>
        </w:rPr>
        <w:t xml:space="preserve"> and workforce planning.</w:t>
      </w:r>
    </w:p>
    <w:p w:rsidR="002C49DB" w:rsidRPr="00946AC2" w:rsidRDefault="002C49DB" w:rsidP="002C49DB">
      <w:pPr>
        <w:pStyle w:val="ListParagraph"/>
        <w:rPr>
          <w:sz w:val="22"/>
        </w:rPr>
      </w:pPr>
    </w:p>
    <w:p w:rsidR="002C49DB" w:rsidRPr="00946AC2" w:rsidRDefault="002C49DB" w:rsidP="002C49DB">
      <w:pPr>
        <w:pStyle w:val="ListParagraph"/>
        <w:numPr>
          <w:ilvl w:val="0"/>
          <w:numId w:val="25"/>
        </w:numPr>
        <w:rPr>
          <w:sz w:val="22"/>
        </w:rPr>
      </w:pPr>
      <w:r w:rsidRPr="00946AC2">
        <w:rPr>
          <w:sz w:val="22"/>
        </w:rPr>
        <w:t xml:space="preserve">CB: </w:t>
      </w:r>
      <w:r w:rsidR="003A6920" w:rsidRPr="00946AC2">
        <w:rPr>
          <w:sz w:val="22"/>
        </w:rPr>
        <w:t xml:space="preserve">Pleased that SOC2010 unit group 3543 ‘Marketing associate professionals’ is moving to MG2 as this </w:t>
      </w:r>
      <w:r w:rsidR="00E85A84" w:rsidRPr="00946AC2">
        <w:rPr>
          <w:sz w:val="22"/>
        </w:rPr>
        <w:t>is the 4</w:t>
      </w:r>
      <w:r w:rsidR="00E85A84" w:rsidRPr="00946AC2">
        <w:rPr>
          <w:sz w:val="22"/>
          <w:vertAlign w:val="superscript"/>
        </w:rPr>
        <w:t>th</w:t>
      </w:r>
      <w:r w:rsidR="00E85A84" w:rsidRPr="00946AC2">
        <w:rPr>
          <w:sz w:val="22"/>
        </w:rPr>
        <w:t xml:space="preserve"> lar</w:t>
      </w:r>
      <w:r w:rsidR="003A6920" w:rsidRPr="00946AC2">
        <w:rPr>
          <w:sz w:val="22"/>
        </w:rPr>
        <w:t xml:space="preserve">gest destination for graduates. </w:t>
      </w:r>
      <w:r w:rsidR="00E83CD7" w:rsidRPr="00946AC2">
        <w:rPr>
          <w:sz w:val="22"/>
        </w:rPr>
        <w:t xml:space="preserve">The more disaggregation on these professions the more we can understand what is going on, especially with the increase in online businesses. </w:t>
      </w:r>
    </w:p>
    <w:p w:rsidR="00E85A84" w:rsidRPr="00946AC2" w:rsidRDefault="00E85A84" w:rsidP="00E85A84">
      <w:pPr>
        <w:pStyle w:val="ListParagraph"/>
        <w:rPr>
          <w:sz w:val="22"/>
        </w:rPr>
      </w:pPr>
    </w:p>
    <w:p w:rsidR="00E85A84" w:rsidRPr="00946AC2" w:rsidRDefault="00E83CD7" w:rsidP="00E85A84">
      <w:pPr>
        <w:pStyle w:val="ListParagraph"/>
        <w:numPr>
          <w:ilvl w:val="0"/>
          <w:numId w:val="18"/>
        </w:numPr>
        <w:rPr>
          <w:b/>
          <w:sz w:val="22"/>
        </w:rPr>
      </w:pPr>
      <w:r w:rsidRPr="00946AC2">
        <w:rPr>
          <w:b/>
          <w:sz w:val="22"/>
        </w:rPr>
        <w:t>New graduate groups – Oli Webb</w:t>
      </w:r>
    </w:p>
    <w:p w:rsidR="00E83CD7" w:rsidRPr="00946AC2" w:rsidRDefault="00E83CD7" w:rsidP="00E83CD7">
      <w:pPr>
        <w:rPr>
          <w:b/>
          <w:sz w:val="22"/>
        </w:rPr>
      </w:pPr>
    </w:p>
    <w:p w:rsidR="00E83CD7" w:rsidRPr="00946AC2" w:rsidRDefault="00E83CD7" w:rsidP="00E83CD7">
      <w:pPr>
        <w:rPr>
          <w:sz w:val="22"/>
        </w:rPr>
      </w:pPr>
      <w:r w:rsidRPr="00946AC2">
        <w:rPr>
          <w:sz w:val="22"/>
        </w:rPr>
        <w:t>OW gave a presentation on</w:t>
      </w:r>
      <w:r w:rsidR="00497F38" w:rsidRPr="00946AC2">
        <w:rPr>
          <w:sz w:val="22"/>
        </w:rPr>
        <w:t xml:space="preserve"> the research completed to define the graduate unit groups</w:t>
      </w:r>
      <w:r w:rsidRPr="00946AC2">
        <w:rPr>
          <w:sz w:val="22"/>
        </w:rPr>
        <w:t xml:space="preserve"> (See Annex B for full details)</w:t>
      </w:r>
      <w:r w:rsidR="00497F38" w:rsidRPr="00946AC2">
        <w:rPr>
          <w:sz w:val="22"/>
        </w:rPr>
        <w:t>.</w:t>
      </w:r>
    </w:p>
    <w:p w:rsidR="00497F38" w:rsidRPr="00946AC2" w:rsidRDefault="00497F38" w:rsidP="00E83CD7">
      <w:pPr>
        <w:rPr>
          <w:sz w:val="22"/>
        </w:rPr>
      </w:pPr>
    </w:p>
    <w:p w:rsidR="00497F38" w:rsidRPr="00946AC2" w:rsidRDefault="00497F38" w:rsidP="00497F38">
      <w:pPr>
        <w:rPr>
          <w:sz w:val="22"/>
        </w:rPr>
      </w:pPr>
      <w:r w:rsidRPr="00946AC2">
        <w:rPr>
          <w:sz w:val="22"/>
        </w:rPr>
        <w:t>Questions and Comments:</w:t>
      </w:r>
    </w:p>
    <w:p w:rsidR="00497F38" w:rsidRPr="00946AC2" w:rsidRDefault="00497F38" w:rsidP="00497F38">
      <w:pPr>
        <w:rPr>
          <w:sz w:val="22"/>
        </w:rPr>
      </w:pPr>
    </w:p>
    <w:p w:rsidR="00497F38" w:rsidRPr="00946AC2" w:rsidRDefault="00497F38" w:rsidP="00497F38">
      <w:pPr>
        <w:pStyle w:val="ListParagraph"/>
        <w:numPr>
          <w:ilvl w:val="0"/>
          <w:numId w:val="8"/>
        </w:numPr>
        <w:rPr>
          <w:sz w:val="22"/>
        </w:rPr>
      </w:pPr>
      <w:r w:rsidRPr="00946AC2">
        <w:rPr>
          <w:sz w:val="22"/>
        </w:rPr>
        <w:t>CB:</w:t>
      </w:r>
      <w:r w:rsidR="00370B83" w:rsidRPr="00946AC2">
        <w:rPr>
          <w:sz w:val="22"/>
        </w:rPr>
        <w:t xml:space="preserve"> The Elias and Purcell research was funded by HECSU, a further strength was that when the research was published based on SOC2000</w:t>
      </w:r>
      <w:r w:rsidR="00D33CCB" w:rsidRPr="00946AC2">
        <w:rPr>
          <w:sz w:val="22"/>
        </w:rPr>
        <w:t>,</w:t>
      </w:r>
      <w:r w:rsidR="00370B83" w:rsidRPr="00946AC2">
        <w:rPr>
          <w:sz w:val="22"/>
        </w:rPr>
        <w:t xml:space="preserve"> </w:t>
      </w:r>
      <w:proofErr w:type="gramStart"/>
      <w:r w:rsidR="00370B83" w:rsidRPr="00946AC2">
        <w:rPr>
          <w:sz w:val="22"/>
        </w:rPr>
        <w:t>it</w:t>
      </w:r>
      <w:proofErr w:type="gramEnd"/>
      <w:r w:rsidR="00370B83" w:rsidRPr="00946AC2">
        <w:rPr>
          <w:sz w:val="22"/>
        </w:rPr>
        <w:t xml:space="preserve"> was widely accepted by the Higher Education sector. </w:t>
      </w:r>
      <w:r w:rsidR="00776C5E" w:rsidRPr="00946AC2">
        <w:rPr>
          <w:sz w:val="22"/>
        </w:rPr>
        <w:t>However,</w:t>
      </w:r>
      <w:r w:rsidR="00F94468" w:rsidRPr="00946AC2">
        <w:rPr>
          <w:sz w:val="22"/>
        </w:rPr>
        <w:t xml:space="preserve"> it did not</w:t>
      </w:r>
      <w:r w:rsidR="00370B83" w:rsidRPr="00946AC2">
        <w:rPr>
          <w:sz w:val="22"/>
        </w:rPr>
        <w:t xml:space="preserve"> transfer particularly well to SOC2010, probably due to occupation drift </w:t>
      </w:r>
      <w:r w:rsidR="00370B83" w:rsidRPr="00946AC2">
        <w:rPr>
          <w:sz w:val="22"/>
        </w:rPr>
        <w:lastRenderedPageBreak/>
        <w:t>and changes in occupational characteristics. Another weakness</w:t>
      </w:r>
      <w:r w:rsidR="00792A8C" w:rsidRPr="00946AC2">
        <w:rPr>
          <w:sz w:val="22"/>
        </w:rPr>
        <w:t xml:space="preserve">, which is also shared by the Green and Henske </w:t>
      </w:r>
      <w:proofErr w:type="gramStart"/>
      <w:r w:rsidR="00792A8C" w:rsidRPr="00946AC2">
        <w:rPr>
          <w:sz w:val="22"/>
        </w:rPr>
        <w:t>research</w:t>
      </w:r>
      <w:proofErr w:type="gramEnd"/>
      <w:r w:rsidR="00792A8C" w:rsidRPr="00946AC2">
        <w:rPr>
          <w:sz w:val="22"/>
        </w:rPr>
        <w:t xml:space="preserve"> </w:t>
      </w:r>
      <w:r w:rsidR="00370B83" w:rsidRPr="00946AC2">
        <w:rPr>
          <w:sz w:val="22"/>
        </w:rPr>
        <w:t>is that it is entirely supply side</w:t>
      </w:r>
      <w:r w:rsidR="00792A8C" w:rsidRPr="00946AC2">
        <w:rPr>
          <w:sz w:val="22"/>
        </w:rPr>
        <w:t xml:space="preserve">, it represents no </w:t>
      </w:r>
      <w:r w:rsidR="00D54461" w:rsidRPr="00946AC2">
        <w:rPr>
          <w:sz w:val="22"/>
        </w:rPr>
        <w:t xml:space="preserve">employee </w:t>
      </w:r>
      <w:r w:rsidR="00370B83" w:rsidRPr="00946AC2">
        <w:rPr>
          <w:sz w:val="22"/>
        </w:rPr>
        <w:t>demand side</w:t>
      </w:r>
      <w:r w:rsidR="00D54461" w:rsidRPr="00946AC2">
        <w:rPr>
          <w:sz w:val="22"/>
        </w:rPr>
        <w:t xml:space="preserve">. Neither piece of work takes in to account any aspects other than </w:t>
      </w:r>
      <w:r w:rsidR="008F229B" w:rsidRPr="00946AC2">
        <w:rPr>
          <w:sz w:val="22"/>
        </w:rPr>
        <w:t xml:space="preserve">those </w:t>
      </w:r>
      <w:r w:rsidR="00D54461" w:rsidRPr="00946AC2">
        <w:rPr>
          <w:sz w:val="22"/>
        </w:rPr>
        <w:t>perceived by graduates themselves.</w:t>
      </w:r>
    </w:p>
    <w:p w:rsidR="00D54461" w:rsidRPr="00946AC2" w:rsidRDefault="00D54461" w:rsidP="00D54461">
      <w:pPr>
        <w:rPr>
          <w:sz w:val="22"/>
        </w:rPr>
      </w:pPr>
    </w:p>
    <w:p w:rsidR="00D54461" w:rsidRPr="00946AC2" w:rsidRDefault="00D54461" w:rsidP="00D54461">
      <w:pPr>
        <w:pStyle w:val="ListParagraph"/>
        <w:numPr>
          <w:ilvl w:val="0"/>
          <w:numId w:val="25"/>
        </w:numPr>
        <w:rPr>
          <w:sz w:val="22"/>
        </w:rPr>
      </w:pPr>
      <w:r w:rsidRPr="00946AC2">
        <w:rPr>
          <w:sz w:val="22"/>
        </w:rPr>
        <w:t xml:space="preserve">SF: What dependent variable was </w:t>
      </w:r>
      <w:r w:rsidR="00A51FD1" w:rsidRPr="00946AC2">
        <w:rPr>
          <w:sz w:val="22"/>
        </w:rPr>
        <w:t>being modelled?</w:t>
      </w:r>
    </w:p>
    <w:p w:rsidR="00D54461" w:rsidRPr="00946AC2" w:rsidRDefault="00D54461" w:rsidP="00D54461">
      <w:pPr>
        <w:rPr>
          <w:sz w:val="22"/>
        </w:rPr>
      </w:pPr>
    </w:p>
    <w:p w:rsidR="00CC3361" w:rsidRPr="00946AC2" w:rsidRDefault="001942EC" w:rsidP="001942EC">
      <w:pPr>
        <w:ind w:left="1440"/>
        <w:rPr>
          <w:sz w:val="22"/>
        </w:rPr>
      </w:pPr>
      <w:r w:rsidRPr="00946AC2">
        <w:rPr>
          <w:sz w:val="22"/>
        </w:rPr>
        <w:t>The level of skill required for a</w:t>
      </w:r>
      <w:r w:rsidR="00A51FD1" w:rsidRPr="00946AC2">
        <w:rPr>
          <w:sz w:val="22"/>
        </w:rPr>
        <w:t>n individual</w:t>
      </w:r>
      <w:r w:rsidRPr="00946AC2">
        <w:rPr>
          <w:sz w:val="22"/>
        </w:rPr>
        <w:t xml:space="preserve"> unit group</w:t>
      </w:r>
      <w:r w:rsidR="00A51FD1" w:rsidRPr="00946AC2">
        <w:rPr>
          <w:sz w:val="22"/>
        </w:rPr>
        <w:t xml:space="preserve"> based on the Skills </w:t>
      </w:r>
      <w:r w:rsidR="004F2112" w:rsidRPr="00946AC2">
        <w:rPr>
          <w:sz w:val="22"/>
        </w:rPr>
        <w:t xml:space="preserve">and Employment </w:t>
      </w:r>
      <w:r w:rsidR="00A51FD1" w:rsidRPr="00946AC2">
        <w:rPr>
          <w:sz w:val="22"/>
        </w:rPr>
        <w:t>survey.</w:t>
      </w:r>
    </w:p>
    <w:p w:rsidR="004F2112" w:rsidRPr="00946AC2" w:rsidRDefault="004F2112" w:rsidP="001942EC">
      <w:pPr>
        <w:ind w:left="1440"/>
        <w:rPr>
          <w:sz w:val="22"/>
        </w:rPr>
      </w:pPr>
    </w:p>
    <w:p w:rsidR="004F2112" w:rsidRPr="00946AC2" w:rsidRDefault="004F2112" w:rsidP="004F2112">
      <w:pPr>
        <w:pStyle w:val="ListParagraph"/>
        <w:numPr>
          <w:ilvl w:val="0"/>
          <w:numId w:val="25"/>
        </w:numPr>
        <w:rPr>
          <w:sz w:val="22"/>
        </w:rPr>
      </w:pPr>
      <w:r w:rsidRPr="00946AC2">
        <w:rPr>
          <w:sz w:val="22"/>
        </w:rPr>
        <w:t>CB: A weakness of using the Skills and Employment survey is that is based on what the employees themselves think their skills are.</w:t>
      </w:r>
    </w:p>
    <w:p w:rsidR="0094058C" w:rsidRPr="00946AC2" w:rsidRDefault="0094058C" w:rsidP="0094058C">
      <w:pPr>
        <w:rPr>
          <w:sz w:val="22"/>
        </w:rPr>
      </w:pPr>
    </w:p>
    <w:p w:rsidR="0094058C" w:rsidRPr="00946AC2" w:rsidRDefault="00925FF4" w:rsidP="0094058C">
      <w:pPr>
        <w:pStyle w:val="ListParagraph"/>
        <w:numPr>
          <w:ilvl w:val="0"/>
          <w:numId w:val="25"/>
        </w:numPr>
        <w:rPr>
          <w:sz w:val="22"/>
        </w:rPr>
      </w:pPr>
      <w:r w:rsidRPr="00946AC2">
        <w:rPr>
          <w:sz w:val="22"/>
        </w:rPr>
        <w:t>FB: Why are you</w:t>
      </w:r>
      <w:r w:rsidR="0094058C" w:rsidRPr="00946AC2">
        <w:rPr>
          <w:sz w:val="22"/>
        </w:rPr>
        <w:t xml:space="preserve"> defining graduates?</w:t>
      </w:r>
    </w:p>
    <w:p w:rsidR="0094058C" w:rsidRPr="00946AC2" w:rsidRDefault="0094058C" w:rsidP="0094058C">
      <w:pPr>
        <w:pStyle w:val="ListParagraph"/>
        <w:rPr>
          <w:sz w:val="22"/>
        </w:rPr>
      </w:pPr>
    </w:p>
    <w:p w:rsidR="0094058C" w:rsidRPr="00946AC2" w:rsidRDefault="0094058C" w:rsidP="0094058C">
      <w:pPr>
        <w:ind w:left="1440"/>
        <w:rPr>
          <w:sz w:val="22"/>
        </w:rPr>
      </w:pPr>
      <w:r w:rsidRPr="00946AC2">
        <w:rPr>
          <w:sz w:val="22"/>
        </w:rPr>
        <w:t xml:space="preserve">A lot of feedback was received </w:t>
      </w:r>
      <w:r w:rsidR="00355408" w:rsidRPr="00946AC2">
        <w:rPr>
          <w:sz w:val="22"/>
        </w:rPr>
        <w:t xml:space="preserve">through the consultation and from stakeholders, </w:t>
      </w:r>
      <w:r w:rsidRPr="00946AC2">
        <w:rPr>
          <w:sz w:val="22"/>
        </w:rPr>
        <w:t xml:space="preserve">asking </w:t>
      </w:r>
      <w:r w:rsidR="00D33CCB" w:rsidRPr="00946AC2">
        <w:rPr>
          <w:sz w:val="22"/>
        </w:rPr>
        <w:t xml:space="preserve">ONS </w:t>
      </w:r>
      <w:r w:rsidRPr="00946AC2">
        <w:rPr>
          <w:sz w:val="22"/>
        </w:rPr>
        <w:t>to re-examine SOC</w:t>
      </w:r>
      <w:r w:rsidR="00D33CCB" w:rsidRPr="00946AC2">
        <w:rPr>
          <w:sz w:val="22"/>
        </w:rPr>
        <w:t>2010</w:t>
      </w:r>
      <w:r w:rsidRPr="00946AC2">
        <w:rPr>
          <w:sz w:val="22"/>
        </w:rPr>
        <w:t xml:space="preserve"> </w:t>
      </w:r>
      <w:r w:rsidR="00CF6A76" w:rsidRPr="00946AC2">
        <w:rPr>
          <w:sz w:val="22"/>
        </w:rPr>
        <w:t xml:space="preserve">as there are a lot of </w:t>
      </w:r>
      <w:r w:rsidR="00D33CCB" w:rsidRPr="00946AC2">
        <w:rPr>
          <w:sz w:val="22"/>
        </w:rPr>
        <w:t xml:space="preserve">occupational </w:t>
      </w:r>
      <w:r w:rsidR="00CF6A76" w:rsidRPr="00946AC2">
        <w:rPr>
          <w:sz w:val="22"/>
        </w:rPr>
        <w:t xml:space="preserve">areas that now require a degree that should be moved into </w:t>
      </w:r>
      <w:r w:rsidR="00DE7E5D" w:rsidRPr="00946AC2">
        <w:rPr>
          <w:sz w:val="22"/>
        </w:rPr>
        <w:t>Major G</w:t>
      </w:r>
      <w:r w:rsidR="008B4B98" w:rsidRPr="00946AC2">
        <w:rPr>
          <w:sz w:val="22"/>
        </w:rPr>
        <w:t>roup 2 (MG2)</w:t>
      </w:r>
      <w:r w:rsidR="00DE7E5D" w:rsidRPr="00946AC2">
        <w:rPr>
          <w:sz w:val="22"/>
        </w:rPr>
        <w:t>.</w:t>
      </w:r>
    </w:p>
    <w:p w:rsidR="00DE7E5D" w:rsidRPr="00946AC2" w:rsidRDefault="00CF6A76" w:rsidP="0094058C">
      <w:pPr>
        <w:ind w:left="1440"/>
        <w:rPr>
          <w:sz w:val="22"/>
        </w:rPr>
      </w:pPr>
      <w:r w:rsidRPr="00946AC2">
        <w:rPr>
          <w:sz w:val="22"/>
        </w:rPr>
        <w:t xml:space="preserve">CB added that </w:t>
      </w:r>
      <w:r w:rsidR="00C41FB3" w:rsidRPr="00946AC2">
        <w:rPr>
          <w:sz w:val="22"/>
        </w:rPr>
        <w:t xml:space="preserve">one of the crucial metrics used by </w:t>
      </w:r>
      <w:r w:rsidRPr="00946AC2">
        <w:rPr>
          <w:sz w:val="22"/>
        </w:rPr>
        <w:t xml:space="preserve">Universities </w:t>
      </w:r>
      <w:r w:rsidR="00C41FB3" w:rsidRPr="00946AC2">
        <w:rPr>
          <w:sz w:val="22"/>
        </w:rPr>
        <w:t xml:space="preserve">to measure success is based on SOC and they do not feel that </w:t>
      </w:r>
      <w:r w:rsidR="002C46F6" w:rsidRPr="00946AC2">
        <w:rPr>
          <w:sz w:val="22"/>
        </w:rPr>
        <w:t xml:space="preserve">the current </w:t>
      </w:r>
      <w:r w:rsidR="00C41FB3" w:rsidRPr="00946AC2">
        <w:rPr>
          <w:sz w:val="22"/>
        </w:rPr>
        <w:t xml:space="preserve">SOC </w:t>
      </w:r>
      <w:r w:rsidR="002C46F6" w:rsidRPr="00946AC2">
        <w:rPr>
          <w:sz w:val="22"/>
        </w:rPr>
        <w:t>is suitable.</w:t>
      </w:r>
    </w:p>
    <w:p w:rsidR="00820231" w:rsidRPr="00946AC2" w:rsidRDefault="00820231" w:rsidP="0094058C">
      <w:pPr>
        <w:ind w:left="1440"/>
        <w:rPr>
          <w:sz w:val="22"/>
        </w:rPr>
      </w:pPr>
    </w:p>
    <w:p w:rsidR="00DE7E5D" w:rsidRPr="00946AC2" w:rsidRDefault="00DE7E5D" w:rsidP="00DE7E5D">
      <w:pPr>
        <w:pStyle w:val="ListParagraph"/>
        <w:numPr>
          <w:ilvl w:val="0"/>
          <w:numId w:val="30"/>
        </w:numPr>
        <w:rPr>
          <w:sz w:val="22"/>
        </w:rPr>
      </w:pPr>
      <w:r w:rsidRPr="00946AC2">
        <w:rPr>
          <w:sz w:val="22"/>
        </w:rPr>
        <w:t xml:space="preserve">DSS: How are </w:t>
      </w:r>
      <w:r w:rsidR="00925FF4" w:rsidRPr="00946AC2">
        <w:rPr>
          <w:sz w:val="22"/>
        </w:rPr>
        <w:t>you</w:t>
      </w:r>
      <w:r w:rsidRPr="00946AC2">
        <w:rPr>
          <w:sz w:val="22"/>
        </w:rPr>
        <w:t xml:space="preserve"> defining graduates?</w:t>
      </w:r>
    </w:p>
    <w:p w:rsidR="00355408" w:rsidRPr="00946AC2" w:rsidRDefault="00355408" w:rsidP="00355408">
      <w:pPr>
        <w:rPr>
          <w:sz w:val="22"/>
        </w:rPr>
      </w:pPr>
    </w:p>
    <w:p w:rsidR="00D33CCB" w:rsidRPr="00946AC2" w:rsidRDefault="00355408" w:rsidP="00355408">
      <w:pPr>
        <w:ind w:left="1440"/>
        <w:rPr>
          <w:sz w:val="22"/>
        </w:rPr>
      </w:pPr>
      <w:r w:rsidRPr="00946AC2">
        <w:rPr>
          <w:sz w:val="22"/>
        </w:rPr>
        <w:t>This generated a lot of discussion,</w:t>
      </w:r>
      <w:r w:rsidR="00D33CCB" w:rsidRPr="00946AC2">
        <w:rPr>
          <w:sz w:val="22"/>
        </w:rPr>
        <w:t xml:space="preserve"> some of the key points raised by SRSG members were:</w:t>
      </w:r>
    </w:p>
    <w:p w:rsidR="00D33CCB" w:rsidRPr="00946AC2" w:rsidRDefault="00D33CCB" w:rsidP="00355408">
      <w:pPr>
        <w:ind w:left="1440"/>
        <w:rPr>
          <w:sz w:val="22"/>
        </w:rPr>
      </w:pPr>
    </w:p>
    <w:p w:rsidR="002B4509" w:rsidRPr="00946AC2" w:rsidRDefault="00037985" w:rsidP="00355408">
      <w:pPr>
        <w:ind w:left="1440"/>
        <w:rPr>
          <w:sz w:val="22"/>
        </w:rPr>
      </w:pPr>
      <w:r w:rsidRPr="00946AC2">
        <w:rPr>
          <w:sz w:val="22"/>
        </w:rPr>
        <w:t>There was confusion surrounding the ‘skill levels’ used to determine which groups were considered as ‘graduate roles’.</w:t>
      </w:r>
      <w:r w:rsidR="00D33CCB" w:rsidRPr="00946AC2">
        <w:rPr>
          <w:sz w:val="22"/>
        </w:rPr>
        <w:t xml:space="preserve"> SOC2010 does</w:t>
      </w:r>
      <w:r w:rsidR="00524AB5" w:rsidRPr="00946AC2">
        <w:rPr>
          <w:sz w:val="22"/>
        </w:rPr>
        <w:t xml:space="preserve"> not use the NQF skill levels so there is a concern that</w:t>
      </w:r>
      <w:r w:rsidRPr="00946AC2">
        <w:rPr>
          <w:sz w:val="22"/>
        </w:rPr>
        <w:t xml:space="preserve"> </w:t>
      </w:r>
      <w:r w:rsidR="00524AB5" w:rsidRPr="00946AC2">
        <w:rPr>
          <w:sz w:val="22"/>
        </w:rPr>
        <w:t xml:space="preserve">roles requiring </w:t>
      </w:r>
      <w:r w:rsidR="00FF4ACD" w:rsidRPr="00946AC2">
        <w:rPr>
          <w:sz w:val="22"/>
        </w:rPr>
        <w:t xml:space="preserve">NQF level 6 </w:t>
      </w:r>
      <w:r w:rsidR="002B4509" w:rsidRPr="00946AC2">
        <w:rPr>
          <w:sz w:val="22"/>
        </w:rPr>
        <w:t xml:space="preserve">(equivalent to a degree) </w:t>
      </w:r>
      <w:r w:rsidR="00E756D7" w:rsidRPr="00946AC2">
        <w:rPr>
          <w:sz w:val="22"/>
        </w:rPr>
        <w:t>along with</w:t>
      </w:r>
      <w:r w:rsidR="00524AB5" w:rsidRPr="00946AC2">
        <w:rPr>
          <w:sz w:val="22"/>
        </w:rPr>
        <w:t xml:space="preserve"> NQF levels 4 and 5 (equivalent to higher education) could all be classed as ‘graduates’</w:t>
      </w:r>
      <w:r w:rsidR="00F94468" w:rsidRPr="00946AC2">
        <w:rPr>
          <w:sz w:val="22"/>
        </w:rPr>
        <w:t xml:space="preserve"> and </w:t>
      </w:r>
      <w:r w:rsidR="00E756D7" w:rsidRPr="00946AC2">
        <w:rPr>
          <w:sz w:val="22"/>
        </w:rPr>
        <w:t>therefore suitable for MG2.</w:t>
      </w:r>
    </w:p>
    <w:p w:rsidR="00D33CCB" w:rsidRPr="00946AC2" w:rsidRDefault="00D33CCB" w:rsidP="00355408">
      <w:pPr>
        <w:ind w:left="1440"/>
        <w:rPr>
          <w:sz w:val="22"/>
        </w:rPr>
      </w:pPr>
    </w:p>
    <w:p w:rsidR="00D33CCB" w:rsidRPr="00946AC2" w:rsidRDefault="00D33CCB" w:rsidP="00D33CCB">
      <w:pPr>
        <w:ind w:left="1440"/>
        <w:rPr>
          <w:sz w:val="22"/>
        </w:rPr>
      </w:pPr>
      <w:r w:rsidRPr="00946AC2">
        <w:rPr>
          <w:sz w:val="22"/>
        </w:rPr>
        <w:t>‘Veterinary nurses’, many colleges are teaching to National Qualification Framework (NQF) levels 3</w:t>
      </w:r>
      <w:proofErr w:type="gramStart"/>
      <w:r w:rsidRPr="00946AC2">
        <w:rPr>
          <w:sz w:val="22"/>
        </w:rPr>
        <w:t>,4</w:t>
      </w:r>
      <w:proofErr w:type="gramEnd"/>
      <w:r w:rsidRPr="00946AC2">
        <w:rPr>
          <w:sz w:val="22"/>
        </w:rPr>
        <w:t xml:space="preserve"> and 5 with a view to becoming a Veterinary nurse.  Contrary to this, evidence from the Royal College of Veterinary Nurses supported moving this unit group into MG2.</w:t>
      </w:r>
    </w:p>
    <w:p w:rsidR="00524AB5" w:rsidRPr="00946AC2" w:rsidRDefault="00524AB5" w:rsidP="00355408">
      <w:pPr>
        <w:ind w:left="1440"/>
        <w:rPr>
          <w:sz w:val="22"/>
        </w:rPr>
      </w:pPr>
    </w:p>
    <w:p w:rsidR="00524AB5" w:rsidRPr="00946AC2" w:rsidRDefault="00524AB5" w:rsidP="00355408">
      <w:pPr>
        <w:ind w:left="1440"/>
        <w:rPr>
          <w:sz w:val="22"/>
        </w:rPr>
      </w:pPr>
      <w:r w:rsidRPr="00946AC2">
        <w:rPr>
          <w:sz w:val="22"/>
        </w:rPr>
        <w:t>The difference between NQF levels 4 and 6 is important, as there is a shortfall in the ‘middle skills’ which are not considered as graduate roles.</w:t>
      </w:r>
    </w:p>
    <w:p w:rsidR="004841B2" w:rsidRPr="00946AC2" w:rsidRDefault="004841B2" w:rsidP="00355408">
      <w:pPr>
        <w:ind w:left="1440"/>
        <w:rPr>
          <w:sz w:val="22"/>
        </w:rPr>
      </w:pPr>
    </w:p>
    <w:p w:rsidR="004841B2" w:rsidRPr="00946AC2" w:rsidRDefault="004841B2" w:rsidP="00355408">
      <w:pPr>
        <w:ind w:left="1440"/>
        <w:rPr>
          <w:sz w:val="22"/>
        </w:rPr>
      </w:pPr>
      <w:r w:rsidRPr="00946AC2">
        <w:rPr>
          <w:sz w:val="22"/>
        </w:rPr>
        <w:t>ONS are</w:t>
      </w:r>
      <w:r w:rsidR="00157F75" w:rsidRPr="00946AC2">
        <w:rPr>
          <w:sz w:val="22"/>
        </w:rPr>
        <w:t xml:space="preserve"> not just looking at whether</w:t>
      </w:r>
      <w:r w:rsidRPr="00946AC2">
        <w:rPr>
          <w:sz w:val="22"/>
        </w:rPr>
        <w:t xml:space="preserve"> role</w:t>
      </w:r>
      <w:r w:rsidR="00157F75" w:rsidRPr="00946AC2">
        <w:rPr>
          <w:sz w:val="22"/>
        </w:rPr>
        <w:t xml:space="preserve">s require </w:t>
      </w:r>
      <w:r w:rsidRPr="00946AC2">
        <w:rPr>
          <w:sz w:val="22"/>
        </w:rPr>
        <w:t>a degree to be considered as suitable for MG2, the skills required to be competent in a role have also been considered.</w:t>
      </w:r>
    </w:p>
    <w:p w:rsidR="00524AB5" w:rsidRPr="00946AC2" w:rsidRDefault="00524AB5" w:rsidP="00355408">
      <w:pPr>
        <w:ind w:left="1440"/>
        <w:rPr>
          <w:sz w:val="22"/>
        </w:rPr>
      </w:pPr>
    </w:p>
    <w:p w:rsidR="002B4509" w:rsidRPr="00946AC2" w:rsidRDefault="002B4509" w:rsidP="00355408">
      <w:pPr>
        <w:ind w:left="1440"/>
        <w:rPr>
          <w:sz w:val="22"/>
        </w:rPr>
      </w:pPr>
      <w:r w:rsidRPr="00946AC2">
        <w:rPr>
          <w:sz w:val="22"/>
        </w:rPr>
        <w:t xml:space="preserve">Financial Accounting Technicians need the Association of Accounting Technicians (AAT) qualification which is currently NQF level 4 and therefore not a ‘graduate’ level job.  </w:t>
      </w:r>
      <w:r w:rsidR="005C0644" w:rsidRPr="00946AC2">
        <w:rPr>
          <w:sz w:val="22"/>
        </w:rPr>
        <w:t>The research for SOC2010 unit group 3537 ‘Financial and accounting technicians’ would be re-examined and the outcomes on the placing of the group</w:t>
      </w:r>
      <w:r w:rsidRPr="00946AC2">
        <w:rPr>
          <w:sz w:val="22"/>
        </w:rPr>
        <w:t xml:space="preserve"> would be fed back to th</w:t>
      </w:r>
      <w:r w:rsidR="005C0644" w:rsidRPr="00946AC2">
        <w:rPr>
          <w:sz w:val="22"/>
        </w:rPr>
        <w:t>e working group for a final decision.</w:t>
      </w:r>
    </w:p>
    <w:p w:rsidR="002B4509" w:rsidRPr="00946AC2" w:rsidRDefault="002B4509" w:rsidP="00355408">
      <w:pPr>
        <w:ind w:left="1440"/>
        <w:rPr>
          <w:sz w:val="22"/>
        </w:rPr>
      </w:pPr>
    </w:p>
    <w:p w:rsidR="00E73B9A" w:rsidRPr="00946AC2" w:rsidRDefault="00E73B9A" w:rsidP="00355408">
      <w:pPr>
        <w:ind w:left="1440"/>
        <w:rPr>
          <w:sz w:val="22"/>
        </w:rPr>
      </w:pPr>
      <w:r w:rsidRPr="00946AC2">
        <w:rPr>
          <w:sz w:val="22"/>
        </w:rPr>
        <w:t xml:space="preserve">SOC was not designed as a tool to determine </w:t>
      </w:r>
      <w:r w:rsidR="00776C5E" w:rsidRPr="00946AC2">
        <w:rPr>
          <w:sz w:val="22"/>
        </w:rPr>
        <w:t>whether</w:t>
      </w:r>
      <w:r w:rsidR="004841B2" w:rsidRPr="00946AC2">
        <w:rPr>
          <w:sz w:val="22"/>
        </w:rPr>
        <w:t xml:space="preserve"> a job should be carried out by </w:t>
      </w:r>
      <w:r w:rsidR="00157F75" w:rsidRPr="00946AC2">
        <w:rPr>
          <w:sz w:val="22"/>
        </w:rPr>
        <w:t>a graduate</w:t>
      </w:r>
      <w:r w:rsidR="00CD3C7A" w:rsidRPr="00946AC2">
        <w:rPr>
          <w:sz w:val="22"/>
        </w:rPr>
        <w:t xml:space="preserve"> and in an ideal world wou</w:t>
      </w:r>
      <w:r w:rsidR="00157F75" w:rsidRPr="00946AC2">
        <w:rPr>
          <w:sz w:val="22"/>
        </w:rPr>
        <w:t>ld not be used for this purpose by the higher education sector.</w:t>
      </w:r>
    </w:p>
    <w:p w:rsidR="004841B2" w:rsidRPr="00946AC2" w:rsidRDefault="004841B2" w:rsidP="00355408">
      <w:pPr>
        <w:ind w:left="1440"/>
        <w:rPr>
          <w:sz w:val="22"/>
        </w:rPr>
      </w:pPr>
    </w:p>
    <w:p w:rsidR="00E73B9A" w:rsidRPr="00946AC2" w:rsidRDefault="004841B2" w:rsidP="00355408">
      <w:pPr>
        <w:ind w:left="1440"/>
        <w:rPr>
          <w:sz w:val="22"/>
        </w:rPr>
      </w:pPr>
      <w:r w:rsidRPr="00946AC2">
        <w:rPr>
          <w:sz w:val="22"/>
        </w:rPr>
        <w:t>Using the term ‘graduate’ in MG2 should be reconsidered if it is no longer necessary to have a degree for roles within this group.</w:t>
      </w:r>
    </w:p>
    <w:p w:rsidR="00CD3C7A" w:rsidRPr="00946AC2" w:rsidRDefault="00CD3C7A" w:rsidP="00355408">
      <w:pPr>
        <w:ind w:left="1440"/>
        <w:rPr>
          <w:sz w:val="22"/>
        </w:rPr>
      </w:pPr>
    </w:p>
    <w:p w:rsidR="00CD3C7A" w:rsidRPr="00946AC2" w:rsidRDefault="00CD3C7A" w:rsidP="00355408">
      <w:pPr>
        <w:ind w:left="1440"/>
        <w:rPr>
          <w:sz w:val="22"/>
        </w:rPr>
      </w:pPr>
      <w:proofErr w:type="gramStart"/>
      <w:r w:rsidRPr="00946AC2">
        <w:rPr>
          <w:sz w:val="22"/>
        </w:rPr>
        <w:t xml:space="preserve">Whether the word ‘graduate’ is used or not, </w:t>
      </w:r>
      <w:r w:rsidR="00157F75" w:rsidRPr="00946AC2">
        <w:rPr>
          <w:sz w:val="22"/>
        </w:rPr>
        <w:t>roles within MG2 are</w:t>
      </w:r>
      <w:r w:rsidR="00776C5E" w:rsidRPr="00946AC2">
        <w:rPr>
          <w:sz w:val="22"/>
        </w:rPr>
        <w:t xml:space="preserve"> seen as</w:t>
      </w:r>
      <w:r w:rsidRPr="00946AC2">
        <w:rPr>
          <w:sz w:val="22"/>
        </w:rPr>
        <w:t xml:space="preserve"> ‘graduate level jobs’.</w:t>
      </w:r>
      <w:proofErr w:type="gramEnd"/>
      <w:r w:rsidRPr="00946AC2">
        <w:rPr>
          <w:sz w:val="22"/>
        </w:rPr>
        <w:t xml:space="preserve">  It is unlikely this will change regardless of the changes being made to the group in the future.</w:t>
      </w:r>
    </w:p>
    <w:p w:rsidR="00D23A6F" w:rsidRPr="00946AC2" w:rsidRDefault="00D23A6F" w:rsidP="00355408">
      <w:pPr>
        <w:ind w:left="1440"/>
        <w:rPr>
          <w:sz w:val="22"/>
        </w:rPr>
      </w:pPr>
    </w:p>
    <w:p w:rsidR="00D23A6F" w:rsidRPr="00946AC2" w:rsidRDefault="00D23A6F" w:rsidP="00355408">
      <w:pPr>
        <w:ind w:left="1440"/>
        <w:rPr>
          <w:sz w:val="22"/>
        </w:rPr>
      </w:pPr>
      <w:r w:rsidRPr="00946AC2">
        <w:rPr>
          <w:sz w:val="22"/>
        </w:rPr>
        <w:t>It is important what goes into MG2 as this information feeds into careers websites.</w:t>
      </w:r>
    </w:p>
    <w:p w:rsidR="00CD3C7A" w:rsidRPr="00946AC2" w:rsidRDefault="00CD3C7A" w:rsidP="00355408">
      <w:pPr>
        <w:ind w:left="1440"/>
        <w:rPr>
          <w:sz w:val="22"/>
        </w:rPr>
      </w:pPr>
    </w:p>
    <w:p w:rsidR="00CD3C7A" w:rsidRPr="00946AC2" w:rsidRDefault="00157F75" w:rsidP="00355408">
      <w:pPr>
        <w:ind w:left="1440"/>
        <w:rPr>
          <w:sz w:val="22"/>
        </w:rPr>
      </w:pPr>
      <w:r w:rsidRPr="00946AC2">
        <w:rPr>
          <w:sz w:val="22"/>
        </w:rPr>
        <w:lastRenderedPageBreak/>
        <w:t xml:space="preserve">It was clarified that the ONS research to </w:t>
      </w:r>
      <w:r w:rsidR="00CD3C7A" w:rsidRPr="00946AC2">
        <w:rPr>
          <w:sz w:val="22"/>
        </w:rPr>
        <w:t xml:space="preserve">determine whether a degree was required </w:t>
      </w:r>
      <w:r w:rsidRPr="00946AC2">
        <w:rPr>
          <w:sz w:val="22"/>
        </w:rPr>
        <w:t xml:space="preserve">for a role </w:t>
      </w:r>
      <w:r w:rsidR="00CD3C7A" w:rsidRPr="00946AC2">
        <w:rPr>
          <w:sz w:val="22"/>
        </w:rPr>
        <w:t>or not was purely to valida</w:t>
      </w:r>
      <w:r w:rsidR="005008E6" w:rsidRPr="00946AC2">
        <w:rPr>
          <w:sz w:val="22"/>
        </w:rPr>
        <w:t>te the findings of the Elias &amp; Purcell and Green &amp;</w:t>
      </w:r>
      <w:r w:rsidR="00CD3C7A" w:rsidRPr="00946AC2">
        <w:rPr>
          <w:sz w:val="22"/>
        </w:rPr>
        <w:t xml:space="preserve"> </w:t>
      </w:r>
      <w:proofErr w:type="spellStart"/>
      <w:r w:rsidR="00CD3C7A" w:rsidRPr="00946AC2">
        <w:rPr>
          <w:sz w:val="22"/>
        </w:rPr>
        <w:t>Henske</w:t>
      </w:r>
      <w:proofErr w:type="spellEnd"/>
      <w:r w:rsidR="00CD3C7A" w:rsidRPr="00946AC2">
        <w:rPr>
          <w:sz w:val="22"/>
        </w:rPr>
        <w:t xml:space="preserve"> paper.</w:t>
      </w:r>
    </w:p>
    <w:p w:rsidR="00485069" w:rsidRPr="00946AC2" w:rsidRDefault="00485069" w:rsidP="00355408">
      <w:pPr>
        <w:ind w:left="1440"/>
        <w:rPr>
          <w:sz w:val="22"/>
        </w:rPr>
      </w:pPr>
    </w:p>
    <w:p w:rsidR="00157F75" w:rsidRPr="00946AC2" w:rsidRDefault="00157F75" w:rsidP="00157F75">
      <w:pPr>
        <w:rPr>
          <w:b/>
          <w:sz w:val="22"/>
        </w:rPr>
      </w:pPr>
      <w:r w:rsidRPr="00946AC2">
        <w:rPr>
          <w:b/>
          <w:sz w:val="22"/>
        </w:rPr>
        <w:t xml:space="preserve">Action point 1 – ONS to circulate the </w:t>
      </w:r>
      <w:r w:rsidR="00CF6E49" w:rsidRPr="00946AC2">
        <w:rPr>
          <w:b/>
          <w:sz w:val="22"/>
        </w:rPr>
        <w:t xml:space="preserve">consultation </w:t>
      </w:r>
      <w:r w:rsidRPr="00946AC2">
        <w:rPr>
          <w:b/>
          <w:sz w:val="22"/>
        </w:rPr>
        <w:t xml:space="preserve">paper </w:t>
      </w:r>
      <w:r w:rsidR="00CF6E49" w:rsidRPr="00946AC2">
        <w:rPr>
          <w:b/>
          <w:sz w:val="22"/>
        </w:rPr>
        <w:t xml:space="preserve">covering the areas discussed in relation to graduates and professionals </w:t>
      </w:r>
      <w:r w:rsidRPr="00946AC2">
        <w:rPr>
          <w:b/>
          <w:sz w:val="22"/>
        </w:rPr>
        <w:t>to steering group members for comment.</w:t>
      </w:r>
    </w:p>
    <w:p w:rsidR="00820231" w:rsidRPr="00946AC2" w:rsidRDefault="00820231" w:rsidP="00157F75">
      <w:pPr>
        <w:rPr>
          <w:b/>
          <w:sz w:val="22"/>
        </w:rPr>
      </w:pPr>
    </w:p>
    <w:p w:rsidR="00157F75" w:rsidRPr="00946AC2" w:rsidRDefault="00157F75" w:rsidP="00157F75">
      <w:pPr>
        <w:pStyle w:val="ListParagraph"/>
        <w:numPr>
          <w:ilvl w:val="0"/>
          <w:numId w:val="18"/>
        </w:numPr>
        <w:rPr>
          <w:b/>
          <w:sz w:val="22"/>
        </w:rPr>
      </w:pPr>
      <w:r w:rsidRPr="00946AC2">
        <w:rPr>
          <w:rFonts w:eastAsia="Times New Roman"/>
          <w:b/>
          <w:sz w:val="22"/>
        </w:rPr>
        <w:t xml:space="preserve">Review of changes to the MG1 structure </w:t>
      </w:r>
      <w:r w:rsidRPr="00946AC2">
        <w:rPr>
          <w:b/>
          <w:sz w:val="22"/>
        </w:rPr>
        <w:t>– Michaela Morris</w:t>
      </w:r>
    </w:p>
    <w:p w:rsidR="00355761" w:rsidRPr="00946AC2" w:rsidRDefault="00355761" w:rsidP="00355761">
      <w:pPr>
        <w:rPr>
          <w:b/>
          <w:sz w:val="22"/>
        </w:rPr>
      </w:pPr>
    </w:p>
    <w:p w:rsidR="00355761" w:rsidRPr="00946AC2" w:rsidRDefault="00355761" w:rsidP="00355761">
      <w:pPr>
        <w:rPr>
          <w:sz w:val="22"/>
        </w:rPr>
      </w:pPr>
      <w:r w:rsidRPr="00946AC2">
        <w:rPr>
          <w:sz w:val="22"/>
        </w:rPr>
        <w:t>MM went through the revised structure for MG1 which had been circulated (See Annex B for full details)</w:t>
      </w:r>
    </w:p>
    <w:p w:rsidR="00D23A6F" w:rsidRPr="00946AC2" w:rsidRDefault="00D23A6F" w:rsidP="00D23A6F">
      <w:pPr>
        <w:rPr>
          <w:sz w:val="22"/>
        </w:rPr>
      </w:pPr>
      <w:r w:rsidRPr="00946AC2">
        <w:rPr>
          <w:sz w:val="22"/>
        </w:rPr>
        <w:t>Questions and Comments:</w:t>
      </w:r>
    </w:p>
    <w:p w:rsidR="00D23A6F" w:rsidRPr="00946AC2" w:rsidRDefault="00D23A6F" w:rsidP="00D23A6F">
      <w:pPr>
        <w:rPr>
          <w:sz w:val="22"/>
        </w:rPr>
      </w:pPr>
    </w:p>
    <w:p w:rsidR="00355761" w:rsidRPr="00946AC2" w:rsidRDefault="00D23A6F" w:rsidP="00D23A6F">
      <w:pPr>
        <w:pStyle w:val="ListParagraph"/>
        <w:numPr>
          <w:ilvl w:val="0"/>
          <w:numId w:val="30"/>
        </w:numPr>
        <w:rPr>
          <w:sz w:val="22"/>
        </w:rPr>
      </w:pPr>
      <w:r w:rsidRPr="00946AC2">
        <w:rPr>
          <w:sz w:val="22"/>
        </w:rPr>
        <w:t>CB: Is identifying ‘Charity manager’ more of a SIC (Standard Industrial Classification) issue rather than SOC?</w:t>
      </w:r>
    </w:p>
    <w:p w:rsidR="00D23A6F" w:rsidRPr="00946AC2" w:rsidRDefault="00D23A6F" w:rsidP="00D23A6F">
      <w:pPr>
        <w:rPr>
          <w:sz w:val="22"/>
        </w:rPr>
      </w:pPr>
    </w:p>
    <w:p w:rsidR="00D23A6F" w:rsidRPr="00946AC2" w:rsidRDefault="00D23A6F" w:rsidP="00D23A6F">
      <w:pPr>
        <w:ind w:left="1440"/>
        <w:rPr>
          <w:sz w:val="22"/>
        </w:rPr>
      </w:pPr>
      <w:r w:rsidRPr="00946AC2">
        <w:rPr>
          <w:sz w:val="22"/>
        </w:rPr>
        <w:t>This group was identifiable through job titles.</w:t>
      </w:r>
    </w:p>
    <w:p w:rsidR="00D23A6F" w:rsidRPr="00946AC2" w:rsidRDefault="00D23A6F" w:rsidP="00D23A6F">
      <w:pPr>
        <w:ind w:left="1440"/>
        <w:rPr>
          <w:sz w:val="22"/>
        </w:rPr>
      </w:pPr>
    </w:p>
    <w:p w:rsidR="00D23A6F" w:rsidRPr="00946AC2" w:rsidRDefault="00D23A6F" w:rsidP="00D23A6F">
      <w:pPr>
        <w:pStyle w:val="ListParagraph"/>
        <w:numPr>
          <w:ilvl w:val="0"/>
          <w:numId w:val="30"/>
        </w:numPr>
        <w:rPr>
          <w:sz w:val="22"/>
        </w:rPr>
      </w:pPr>
      <w:r w:rsidRPr="00946AC2">
        <w:rPr>
          <w:sz w:val="22"/>
        </w:rPr>
        <w:t xml:space="preserve">CB: </w:t>
      </w:r>
      <w:r w:rsidR="00021A9B" w:rsidRPr="00946AC2">
        <w:rPr>
          <w:sz w:val="22"/>
        </w:rPr>
        <w:t xml:space="preserve">Feel this </w:t>
      </w:r>
      <w:r w:rsidRPr="00946AC2">
        <w:rPr>
          <w:sz w:val="22"/>
        </w:rPr>
        <w:t xml:space="preserve">is a </w:t>
      </w:r>
      <w:r w:rsidR="00776C5E" w:rsidRPr="00946AC2">
        <w:rPr>
          <w:sz w:val="22"/>
        </w:rPr>
        <w:t>good</w:t>
      </w:r>
      <w:r w:rsidRPr="00946AC2">
        <w:rPr>
          <w:sz w:val="22"/>
        </w:rPr>
        <w:t xml:space="preserve"> set of changes to MG1</w:t>
      </w:r>
      <w:r w:rsidR="00021A9B" w:rsidRPr="00946AC2">
        <w:rPr>
          <w:sz w:val="22"/>
        </w:rPr>
        <w:t>.</w:t>
      </w:r>
    </w:p>
    <w:p w:rsidR="00D23A6F" w:rsidRPr="00946AC2" w:rsidRDefault="00D23A6F" w:rsidP="00D23A6F">
      <w:pPr>
        <w:rPr>
          <w:sz w:val="22"/>
        </w:rPr>
      </w:pPr>
    </w:p>
    <w:p w:rsidR="00D23A6F" w:rsidRPr="00946AC2" w:rsidRDefault="00D23A6F" w:rsidP="00D23A6F">
      <w:pPr>
        <w:pStyle w:val="ListParagraph"/>
        <w:numPr>
          <w:ilvl w:val="0"/>
          <w:numId w:val="18"/>
        </w:numPr>
        <w:rPr>
          <w:b/>
          <w:sz w:val="22"/>
        </w:rPr>
      </w:pPr>
      <w:r w:rsidRPr="00946AC2">
        <w:rPr>
          <w:rFonts w:eastAsia="Times New Roman"/>
          <w:b/>
          <w:sz w:val="22"/>
        </w:rPr>
        <w:t>Forward look at next steps – Ruth James</w:t>
      </w:r>
    </w:p>
    <w:p w:rsidR="00D23A6F" w:rsidRPr="00946AC2" w:rsidRDefault="00D23A6F" w:rsidP="00D23A6F">
      <w:pPr>
        <w:rPr>
          <w:b/>
          <w:sz w:val="22"/>
        </w:rPr>
      </w:pPr>
    </w:p>
    <w:p w:rsidR="00D23A6F" w:rsidRPr="00946AC2" w:rsidRDefault="00D23A6F" w:rsidP="00D23A6F">
      <w:pPr>
        <w:rPr>
          <w:sz w:val="22"/>
        </w:rPr>
      </w:pPr>
      <w:r w:rsidRPr="00946AC2">
        <w:rPr>
          <w:sz w:val="22"/>
        </w:rPr>
        <w:t>RJ gave an overview of the plans</w:t>
      </w:r>
      <w:r w:rsidR="00021A9B" w:rsidRPr="00946AC2">
        <w:rPr>
          <w:sz w:val="22"/>
        </w:rPr>
        <w:t xml:space="preserve"> and the key milestones for 2018.</w:t>
      </w:r>
      <w:r w:rsidR="00627603" w:rsidRPr="00946AC2">
        <w:rPr>
          <w:sz w:val="22"/>
        </w:rPr>
        <w:t xml:space="preserve"> Some of the dates may changes depending on the outcome of our ongoing consultation activity. </w:t>
      </w:r>
      <w:r w:rsidR="00021A9B" w:rsidRPr="00946AC2">
        <w:rPr>
          <w:sz w:val="22"/>
        </w:rPr>
        <w:t xml:space="preserve">  </w:t>
      </w:r>
      <w:r w:rsidRPr="00946AC2">
        <w:rPr>
          <w:sz w:val="22"/>
        </w:rPr>
        <w:t>(See Annex B for full details)</w:t>
      </w:r>
      <w:r w:rsidR="005008E6" w:rsidRPr="00946AC2">
        <w:rPr>
          <w:sz w:val="22"/>
        </w:rPr>
        <w:t>.</w:t>
      </w:r>
    </w:p>
    <w:p w:rsidR="00D23A6F" w:rsidRPr="00946AC2" w:rsidRDefault="00D23A6F" w:rsidP="00D23A6F">
      <w:pPr>
        <w:rPr>
          <w:sz w:val="22"/>
        </w:rPr>
      </w:pPr>
    </w:p>
    <w:p w:rsidR="00D23A6F" w:rsidRPr="00946AC2" w:rsidRDefault="00D23A6F" w:rsidP="00D23A6F">
      <w:pPr>
        <w:rPr>
          <w:sz w:val="22"/>
        </w:rPr>
      </w:pPr>
      <w:r w:rsidRPr="00946AC2">
        <w:rPr>
          <w:sz w:val="22"/>
        </w:rPr>
        <w:t>There were no questions or comments</w:t>
      </w:r>
      <w:r w:rsidR="005008E6" w:rsidRPr="00946AC2">
        <w:rPr>
          <w:sz w:val="22"/>
        </w:rPr>
        <w:t>.</w:t>
      </w:r>
    </w:p>
    <w:p w:rsidR="00D23A6F" w:rsidRPr="00946AC2" w:rsidRDefault="00D23A6F" w:rsidP="00D23A6F">
      <w:pPr>
        <w:rPr>
          <w:sz w:val="22"/>
        </w:rPr>
      </w:pPr>
    </w:p>
    <w:p w:rsidR="00D23A6F" w:rsidRPr="00946AC2" w:rsidRDefault="00D23A6F" w:rsidP="00D23A6F">
      <w:pPr>
        <w:pStyle w:val="ListParagraph"/>
        <w:numPr>
          <w:ilvl w:val="0"/>
          <w:numId w:val="18"/>
        </w:numPr>
        <w:rPr>
          <w:b/>
          <w:sz w:val="22"/>
        </w:rPr>
      </w:pPr>
      <w:r w:rsidRPr="00946AC2">
        <w:rPr>
          <w:b/>
          <w:sz w:val="22"/>
        </w:rPr>
        <w:t>A fifth digit for SOC – Daniel Sandford-Smith</w:t>
      </w:r>
    </w:p>
    <w:p w:rsidR="00AB7C71" w:rsidRPr="00946AC2" w:rsidRDefault="00AB7C71" w:rsidP="00AB7C71">
      <w:pPr>
        <w:rPr>
          <w:b/>
          <w:sz w:val="22"/>
        </w:rPr>
      </w:pPr>
    </w:p>
    <w:p w:rsidR="00AB7C71" w:rsidRPr="00946AC2" w:rsidRDefault="00AB7C71" w:rsidP="00AB7C71">
      <w:pPr>
        <w:rPr>
          <w:sz w:val="22"/>
        </w:rPr>
      </w:pPr>
      <w:r w:rsidRPr="00946AC2">
        <w:rPr>
          <w:sz w:val="22"/>
        </w:rPr>
        <w:t>DSS explained the purpose behind the paper ‘A fifth digit for SOC’, which was circulated prior to the meeting</w:t>
      </w:r>
      <w:r w:rsidR="00ED0D73" w:rsidRPr="00946AC2">
        <w:rPr>
          <w:sz w:val="22"/>
        </w:rPr>
        <w:t>. Many organisations are interested in greater granularity for SOC and believe there is value in having a more detailed classification</w:t>
      </w:r>
      <w:r w:rsidRPr="00946AC2">
        <w:rPr>
          <w:sz w:val="22"/>
        </w:rPr>
        <w:t xml:space="preserve"> </w:t>
      </w:r>
      <w:r w:rsidR="00550BA0" w:rsidRPr="00946AC2">
        <w:rPr>
          <w:sz w:val="22"/>
        </w:rPr>
        <w:t xml:space="preserve">which is more consistent </w:t>
      </w:r>
      <w:r w:rsidR="00F76B19" w:rsidRPr="00946AC2">
        <w:rPr>
          <w:sz w:val="22"/>
        </w:rPr>
        <w:t>for users. Gatsby asked Peter Elias to look at 5 digit SOC, following some occupational maps they produced for D</w:t>
      </w:r>
      <w:r w:rsidR="00E756D7" w:rsidRPr="00946AC2">
        <w:rPr>
          <w:sz w:val="22"/>
        </w:rPr>
        <w:t>ept for Education (</w:t>
      </w:r>
      <w:proofErr w:type="spellStart"/>
      <w:r w:rsidR="00E756D7" w:rsidRPr="00946AC2">
        <w:rPr>
          <w:sz w:val="22"/>
        </w:rPr>
        <w:t>D</w:t>
      </w:r>
      <w:r w:rsidR="005008E6" w:rsidRPr="00946AC2">
        <w:rPr>
          <w:sz w:val="22"/>
        </w:rPr>
        <w:t>f</w:t>
      </w:r>
      <w:r w:rsidR="00F76B19" w:rsidRPr="00946AC2">
        <w:rPr>
          <w:sz w:val="22"/>
        </w:rPr>
        <w:t>E</w:t>
      </w:r>
      <w:proofErr w:type="spellEnd"/>
      <w:r w:rsidR="00E756D7" w:rsidRPr="00946AC2">
        <w:rPr>
          <w:sz w:val="22"/>
        </w:rPr>
        <w:t>)</w:t>
      </w:r>
      <w:r w:rsidR="00F76B19" w:rsidRPr="00946AC2">
        <w:rPr>
          <w:sz w:val="22"/>
        </w:rPr>
        <w:t xml:space="preserve">, in doing this he came across other organisations who were interested in this </w:t>
      </w:r>
      <w:r w:rsidR="00E756D7" w:rsidRPr="00946AC2">
        <w:rPr>
          <w:sz w:val="22"/>
        </w:rPr>
        <w:t xml:space="preserve">work </w:t>
      </w:r>
      <w:r w:rsidR="00933C71" w:rsidRPr="00946AC2">
        <w:rPr>
          <w:sz w:val="22"/>
        </w:rPr>
        <w:t>and thought it would be useful to get everyone together to</w:t>
      </w:r>
      <w:r w:rsidR="003C5F5C" w:rsidRPr="00946AC2">
        <w:rPr>
          <w:sz w:val="22"/>
        </w:rPr>
        <w:t xml:space="preserve"> develop a consistent classification that would be helpful in understanding what the labour market looks like below the 4 digit unit group level.  A meeting is being planne</w:t>
      </w:r>
      <w:r w:rsidR="005008E6" w:rsidRPr="00946AC2">
        <w:rPr>
          <w:sz w:val="22"/>
        </w:rPr>
        <w:t>d for the end of the February</w:t>
      </w:r>
      <w:r w:rsidR="003C5F5C" w:rsidRPr="00946AC2">
        <w:rPr>
          <w:sz w:val="22"/>
        </w:rPr>
        <w:t xml:space="preserve"> to set up a steering </w:t>
      </w:r>
      <w:r w:rsidR="00F94468" w:rsidRPr="00946AC2">
        <w:rPr>
          <w:sz w:val="22"/>
        </w:rPr>
        <w:t xml:space="preserve">group </w:t>
      </w:r>
      <w:r w:rsidR="003C5F5C" w:rsidRPr="00946AC2">
        <w:rPr>
          <w:sz w:val="22"/>
        </w:rPr>
        <w:t>from which Peter E</w:t>
      </w:r>
      <w:r w:rsidR="00F94468" w:rsidRPr="00946AC2">
        <w:rPr>
          <w:sz w:val="22"/>
        </w:rPr>
        <w:t>lias will take the work forward. I</w:t>
      </w:r>
      <w:r w:rsidR="003C5F5C" w:rsidRPr="00946AC2">
        <w:rPr>
          <w:sz w:val="22"/>
        </w:rPr>
        <w:t xml:space="preserve">t is hoped to engage with organisations </w:t>
      </w:r>
      <w:proofErr w:type="gramStart"/>
      <w:r w:rsidR="003C5F5C" w:rsidRPr="00946AC2">
        <w:rPr>
          <w:sz w:val="22"/>
        </w:rPr>
        <w:t>who</w:t>
      </w:r>
      <w:proofErr w:type="gramEnd"/>
      <w:r w:rsidR="003C5F5C" w:rsidRPr="00946AC2">
        <w:rPr>
          <w:sz w:val="22"/>
        </w:rPr>
        <w:t xml:space="preserve"> have a commercial interest.</w:t>
      </w:r>
    </w:p>
    <w:p w:rsidR="003C5F5C" w:rsidRPr="00946AC2" w:rsidRDefault="003C5F5C" w:rsidP="00AB7C71">
      <w:pPr>
        <w:rPr>
          <w:sz w:val="22"/>
        </w:rPr>
      </w:pPr>
    </w:p>
    <w:p w:rsidR="00AB7C71" w:rsidRPr="00946AC2" w:rsidRDefault="00AB7C71" w:rsidP="00AB7C71">
      <w:pPr>
        <w:rPr>
          <w:sz w:val="22"/>
        </w:rPr>
      </w:pPr>
      <w:r w:rsidRPr="00946AC2">
        <w:rPr>
          <w:sz w:val="22"/>
        </w:rPr>
        <w:t>Questions and Comments:</w:t>
      </w:r>
    </w:p>
    <w:p w:rsidR="003C5F5C" w:rsidRPr="00946AC2" w:rsidRDefault="003C5F5C" w:rsidP="00AB7C71">
      <w:pPr>
        <w:rPr>
          <w:sz w:val="22"/>
        </w:rPr>
      </w:pPr>
    </w:p>
    <w:p w:rsidR="003C5F5C" w:rsidRPr="00946AC2" w:rsidRDefault="003C5F5C" w:rsidP="00AB7C71">
      <w:pPr>
        <w:rPr>
          <w:sz w:val="22"/>
        </w:rPr>
      </w:pPr>
      <w:r w:rsidRPr="00946AC2">
        <w:rPr>
          <w:sz w:val="22"/>
        </w:rPr>
        <w:t xml:space="preserve">CB: Was involved </w:t>
      </w:r>
      <w:r w:rsidR="00382F89" w:rsidRPr="00946AC2">
        <w:rPr>
          <w:sz w:val="22"/>
        </w:rPr>
        <w:t>in the development of a 5</w:t>
      </w:r>
      <w:r w:rsidR="00382F89" w:rsidRPr="00946AC2">
        <w:rPr>
          <w:sz w:val="22"/>
          <w:vertAlign w:val="superscript"/>
        </w:rPr>
        <w:t>th</w:t>
      </w:r>
      <w:r w:rsidR="00382F89" w:rsidRPr="00946AC2">
        <w:rPr>
          <w:sz w:val="22"/>
        </w:rPr>
        <w:t xml:space="preserve"> digit</w:t>
      </w:r>
      <w:r w:rsidR="00F94468" w:rsidRPr="00946AC2">
        <w:rPr>
          <w:sz w:val="22"/>
        </w:rPr>
        <w:t xml:space="preserve"> SOC </w:t>
      </w:r>
      <w:r w:rsidR="00382F89" w:rsidRPr="00946AC2">
        <w:rPr>
          <w:sz w:val="22"/>
        </w:rPr>
        <w:t>for DLHE based on SOC2010, it is valuable for small but significant groups.</w:t>
      </w:r>
      <w:r w:rsidR="00020424" w:rsidRPr="00946AC2">
        <w:rPr>
          <w:sz w:val="22"/>
        </w:rPr>
        <w:t xml:space="preserve"> This work was only based on</w:t>
      </w:r>
      <w:r w:rsidR="005542AB" w:rsidRPr="00946AC2">
        <w:rPr>
          <w:sz w:val="22"/>
        </w:rPr>
        <w:t xml:space="preserve"> large SOC unit groups in </w:t>
      </w:r>
      <w:r w:rsidR="00F94468" w:rsidRPr="00946AC2">
        <w:rPr>
          <w:sz w:val="22"/>
        </w:rPr>
        <w:t>MG1, 2 and 3 and is</w:t>
      </w:r>
      <w:r w:rsidR="00020424" w:rsidRPr="00946AC2">
        <w:rPr>
          <w:sz w:val="22"/>
        </w:rPr>
        <w:t xml:space="preserve"> therefore confined to some professions.</w:t>
      </w:r>
      <w:r w:rsidR="00382F89" w:rsidRPr="00946AC2">
        <w:rPr>
          <w:sz w:val="22"/>
        </w:rPr>
        <w:t xml:space="preserve"> It is good to see this work being taken </w:t>
      </w:r>
      <w:proofErr w:type="gramStart"/>
      <w:r w:rsidR="00382F89" w:rsidRPr="00946AC2">
        <w:rPr>
          <w:sz w:val="22"/>
        </w:rPr>
        <w:t>forward,</w:t>
      </w:r>
      <w:proofErr w:type="gramEnd"/>
      <w:r w:rsidR="00382F89" w:rsidRPr="00946AC2">
        <w:rPr>
          <w:sz w:val="22"/>
        </w:rPr>
        <w:t xml:space="preserve"> it will make the data more granular for guidance purposes.</w:t>
      </w:r>
    </w:p>
    <w:p w:rsidR="00382F89" w:rsidRPr="00946AC2" w:rsidRDefault="00382F89" w:rsidP="00AB7C71">
      <w:pPr>
        <w:rPr>
          <w:sz w:val="22"/>
        </w:rPr>
      </w:pPr>
    </w:p>
    <w:p w:rsidR="00382F89" w:rsidRPr="00946AC2" w:rsidRDefault="00382F89" w:rsidP="00AB7C71">
      <w:pPr>
        <w:rPr>
          <w:sz w:val="22"/>
        </w:rPr>
      </w:pPr>
      <w:r w:rsidRPr="00946AC2">
        <w:rPr>
          <w:sz w:val="22"/>
        </w:rPr>
        <w:t>RH: Echo</w:t>
      </w:r>
      <w:r w:rsidR="00F94468" w:rsidRPr="00946AC2">
        <w:rPr>
          <w:sz w:val="22"/>
        </w:rPr>
        <w:t>ed</w:t>
      </w:r>
      <w:r w:rsidRPr="00946AC2">
        <w:rPr>
          <w:sz w:val="22"/>
        </w:rPr>
        <w:t xml:space="preserve"> the comments made by CB.</w:t>
      </w:r>
    </w:p>
    <w:p w:rsidR="00382F89" w:rsidRPr="00946AC2" w:rsidRDefault="00382F89" w:rsidP="00AB7C71">
      <w:pPr>
        <w:rPr>
          <w:sz w:val="22"/>
        </w:rPr>
      </w:pPr>
    </w:p>
    <w:p w:rsidR="00382F89" w:rsidRPr="00946AC2" w:rsidRDefault="00382F89" w:rsidP="00AB7C71">
      <w:pPr>
        <w:rPr>
          <w:sz w:val="22"/>
        </w:rPr>
      </w:pPr>
      <w:r w:rsidRPr="00946AC2">
        <w:rPr>
          <w:sz w:val="22"/>
        </w:rPr>
        <w:t xml:space="preserve">VH: </w:t>
      </w:r>
      <w:r w:rsidR="0072727C" w:rsidRPr="00946AC2">
        <w:rPr>
          <w:sz w:val="22"/>
        </w:rPr>
        <w:t xml:space="preserve">Raised concern that some 4 digit unit groups are already small </w:t>
      </w:r>
      <w:r w:rsidR="00020424" w:rsidRPr="00946AC2">
        <w:rPr>
          <w:sz w:val="22"/>
        </w:rPr>
        <w:t xml:space="preserve">so not </w:t>
      </w:r>
      <w:proofErr w:type="gramStart"/>
      <w:r w:rsidR="00020424" w:rsidRPr="00946AC2">
        <w:rPr>
          <w:sz w:val="22"/>
        </w:rPr>
        <w:t>published,</w:t>
      </w:r>
      <w:proofErr w:type="gramEnd"/>
      <w:r w:rsidR="00020424" w:rsidRPr="00946AC2">
        <w:rPr>
          <w:sz w:val="22"/>
        </w:rPr>
        <w:t xml:space="preserve"> </w:t>
      </w:r>
      <w:r w:rsidR="00F94468" w:rsidRPr="00946AC2">
        <w:rPr>
          <w:sz w:val="22"/>
        </w:rPr>
        <w:t>it is therefore</w:t>
      </w:r>
      <w:r w:rsidR="00020424" w:rsidRPr="00946AC2">
        <w:rPr>
          <w:sz w:val="22"/>
        </w:rPr>
        <w:t xml:space="preserve"> unlikely that NRS wou</w:t>
      </w:r>
      <w:r w:rsidR="00F94468" w:rsidRPr="00946AC2">
        <w:rPr>
          <w:sz w:val="22"/>
        </w:rPr>
        <w:t>ld publish at the 5 digit level. T</w:t>
      </w:r>
      <w:r w:rsidR="00B77912" w:rsidRPr="00946AC2">
        <w:rPr>
          <w:sz w:val="22"/>
        </w:rPr>
        <w:t>he implications for Census would be costly</w:t>
      </w:r>
      <w:r w:rsidR="00F94468" w:rsidRPr="00946AC2">
        <w:rPr>
          <w:sz w:val="22"/>
        </w:rPr>
        <w:t xml:space="preserve"> and need to be carefully considered</w:t>
      </w:r>
      <w:r w:rsidR="00B77912" w:rsidRPr="00946AC2">
        <w:rPr>
          <w:sz w:val="22"/>
        </w:rPr>
        <w:t xml:space="preserve">. </w:t>
      </w:r>
      <w:r w:rsidR="00020424" w:rsidRPr="00946AC2">
        <w:rPr>
          <w:sz w:val="22"/>
        </w:rPr>
        <w:t xml:space="preserve"> MM clarified that the 5 digit SOC would not be used for the purposes of statistical outp</w:t>
      </w:r>
      <w:r w:rsidR="005542AB" w:rsidRPr="00946AC2">
        <w:rPr>
          <w:sz w:val="22"/>
        </w:rPr>
        <w:t xml:space="preserve">uts and that this piece of work was an independent piece of work, outside the </w:t>
      </w:r>
      <w:r w:rsidR="00B77912" w:rsidRPr="00946AC2">
        <w:rPr>
          <w:sz w:val="22"/>
        </w:rPr>
        <w:t xml:space="preserve">remit of the </w:t>
      </w:r>
      <w:r w:rsidR="005542AB" w:rsidRPr="00946AC2">
        <w:rPr>
          <w:sz w:val="22"/>
        </w:rPr>
        <w:t>SOC revision.</w:t>
      </w:r>
    </w:p>
    <w:p w:rsidR="00E756D7" w:rsidRPr="00946AC2" w:rsidRDefault="00E756D7" w:rsidP="00AB7C71">
      <w:pPr>
        <w:rPr>
          <w:sz w:val="22"/>
        </w:rPr>
      </w:pPr>
    </w:p>
    <w:p w:rsidR="005542AB" w:rsidRPr="00946AC2" w:rsidRDefault="005542AB" w:rsidP="005542AB">
      <w:pPr>
        <w:pStyle w:val="ListParagraph"/>
        <w:numPr>
          <w:ilvl w:val="0"/>
          <w:numId w:val="18"/>
        </w:numPr>
        <w:rPr>
          <w:b/>
          <w:sz w:val="22"/>
        </w:rPr>
      </w:pPr>
      <w:r w:rsidRPr="00946AC2">
        <w:rPr>
          <w:b/>
          <w:sz w:val="22"/>
        </w:rPr>
        <w:t>Any other business</w:t>
      </w:r>
    </w:p>
    <w:p w:rsidR="005542AB" w:rsidRPr="00946AC2" w:rsidRDefault="005542AB" w:rsidP="005542AB">
      <w:pPr>
        <w:rPr>
          <w:b/>
          <w:sz w:val="22"/>
        </w:rPr>
      </w:pPr>
    </w:p>
    <w:p w:rsidR="00090223" w:rsidRPr="00946AC2" w:rsidRDefault="005542AB" w:rsidP="005542AB">
      <w:pPr>
        <w:rPr>
          <w:sz w:val="22"/>
        </w:rPr>
      </w:pPr>
      <w:r w:rsidRPr="00946AC2">
        <w:rPr>
          <w:sz w:val="22"/>
        </w:rPr>
        <w:t>DSS:</w:t>
      </w:r>
      <w:r w:rsidR="00090223" w:rsidRPr="00946AC2">
        <w:rPr>
          <w:sz w:val="22"/>
        </w:rPr>
        <w:t xml:space="preserve"> The changes </w:t>
      </w:r>
      <w:r w:rsidR="00E756D7" w:rsidRPr="00946AC2">
        <w:rPr>
          <w:sz w:val="22"/>
        </w:rPr>
        <w:t xml:space="preserve">being made to SOC2010 </w:t>
      </w:r>
      <w:r w:rsidR="00090223" w:rsidRPr="00946AC2">
        <w:rPr>
          <w:sz w:val="22"/>
        </w:rPr>
        <w:t xml:space="preserve">are very different to </w:t>
      </w:r>
      <w:r w:rsidR="00491AA6" w:rsidRPr="00946AC2">
        <w:rPr>
          <w:sz w:val="22"/>
        </w:rPr>
        <w:t xml:space="preserve">reports </w:t>
      </w:r>
      <w:r w:rsidR="00090223" w:rsidRPr="00946AC2">
        <w:rPr>
          <w:sz w:val="22"/>
        </w:rPr>
        <w:t xml:space="preserve">and </w:t>
      </w:r>
      <w:r w:rsidR="00F749F8" w:rsidRPr="00946AC2">
        <w:rPr>
          <w:sz w:val="22"/>
        </w:rPr>
        <w:t xml:space="preserve">peoples’ </w:t>
      </w:r>
      <w:r w:rsidR="00090223" w:rsidRPr="00946AC2">
        <w:rPr>
          <w:sz w:val="22"/>
        </w:rPr>
        <w:t xml:space="preserve">perception </w:t>
      </w:r>
      <w:r w:rsidR="00491AA6" w:rsidRPr="00946AC2">
        <w:rPr>
          <w:sz w:val="22"/>
        </w:rPr>
        <w:t>on how the labour market is changing with jobs disappearing and</w:t>
      </w:r>
      <w:r w:rsidR="00A8092A" w:rsidRPr="00946AC2">
        <w:rPr>
          <w:sz w:val="22"/>
        </w:rPr>
        <w:t xml:space="preserve"> people </w:t>
      </w:r>
      <w:r w:rsidR="00491AA6" w:rsidRPr="00946AC2">
        <w:rPr>
          <w:sz w:val="22"/>
        </w:rPr>
        <w:t xml:space="preserve">being </w:t>
      </w:r>
      <w:r w:rsidR="00F749F8" w:rsidRPr="00946AC2">
        <w:rPr>
          <w:sz w:val="22"/>
        </w:rPr>
        <w:t>replaced by robots</w:t>
      </w:r>
      <w:r w:rsidR="00090223" w:rsidRPr="00946AC2">
        <w:rPr>
          <w:sz w:val="22"/>
        </w:rPr>
        <w:t>. Need to give some thought on how this will be communicated</w:t>
      </w:r>
      <w:r w:rsidR="00A8092A" w:rsidRPr="00946AC2">
        <w:rPr>
          <w:sz w:val="22"/>
        </w:rPr>
        <w:t xml:space="preserve"> and perhaps</w:t>
      </w:r>
      <w:r w:rsidR="00F749F8" w:rsidRPr="00946AC2">
        <w:rPr>
          <w:sz w:val="22"/>
        </w:rPr>
        <w:t xml:space="preserve"> some work </w:t>
      </w:r>
      <w:r w:rsidR="00A8092A" w:rsidRPr="00946AC2">
        <w:rPr>
          <w:sz w:val="22"/>
        </w:rPr>
        <w:t xml:space="preserve">should be done </w:t>
      </w:r>
      <w:r w:rsidR="00F749F8" w:rsidRPr="00946AC2">
        <w:rPr>
          <w:sz w:val="22"/>
        </w:rPr>
        <w:t xml:space="preserve">on how little has </w:t>
      </w:r>
      <w:r w:rsidR="00776C5E" w:rsidRPr="00946AC2">
        <w:rPr>
          <w:sz w:val="22"/>
        </w:rPr>
        <w:t>changed</w:t>
      </w:r>
      <w:r w:rsidR="00F749F8" w:rsidRPr="00946AC2">
        <w:rPr>
          <w:sz w:val="22"/>
        </w:rPr>
        <w:t xml:space="preserve"> in 10 years.</w:t>
      </w:r>
      <w:r w:rsidR="00090223" w:rsidRPr="00946AC2">
        <w:rPr>
          <w:sz w:val="22"/>
        </w:rPr>
        <w:t xml:space="preserve"> </w:t>
      </w:r>
    </w:p>
    <w:p w:rsidR="00090223" w:rsidRPr="00946AC2" w:rsidRDefault="00090223" w:rsidP="005542AB">
      <w:pPr>
        <w:rPr>
          <w:sz w:val="22"/>
        </w:rPr>
      </w:pPr>
    </w:p>
    <w:p w:rsidR="00491AA6" w:rsidRPr="00946AC2" w:rsidRDefault="00491AA6" w:rsidP="00491AA6">
      <w:pPr>
        <w:rPr>
          <w:b/>
          <w:sz w:val="22"/>
        </w:rPr>
      </w:pPr>
      <w:r w:rsidRPr="00946AC2">
        <w:rPr>
          <w:b/>
          <w:sz w:val="22"/>
        </w:rPr>
        <w:lastRenderedPageBreak/>
        <w:t xml:space="preserve">Action point 2 – CU to speak to ONS labour market colleagues </w:t>
      </w:r>
      <w:r w:rsidR="006B4495" w:rsidRPr="00946AC2">
        <w:rPr>
          <w:b/>
          <w:sz w:val="22"/>
        </w:rPr>
        <w:t xml:space="preserve">about communication of the new SOC framework, in relation to labour market statistics. </w:t>
      </w:r>
    </w:p>
    <w:p w:rsidR="005542AB" w:rsidRPr="00946AC2" w:rsidRDefault="005542AB" w:rsidP="005542AB">
      <w:pPr>
        <w:rPr>
          <w:sz w:val="22"/>
        </w:rPr>
      </w:pPr>
    </w:p>
    <w:p w:rsidR="005542AB" w:rsidRPr="00946AC2" w:rsidRDefault="005542AB" w:rsidP="005542AB">
      <w:pPr>
        <w:rPr>
          <w:sz w:val="22"/>
        </w:rPr>
      </w:pPr>
      <w:r w:rsidRPr="00946AC2">
        <w:rPr>
          <w:sz w:val="22"/>
        </w:rPr>
        <w:t>CB:</w:t>
      </w:r>
      <w:r w:rsidR="009F1E15" w:rsidRPr="00946AC2">
        <w:rPr>
          <w:sz w:val="22"/>
        </w:rPr>
        <w:t xml:space="preserve"> The workforce has not </w:t>
      </w:r>
      <w:r w:rsidR="00F749F8" w:rsidRPr="00946AC2">
        <w:rPr>
          <w:sz w:val="22"/>
        </w:rPr>
        <w:t xml:space="preserve">changed </w:t>
      </w:r>
      <w:r w:rsidR="00090223" w:rsidRPr="00946AC2">
        <w:rPr>
          <w:sz w:val="22"/>
        </w:rPr>
        <w:t>as much</w:t>
      </w:r>
      <w:r w:rsidR="00F749F8" w:rsidRPr="00946AC2">
        <w:rPr>
          <w:sz w:val="22"/>
        </w:rPr>
        <w:t xml:space="preserve"> as people think it has, and would be happy to assist on this</w:t>
      </w:r>
      <w:r w:rsidR="00A8092A" w:rsidRPr="00946AC2">
        <w:rPr>
          <w:sz w:val="22"/>
        </w:rPr>
        <w:t>,</w:t>
      </w:r>
      <w:r w:rsidR="00F749F8" w:rsidRPr="00946AC2">
        <w:rPr>
          <w:sz w:val="22"/>
        </w:rPr>
        <w:t xml:space="preserve"> having a lot of material already </w:t>
      </w:r>
      <w:r w:rsidR="00A8092A" w:rsidRPr="00946AC2">
        <w:rPr>
          <w:sz w:val="22"/>
        </w:rPr>
        <w:t xml:space="preserve">available </w:t>
      </w:r>
      <w:r w:rsidR="00F749F8" w:rsidRPr="00946AC2">
        <w:rPr>
          <w:sz w:val="22"/>
        </w:rPr>
        <w:t>on this topic.</w:t>
      </w:r>
    </w:p>
    <w:p w:rsidR="005542AB" w:rsidRPr="00946AC2" w:rsidRDefault="005542AB" w:rsidP="005542AB">
      <w:pPr>
        <w:rPr>
          <w:sz w:val="22"/>
        </w:rPr>
      </w:pPr>
    </w:p>
    <w:p w:rsidR="005542AB" w:rsidRPr="00946AC2" w:rsidRDefault="005542AB" w:rsidP="005542AB">
      <w:pPr>
        <w:rPr>
          <w:sz w:val="22"/>
        </w:rPr>
      </w:pPr>
      <w:r w:rsidRPr="00946AC2">
        <w:rPr>
          <w:sz w:val="22"/>
        </w:rPr>
        <w:t>RJ:</w:t>
      </w:r>
      <w:r w:rsidR="00090223" w:rsidRPr="00946AC2">
        <w:rPr>
          <w:sz w:val="22"/>
        </w:rPr>
        <w:t xml:space="preserve"> Need to consider this </w:t>
      </w:r>
      <w:r w:rsidR="00F749F8" w:rsidRPr="00946AC2">
        <w:rPr>
          <w:sz w:val="22"/>
        </w:rPr>
        <w:t xml:space="preserve">issue </w:t>
      </w:r>
      <w:r w:rsidR="00090223" w:rsidRPr="00946AC2">
        <w:rPr>
          <w:sz w:val="22"/>
        </w:rPr>
        <w:t xml:space="preserve">as part of </w:t>
      </w:r>
      <w:r w:rsidR="00F749F8" w:rsidRPr="00946AC2">
        <w:rPr>
          <w:sz w:val="22"/>
        </w:rPr>
        <w:t>publication side of the release and the messages we want to communicate.</w:t>
      </w:r>
    </w:p>
    <w:p w:rsidR="00F749F8" w:rsidRPr="00946AC2" w:rsidRDefault="00F749F8" w:rsidP="005542AB">
      <w:pPr>
        <w:rPr>
          <w:sz w:val="22"/>
        </w:rPr>
      </w:pPr>
    </w:p>
    <w:p w:rsidR="00F749F8" w:rsidRPr="00946AC2" w:rsidRDefault="00F749F8" w:rsidP="005542AB">
      <w:pPr>
        <w:rPr>
          <w:sz w:val="22"/>
        </w:rPr>
      </w:pPr>
      <w:r w:rsidRPr="00946AC2">
        <w:rPr>
          <w:sz w:val="22"/>
        </w:rPr>
        <w:t>DSS: Suggested having a discussion around the graduates/MG3 issue with those members who have an interest in this area.</w:t>
      </w:r>
    </w:p>
    <w:p w:rsidR="00F749F8" w:rsidRPr="00946AC2" w:rsidRDefault="00F749F8" w:rsidP="005542AB">
      <w:pPr>
        <w:rPr>
          <w:sz w:val="22"/>
        </w:rPr>
      </w:pPr>
    </w:p>
    <w:p w:rsidR="00F749F8" w:rsidRPr="00946AC2" w:rsidRDefault="00F749F8" w:rsidP="005542AB">
      <w:pPr>
        <w:rPr>
          <w:b/>
          <w:sz w:val="22"/>
        </w:rPr>
      </w:pPr>
      <w:r w:rsidRPr="00946AC2">
        <w:rPr>
          <w:b/>
          <w:sz w:val="22"/>
        </w:rPr>
        <w:t>Action point 3 –</w:t>
      </w:r>
      <w:r w:rsidR="00820231" w:rsidRPr="00946AC2">
        <w:rPr>
          <w:b/>
          <w:sz w:val="22"/>
        </w:rPr>
        <w:t xml:space="preserve"> CU to arrange a </w:t>
      </w:r>
      <w:r w:rsidRPr="00946AC2">
        <w:rPr>
          <w:b/>
          <w:sz w:val="22"/>
        </w:rPr>
        <w:t>meeting before th</w:t>
      </w:r>
      <w:r w:rsidR="00F6035D" w:rsidRPr="00946AC2">
        <w:rPr>
          <w:b/>
          <w:sz w:val="22"/>
        </w:rPr>
        <w:t>e next SRSG meeting in November</w:t>
      </w:r>
      <w:r w:rsidR="005008E6" w:rsidRPr="00946AC2">
        <w:rPr>
          <w:b/>
          <w:sz w:val="22"/>
        </w:rPr>
        <w:t xml:space="preserve"> 2018</w:t>
      </w:r>
      <w:r w:rsidR="00F6035D" w:rsidRPr="00946AC2">
        <w:rPr>
          <w:b/>
          <w:sz w:val="22"/>
        </w:rPr>
        <w:t xml:space="preserve"> to discuss graduates.</w:t>
      </w:r>
    </w:p>
    <w:p w:rsidR="005542AB" w:rsidRPr="00946AC2" w:rsidRDefault="005542AB" w:rsidP="005542AB">
      <w:pPr>
        <w:rPr>
          <w:sz w:val="22"/>
        </w:rPr>
      </w:pPr>
    </w:p>
    <w:p w:rsidR="00BE0204" w:rsidRPr="00946AC2" w:rsidRDefault="00BE0204" w:rsidP="00090223">
      <w:pPr>
        <w:pStyle w:val="ListParagraph"/>
        <w:numPr>
          <w:ilvl w:val="0"/>
          <w:numId w:val="31"/>
        </w:numPr>
        <w:rPr>
          <w:b/>
          <w:sz w:val="22"/>
        </w:rPr>
      </w:pPr>
      <w:r w:rsidRPr="00946AC2">
        <w:rPr>
          <w:b/>
          <w:sz w:val="22"/>
        </w:rPr>
        <w:t>Date of next meeting</w:t>
      </w:r>
    </w:p>
    <w:p w:rsidR="00BE0204" w:rsidRPr="00946AC2" w:rsidRDefault="00BE0204" w:rsidP="00BE0204">
      <w:pPr>
        <w:rPr>
          <w:b/>
          <w:sz w:val="22"/>
        </w:rPr>
      </w:pPr>
    </w:p>
    <w:p w:rsidR="00BE0204" w:rsidRPr="00946AC2" w:rsidRDefault="00BE0204" w:rsidP="00BE0204">
      <w:pPr>
        <w:rPr>
          <w:sz w:val="22"/>
        </w:rPr>
      </w:pPr>
      <w:r w:rsidRPr="00946AC2">
        <w:rPr>
          <w:sz w:val="22"/>
        </w:rPr>
        <w:t xml:space="preserve">The next meeting will be held on </w:t>
      </w:r>
      <w:r w:rsidR="00090223" w:rsidRPr="00946AC2">
        <w:rPr>
          <w:sz w:val="22"/>
        </w:rPr>
        <w:t>15</w:t>
      </w:r>
      <w:r w:rsidR="00C91FE7" w:rsidRPr="00946AC2">
        <w:rPr>
          <w:sz w:val="22"/>
        </w:rPr>
        <w:t xml:space="preserve"> November</w:t>
      </w:r>
      <w:r w:rsidR="00090223" w:rsidRPr="00946AC2">
        <w:rPr>
          <w:sz w:val="22"/>
        </w:rPr>
        <w:t xml:space="preserve"> 2018</w:t>
      </w:r>
      <w:r w:rsidR="00020DD1" w:rsidRPr="00946AC2">
        <w:rPr>
          <w:sz w:val="22"/>
        </w:rPr>
        <w:t xml:space="preserve"> at ONS, 1 Drummond Gate, London, SW1V 2QQ</w:t>
      </w:r>
      <w:r w:rsidR="00C91FE7" w:rsidRPr="00946AC2">
        <w:rPr>
          <w:sz w:val="22"/>
        </w:rPr>
        <w:t>, 10.30 – 12.30</w:t>
      </w:r>
      <w:r w:rsidR="00704D9A" w:rsidRPr="00946AC2">
        <w:rPr>
          <w:sz w:val="22"/>
        </w:rPr>
        <w:t xml:space="preserve">pm. </w:t>
      </w:r>
      <w:r w:rsidR="00020DD1" w:rsidRPr="00946AC2">
        <w:rPr>
          <w:sz w:val="22"/>
        </w:rPr>
        <w:t xml:space="preserve"> </w:t>
      </w:r>
      <w:r w:rsidR="00581155" w:rsidRPr="00946AC2">
        <w:rPr>
          <w:sz w:val="22"/>
        </w:rPr>
        <w:t>Audio conferen</w:t>
      </w:r>
      <w:r w:rsidR="000728C8" w:rsidRPr="00946AC2">
        <w:rPr>
          <w:sz w:val="22"/>
        </w:rPr>
        <w:t>ce facilities will be available and</w:t>
      </w:r>
      <w:r w:rsidR="005008E6" w:rsidRPr="00946AC2">
        <w:rPr>
          <w:sz w:val="22"/>
        </w:rPr>
        <w:t xml:space="preserve"> details</w:t>
      </w:r>
      <w:r w:rsidR="000728C8" w:rsidRPr="00946AC2">
        <w:rPr>
          <w:sz w:val="22"/>
        </w:rPr>
        <w:t xml:space="preserve"> will be sent nearer the time.</w:t>
      </w:r>
    </w:p>
    <w:p w:rsidR="004C595B" w:rsidRPr="00946AC2" w:rsidRDefault="004C595B" w:rsidP="00BE0204">
      <w:pPr>
        <w:rPr>
          <w:sz w:val="22"/>
        </w:rPr>
      </w:pPr>
    </w:p>
    <w:p w:rsidR="006D78F3" w:rsidRPr="00946AC2" w:rsidRDefault="006D78F3" w:rsidP="000D10A2">
      <w:pPr>
        <w:rPr>
          <w:b/>
          <w:sz w:val="22"/>
        </w:rPr>
      </w:pPr>
      <w:r w:rsidRPr="00946AC2">
        <w:rPr>
          <w:b/>
          <w:sz w:val="22"/>
        </w:rPr>
        <w:t>Annexes:</w:t>
      </w:r>
    </w:p>
    <w:p w:rsidR="00D54461" w:rsidRPr="00946AC2" w:rsidRDefault="006D78F3" w:rsidP="00AA6DBE">
      <w:pPr>
        <w:pStyle w:val="ListParagraph"/>
        <w:numPr>
          <w:ilvl w:val="0"/>
          <w:numId w:val="19"/>
        </w:numPr>
        <w:rPr>
          <w:sz w:val="22"/>
        </w:rPr>
      </w:pPr>
      <w:r w:rsidRPr="00946AC2">
        <w:rPr>
          <w:sz w:val="22"/>
        </w:rPr>
        <w:t>List of Actions</w:t>
      </w:r>
    </w:p>
    <w:p w:rsidR="00344BE3" w:rsidRDefault="00344BE3" w:rsidP="00AA6DBE">
      <w:pPr>
        <w:pStyle w:val="ListParagraph"/>
        <w:numPr>
          <w:ilvl w:val="0"/>
          <w:numId w:val="19"/>
        </w:numPr>
        <w:rPr>
          <w:sz w:val="22"/>
        </w:rPr>
      </w:pPr>
      <w:r w:rsidRPr="00946AC2">
        <w:rPr>
          <w:sz w:val="22"/>
        </w:rPr>
        <w:t>Presentations</w:t>
      </w:r>
    </w:p>
    <w:p w:rsidR="00946AC2" w:rsidRDefault="00946AC2" w:rsidP="00946AC2">
      <w:pPr>
        <w:rPr>
          <w:sz w:val="22"/>
        </w:rPr>
      </w:pPr>
    </w:p>
    <w:p w:rsidR="00AA6DBE" w:rsidRPr="00946AC2" w:rsidRDefault="00485069" w:rsidP="00485069">
      <w:pPr>
        <w:pStyle w:val="ListParagraph"/>
        <w:ind w:left="142"/>
        <w:rPr>
          <w:sz w:val="22"/>
        </w:rPr>
      </w:pPr>
      <w:r w:rsidRPr="00946AC2">
        <w:rPr>
          <w:b/>
          <w:sz w:val="22"/>
          <w:u w:val="single"/>
        </w:rPr>
        <w:t>A</w:t>
      </w:r>
      <w:r w:rsidR="00AA6DBE" w:rsidRPr="00946AC2">
        <w:rPr>
          <w:b/>
          <w:sz w:val="22"/>
          <w:u w:val="single"/>
        </w:rPr>
        <w:t>nnex A</w:t>
      </w:r>
    </w:p>
    <w:p w:rsidR="00C65857" w:rsidRPr="00946AC2" w:rsidRDefault="00C65857" w:rsidP="00C65857">
      <w:pPr>
        <w:rPr>
          <w:sz w:val="22"/>
        </w:rPr>
      </w:pPr>
    </w:p>
    <w:p w:rsidR="008D1D9B" w:rsidRPr="00946AC2" w:rsidRDefault="008D1D9B" w:rsidP="008D1D9B">
      <w:pPr>
        <w:rPr>
          <w:b/>
          <w:sz w:val="22"/>
          <w:u w:val="single"/>
        </w:rPr>
      </w:pPr>
    </w:p>
    <w:tbl>
      <w:tblPr>
        <w:tblStyle w:val="TableGrid"/>
        <w:tblW w:w="10206" w:type="dxa"/>
        <w:tblInd w:w="250" w:type="dxa"/>
        <w:shd w:val="clear" w:color="auto" w:fill="D9D9D9" w:themeFill="background1" w:themeFillShade="D9"/>
        <w:tblLook w:val="04A0"/>
      </w:tblPr>
      <w:tblGrid>
        <w:gridCol w:w="963"/>
        <w:gridCol w:w="1164"/>
        <w:gridCol w:w="3436"/>
        <w:gridCol w:w="1719"/>
        <w:gridCol w:w="2924"/>
      </w:tblGrid>
      <w:tr w:rsidR="00926FEF" w:rsidRPr="00946AC2" w:rsidTr="00946AC2">
        <w:tc>
          <w:tcPr>
            <w:tcW w:w="10206" w:type="dxa"/>
            <w:gridSpan w:val="5"/>
            <w:tcBorders>
              <w:bottom w:val="single" w:sz="4" w:space="0" w:color="auto"/>
            </w:tcBorders>
            <w:shd w:val="clear" w:color="auto" w:fill="D9D9D9" w:themeFill="background1" w:themeFillShade="D9"/>
            <w:vAlign w:val="center"/>
          </w:tcPr>
          <w:p w:rsidR="00F26576" w:rsidRPr="00946AC2" w:rsidRDefault="00926FEF" w:rsidP="002738D9">
            <w:pPr>
              <w:jc w:val="center"/>
              <w:rPr>
                <w:b/>
                <w:sz w:val="22"/>
              </w:rPr>
            </w:pPr>
            <w:r w:rsidRPr="00946AC2">
              <w:rPr>
                <w:b/>
                <w:sz w:val="22"/>
              </w:rPr>
              <w:t xml:space="preserve">ACTIONS </w:t>
            </w:r>
            <w:r w:rsidR="00FC0528" w:rsidRPr="00946AC2">
              <w:rPr>
                <w:b/>
                <w:sz w:val="22"/>
              </w:rPr>
              <w:t>FRO</w:t>
            </w:r>
            <w:r w:rsidR="00380B54" w:rsidRPr="00946AC2">
              <w:rPr>
                <w:b/>
                <w:sz w:val="22"/>
              </w:rPr>
              <w:t>M THE SRSG MEETING – 8 February 2018</w:t>
            </w:r>
          </w:p>
          <w:p w:rsidR="00FC0528" w:rsidRPr="00946AC2" w:rsidRDefault="00FC0528" w:rsidP="002738D9">
            <w:pPr>
              <w:jc w:val="center"/>
              <w:rPr>
                <w:b/>
                <w:sz w:val="22"/>
              </w:rPr>
            </w:pPr>
          </w:p>
        </w:tc>
      </w:tr>
      <w:tr w:rsidR="00F26576" w:rsidRPr="00946AC2" w:rsidTr="00946AC2">
        <w:tc>
          <w:tcPr>
            <w:tcW w:w="963" w:type="dxa"/>
            <w:shd w:val="clear" w:color="auto" w:fill="auto"/>
          </w:tcPr>
          <w:p w:rsidR="00F26576" w:rsidRPr="00946AC2" w:rsidRDefault="00F26576" w:rsidP="008D1D9B">
            <w:pPr>
              <w:jc w:val="center"/>
              <w:rPr>
                <w:b/>
                <w:sz w:val="22"/>
              </w:rPr>
            </w:pPr>
            <w:r w:rsidRPr="00946AC2">
              <w:rPr>
                <w:b/>
                <w:sz w:val="22"/>
              </w:rPr>
              <w:t xml:space="preserve">Action </w:t>
            </w:r>
            <w:r w:rsidR="008D1D9B" w:rsidRPr="00946AC2">
              <w:rPr>
                <w:b/>
                <w:sz w:val="22"/>
              </w:rPr>
              <w:t xml:space="preserve">         </w:t>
            </w:r>
            <w:r w:rsidRPr="00946AC2">
              <w:rPr>
                <w:b/>
                <w:sz w:val="22"/>
              </w:rPr>
              <w:t>No</w:t>
            </w:r>
          </w:p>
        </w:tc>
        <w:tc>
          <w:tcPr>
            <w:tcW w:w="1164" w:type="dxa"/>
            <w:shd w:val="clear" w:color="auto" w:fill="auto"/>
          </w:tcPr>
          <w:p w:rsidR="00926FEF" w:rsidRPr="00946AC2" w:rsidRDefault="008D1D9B" w:rsidP="006D78F3">
            <w:pPr>
              <w:jc w:val="center"/>
              <w:rPr>
                <w:b/>
                <w:sz w:val="22"/>
              </w:rPr>
            </w:pPr>
            <w:r w:rsidRPr="00946AC2">
              <w:rPr>
                <w:b/>
                <w:sz w:val="22"/>
              </w:rPr>
              <w:t>Agenda Item No</w:t>
            </w:r>
          </w:p>
        </w:tc>
        <w:tc>
          <w:tcPr>
            <w:tcW w:w="3436" w:type="dxa"/>
            <w:shd w:val="clear" w:color="auto" w:fill="auto"/>
          </w:tcPr>
          <w:p w:rsidR="00926FEF" w:rsidRPr="00946AC2" w:rsidRDefault="00926FEF" w:rsidP="006D78F3">
            <w:pPr>
              <w:jc w:val="center"/>
              <w:rPr>
                <w:b/>
                <w:sz w:val="22"/>
              </w:rPr>
            </w:pPr>
            <w:r w:rsidRPr="00946AC2">
              <w:rPr>
                <w:b/>
                <w:sz w:val="22"/>
              </w:rPr>
              <w:t>A</w:t>
            </w:r>
            <w:r w:rsidR="00F26576" w:rsidRPr="00946AC2">
              <w:rPr>
                <w:b/>
                <w:sz w:val="22"/>
              </w:rPr>
              <w:t>ction</w:t>
            </w:r>
          </w:p>
        </w:tc>
        <w:tc>
          <w:tcPr>
            <w:tcW w:w="1719" w:type="dxa"/>
            <w:shd w:val="clear" w:color="auto" w:fill="auto"/>
          </w:tcPr>
          <w:p w:rsidR="00926FEF" w:rsidRPr="00946AC2" w:rsidRDefault="00926FEF" w:rsidP="006D78F3">
            <w:pPr>
              <w:jc w:val="center"/>
              <w:rPr>
                <w:b/>
                <w:sz w:val="22"/>
              </w:rPr>
            </w:pPr>
            <w:r w:rsidRPr="00946AC2">
              <w:rPr>
                <w:b/>
                <w:sz w:val="22"/>
              </w:rPr>
              <w:t>R</w:t>
            </w:r>
            <w:r w:rsidR="00F26576" w:rsidRPr="00946AC2">
              <w:rPr>
                <w:b/>
                <w:sz w:val="22"/>
              </w:rPr>
              <w:t>esponsible</w:t>
            </w:r>
          </w:p>
        </w:tc>
        <w:tc>
          <w:tcPr>
            <w:tcW w:w="2924" w:type="dxa"/>
            <w:shd w:val="clear" w:color="auto" w:fill="auto"/>
          </w:tcPr>
          <w:p w:rsidR="00926FEF" w:rsidRPr="00946AC2" w:rsidRDefault="00926FEF" w:rsidP="006D78F3">
            <w:pPr>
              <w:jc w:val="center"/>
              <w:rPr>
                <w:b/>
                <w:sz w:val="22"/>
              </w:rPr>
            </w:pPr>
            <w:r w:rsidRPr="00946AC2">
              <w:rPr>
                <w:b/>
                <w:sz w:val="22"/>
              </w:rPr>
              <w:t>S</w:t>
            </w:r>
            <w:r w:rsidR="00F26576" w:rsidRPr="00946AC2">
              <w:rPr>
                <w:b/>
                <w:sz w:val="22"/>
              </w:rPr>
              <w:t>tatus</w:t>
            </w:r>
          </w:p>
        </w:tc>
      </w:tr>
      <w:tr w:rsidR="00F26576" w:rsidRPr="00946AC2" w:rsidTr="00946AC2">
        <w:tc>
          <w:tcPr>
            <w:tcW w:w="963" w:type="dxa"/>
            <w:shd w:val="clear" w:color="auto" w:fill="auto"/>
          </w:tcPr>
          <w:p w:rsidR="00926FEF" w:rsidRPr="00946AC2" w:rsidRDefault="000E767D" w:rsidP="000E767D">
            <w:pPr>
              <w:jc w:val="center"/>
              <w:rPr>
                <w:sz w:val="22"/>
              </w:rPr>
            </w:pPr>
            <w:r w:rsidRPr="00946AC2">
              <w:rPr>
                <w:sz w:val="22"/>
              </w:rPr>
              <w:t>1</w:t>
            </w:r>
          </w:p>
          <w:p w:rsidR="00F26576" w:rsidRPr="00946AC2" w:rsidRDefault="00F26576" w:rsidP="000E767D">
            <w:pPr>
              <w:rPr>
                <w:sz w:val="22"/>
              </w:rPr>
            </w:pPr>
          </w:p>
        </w:tc>
        <w:tc>
          <w:tcPr>
            <w:tcW w:w="1164" w:type="dxa"/>
            <w:shd w:val="clear" w:color="auto" w:fill="auto"/>
          </w:tcPr>
          <w:p w:rsidR="00926FEF" w:rsidRPr="00946AC2" w:rsidRDefault="008F229B" w:rsidP="008D1D9B">
            <w:pPr>
              <w:jc w:val="center"/>
              <w:rPr>
                <w:sz w:val="22"/>
              </w:rPr>
            </w:pPr>
            <w:r w:rsidRPr="00946AC2">
              <w:rPr>
                <w:sz w:val="22"/>
              </w:rPr>
              <w:t>4</w:t>
            </w:r>
          </w:p>
        </w:tc>
        <w:tc>
          <w:tcPr>
            <w:tcW w:w="3436" w:type="dxa"/>
            <w:shd w:val="clear" w:color="auto" w:fill="auto"/>
          </w:tcPr>
          <w:p w:rsidR="00861F3A" w:rsidRPr="00946AC2" w:rsidRDefault="006B4495" w:rsidP="00A33765">
            <w:pPr>
              <w:rPr>
                <w:sz w:val="22"/>
              </w:rPr>
            </w:pPr>
            <w:r w:rsidRPr="00946AC2">
              <w:rPr>
                <w:sz w:val="22"/>
              </w:rPr>
              <w:t>ONS to circulate the consultation paper covering the areas discussed in relation to graduates and professionals to steering group members for comment.</w:t>
            </w:r>
          </w:p>
        </w:tc>
        <w:tc>
          <w:tcPr>
            <w:tcW w:w="1719" w:type="dxa"/>
            <w:shd w:val="clear" w:color="auto" w:fill="auto"/>
          </w:tcPr>
          <w:p w:rsidR="00926FEF" w:rsidRPr="00946AC2" w:rsidRDefault="00F6035D" w:rsidP="008D1D9B">
            <w:pPr>
              <w:rPr>
                <w:sz w:val="22"/>
              </w:rPr>
            </w:pPr>
            <w:r w:rsidRPr="00946AC2">
              <w:rPr>
                <w:sz w:val="22"/>
              </w:rPr>
              <w:t>MM</w:t>
            </w:r>
          </w:p>
        </w:tc>
        <w:tc>
          <w:tcPr>
            <w:tcW w:w="2924" w:type="dxa"/>
            <w:shd w:val="clear" w:color="auto" w:fill="auto"/>
          </w:tcPr>
          <w:p w:rsidR="00946AC2" w:rsidRPr="00946AC2" w:rsidRDefault="00485069" w:rsidP="00485069">
            <w:pPr>
              <w:rPr>
                <w:sz w:val="22"/>
              </w:rPr>
            </w:pPr>
            <w:r w:rsidRPr="00946AC2">
              <w:rPr>
                <w:sz w:val="22"/>
              </w:rPr>
              <w:t>Delayed – this in due to further research being conducted</w:t>
            </w:r>
            <w:r w:rsidR="00946AC2" w:rsidRPr="00946AC2">
              <w:rPr>
                <w:sz w:val="22"/>
              </w:rPr>
              <w:t xml:space="preserve"> on:</w:t>
            </w:r>
          </w:p>
          <w:p w:rsidR="00485069" w:rsidRPr="00946AC2" w:rsidRDefault="00946AC2" w:rsidP="00485069">
            <w:pPr>
              <w:rPr>
                <w:sz w:val="22"/>
              </w:rPr>
            </w:pPr>
            <w:proofErr w:type="gramStart"/>
            <w:r w:rsidRPr="00946AC2">
              <w:rPr>
                <w:sz w:val="22"/>
              </w:rPr>
              <w:t>which</w:t>
            </w:r>
            <w:proofErr w:type="gramEnd"/>
            <w:r w:rsidRPr="00946AC2">
              <w:rPr>
                <w:sz w:val="22"/>
              </w:rPr>
              <w:t xml:space="preserve"> groups should move to major group 2; and</w:t>
            </w:r>
            <w:r w:rsidR="00485069" w:rsidRPr="00946AC2">
              <w:rPr>
                <w:sz w:val="22"/>
              </w:rPr>
              <w:t xml:space="preserve"> re the comment ‘</w:t>
            </w:r>
            <w:r w:rsidRPr="00946AC2">
              <w:rPr>
                <w:sz w:val="22"/>
              </w:rPr>
              <w:t>u</w:t>
            </w:r>
            <w:r w:rsidR="00485069" w:rsidRPr="00946AC2">
              <w:rPr>
                <w:sz w:val="22"/>
              </w:rPr>
              <w:t>sing the term ‘graduate’ in MG2 should be reconsidered if it is no longer necessary to have a degree for roles within this group’.</w:t>
            </w:r>
          </w:p>
          <w:p w:rsidR="00485069" w:rsidRPr="00946AC2" w:rsidRDefault="00485069" w:rsidP="00485069">
            <w:pPr>
              <w:rPr>
                <w:sz w:val="22"/>
              </w:rPr>
            </w:pPr>
          </w:p>
        </w:tc>
      </w:tr>
      <w:tr w:rsidR="00EE40D7" w:rsidRPr="00946AC2" w:rsidTr="00946AC2">
        <w:tc>
          <w:tcPr>
            <w:tcW w:w="963" w:type="dxa"/>
            <w:shd w:val="clear" w:color="auto" w:fill="auto"/>
          </w:tcPr>
          <w:p w:rsidR="00EE40D7" w:rsidRPr="00946AC2" w:rsidRDefault="00EE40D7" w:rsidP="000E767D">
            <w:pPr>
              <w:jc w:val="center"/>
              <w:rPr>
                <w:sz w:val="22"/>
              </w:rPr>
            </w:pPr>
            <w:r w:rsidRPr="00946AC2">
              <w:rPr>
                <w:sz w:val="22"/>
              </w:rPr>
              <w:t>2</w:t>
            </w:r>
          </w:p>
        </w:tc>
        <w:tc>
          <w:tcPr>
            <w:tcW w:w="1164" w:type="dxa"/>
            <w:shd w:val="clear" w:color="auto" w:fill="auto"/>
          </w:tcPr>
          <w:p w:rsidR="00EE40D7" w:rsidRPr="00946AC2" w:rsidRDefault="00AF7925" w:rsidP="008D1D9B">
            <w:pPr>
              <w:jc w:val="center"/>
              <w:rPr>
                <w:sz w:val="22"/>
              </w:rPr>
            </w:pPr>
            <w:r w:rsidRPr="00946AC2">
              <w:rPr>
                <w:sz w:val="22"/>
              </w:rPr>
              <w:t>8</w:t>
            </w:r>
          </w:p>
        </w:tc>
        <w:tc>
          <w:tcPr>
            <w:tcW w:w="3436" w:type="dxa"/>
            <w:shd w:val="clear" w:color="auto" w:fill="auto"/>
          </w:tcPr>
          <w:p w:rsidR="006B4495" w:rsidRPr="00946AC2" w:rsidRDefault="006B4495" w:rsidP="006B4495">
            <w:pPr>
              <w:rPr>
                <w:sz w:val="22"/>
              </w:rPr>
            </w:pPr>
            <w:r w:rsidRPr="00946AC2">
              <w:rPr>
                <w:sz w:val="22"/>
              </w:rPr>
              <w:t xml:space="preserve">CU to speak to ONS labour market colleagues about communication of the new SOC framework, in relation to labour market statistics. </w:t>
            </w:r>
          </w:p>
          <w:p w:rsidR="00861F3A" w:rsidRPr="00946AC2" w:rsidRDefault="00861F3A" w:rsidP="00AF7925">
            <w:pPr>
              <w:rPr>
                <w:sz w:val="22"/>
              </w:rPr>
            </w:pPr>
          </w:p>
        </w:tc>
        <w:tc>
          <w:tcPr>
            <w:tcW w:w="1719" w:type="dxa"/>
            <w:shd w:val="clear" w:color="auto" w:fill="auto"/>
          </w:tcPr>
          <w:p w:rsidR="00EE40D7" w:rsidRPr="00946AC2" w:rsidRDefault="00F6035D" w:rsidP="008D1D9B">
            <w:pPr>
              <w:rPr>
                <w:sz w:val="22"/>
              </w:rPr>
            </w:pPr>
            <w:r w:rsidRPr="00946AC2">
              <w:rPr>
                <w:sz w:val="22"/>
              </w:rPr>
              <w:t>Ruth James</w:t>
            </w:r>
          </w:p>
        </w:tc>
        <w:tc>
          <w:tcPr>
            <w:tcW w:w="2924" w:type="dxa"/>
            <w:shd w:val="clear" w:color="auto" w:fill="auto"/>
          </w:tcPr>
          <w:p w:rsidR="00EE40D7" w:rsidRPr="00946AC2" w:rsidRDefault="00EE40D7" w:rsidP="004C595B">
            <w:pPr>
              <w:rPr>
                <w:sz w:val="22"/>
              </w:rPr>
            </w:pPr>
          </w:p>
        </w:tc>
      </w:tr>
      <w:tr w:rsidR="0099743D" w:rsidRPr="00946AC2" w:rsidTr="00946AC2">
        <w:tc>
          <w:tcPr>
            <w:tcW w:w="963" w:type="dxa"/>
            <w:shd w:val="clear" w:color="auto" w:fill="auto"/>
          </w:tcPr>
          <w:p w:rsidR="0099743D" w:rsidRPr="00946AC2" w:rsidRDefault="0099743D" w:rsidP="000E767D">
            <w:pPr>
              <w:jc w:val="center"/>
              <w:rPr>
                <w:sz w:val="22"/>
              </w:rPr>
            </w:pPr>
            <w:r w:rsidRPr="00946AC2">
              <w:rPr>
                <w:sz w:val="22"/>
              </w:rPr>
              <w:t>3</w:t>
            </w:r>
          </w:p>
        </w:tc>
        <w:tc>
          <w:tcPr>
            <w:tcW w:w="1164" w:type="dxa"/>
            <w:shd w:val="clear" w:color="auto" w:fill="auto"/>
          </w:tcPr>
          <w:p w:rsidR="0099743D" w:rsidRPr="00946AC2" w:rsidRDefault="00ED0D73" w:rsidP="008D1D9B">
            <w:pPr>
              <w:jc w:val="center"/>
              <w:rPr>
                <w:sz w:val="22"/>
              </w:rPr>
            </w:pPr>
            <w:r w:rsidRPr="00946AC2">
              <w:rPr>
                <w:sz w:val="22"/>
              </w:rPr>
              <w:t>8</w:t>
            </w:r>
          </w:p>
        </w:tc>
        <w:tc>
          <w:tcPr>
            <w:tcW w:w="3436" w:type="dxa"/>
            <w:shd w:val="clear" w:color="auto" w:fill="auto"/>
          </w:tcPr>
          <w:p w:rsidR="00861F3A" w:rsidRPr="00946AC2" w:rsidRDefault="004B2E50" w:rsidP="00AF7925">
            <w:pPr>
              <w:rPr>
                <w:sz w:val="22"/>
              </w:rPr>
            </w:pPr>
            <w:r w:rsidRPr="00946AC2">
              <w:rPr>
                <w:sz w:val="22"/>
              </w:rPr>
              <w:t xml:space="preserve">Arrange a </w:t>
            </w:r>
            <w:r w:rsidR="00AF7925" w:rsidRPr="00946AC2">
              <w:rPr>
                <w:sz w:val="22"/>
              </w:rPr>
              <w:t>meeting to discuss graduates prior to the next steering group meeting</w:t>
            </w:r>
            <w:r w:rsidR="00ED0D73" w:rsidRPr="00946AC2">
              <w:rPr>
                <w:sz w:val="22"/>
              </w:rPr>
              <w:t>.</w:t>
            </w:r>
          </w:p>
        </w:tc>
        <w:tc>
          <w:tcPr>
            <w:tcW w:w="1719" w:type="dxa"/>
            <w:shd w:val="clear" w:color="auto" w:fill="auto"/>
          </w:tcPr>
          <w:p w:rsidR="0099743D" w:rsidRPr="00946AC2" w:rsidRDefault="00ED0D73" w:rsidP="008D1D9B">
            <w:pPr>
              <w:rPr>
                <w:sz w:val="22"/>
              </w:rPr>
            </w:pPr>
            <w:r w:rsidRPr="00946AC2">
              <w:rPr>
                <w:sz w:val="22"/>
              </w:rPr>
              <w:t>CU</w:t>
            </w:r>
          </w:p>
        </w:tc>
        <w:tc>
          <w:tcPr>
            <w:tcW w:w="2924" w:type="dxa"/>
            <w:shd w:val="clear" w:color="auto" w:fill="auto"/>
          </w:tcPr>
          <w:p w:rsidR="0099743D" w:rsidRPr="00946AC2" w:rsidRDefault="0099743D" w:rsidP="000800DD">
            <w:pPr>
              <w:rPr>
                <w:sz w:val="22"/>
              </w:rPr>
            </w:pPr>
          </w:p>
        </w:tc>
      </w:tr>
    </w:tbl>
    <w:p w:rsidR="00FC0528" w:rsidRPr="00946AC2" w:rsidRDefault="00FC0528" w:rsidP="00641131">
      <w:pPr>
        <w:rPr>
          <w:b/>
          <w:sz w:val="22"/>
          <w:u w:val="single"/>
        </w:rPr>
      </w:pPr>
    </w:p>
    <w:p w:rsidR="00946AC2" w:rsidRPr="00946AC2" w:rsidRDefault="00946AC2" w:rsidP="00D8534B">
      <w:pPr>
        <w:rPr>
          <w:b/>
          <w:sz w:val="22"/>
          <w:u w:val="single"/>
        </w:rPr>
      </w:pPr>
    </w:p>
    <w:p w:rsidR="00946AC2" w:rsidRPr="00946AC2" w:rsidRDefault="00946AC2" w:rsidP="00D8534B">
      <w:pPr>
        <w:rPr>
          <w:b/>
          <w:sz w:val="22"/>
          <w:u w:val="single"/>
        </w:rPr>
      </w:pPr>
    </w:p>
    <w:p w:rsidR="00946AC2" w:rsidRPr="00946AC2" w:rsidRDefault="00946AC2" w:rsidP="00D8534B">
      <w:pPr>
        <w:rPr>
          <w:b/>
          <w:sz w:val="22"/>
          <w:u w:val="single"/>
        </w:rPr>
      </w:pPr>
    </w:p>
    <w:p w:rsidR="00946AC2" w:rsidRPr="00946AC2" w:rsidRDefault="00946AC2" w:rsidP="00D8534B">
      <w:pPr>
        <w:rPr>
          <w:b/>
          <w:sz w:val="22"/>
          <w:u w:val="single"/>
        </w:rPr>
      </w:pPr>
    </w:p>
    <w:p w:rsidR="00946AC2" w:rsidRPr="00946AC2" w:rsidRDefault="00946AC2" w:rsidP="00D8534B">
      <w:pPr>
        <w:rPr>
          <w:b/>
          <w:sz w:val="22"/>
          <w:u w:val="single"/>
        </w:rPr>
      </w:pPr>
    </w:p>
    <w:p w:rsidR="00946AC2" w:rsidRPr="00946AC2" w:rsidRDefault="00946AC2" w:rsidP="00D8534B">
      <w:pPr>
        <w:rPr>
          <w:b/>
          <w:sz w:val="22"/>
          <w:u w:val="single"/>
        </w:rPr>
      </w:pPr>
    </w:p>
    <w:p w:rsidR="00946AC2" w:rsidRPr="00946AC2" w:rsidRDefault="00946AC2" w:rsidP="00D8534B">
      <w:pPr>
        <w:rPr>
          <w:b/>
          <w:sz w:val="22"/>
          <w:u w:val="single"/>
        </w:rPr>
      </w:pPr>
    </w:p>
    <w:p w:rsidR="00D8534B" w:rsidRDefault="00D8534B" w:rsidP="00D8534B">
      <w:pPr>
        <w:rPr>
          <w:b/>
          <w:sz w:val="22"/>
          <w:u w:val="single"/>
        </w:rPr>
      </w:pPr>
      <w:r w:rsidRPr="00946AC2">
        <w:rPr>
          <w:b/>
          <w:sz w:val="22"/>
          <w:u w:val="single"/>
        </w:rPr>
        <w:lastRenderedPageBreak/>
        <w:t>Annex B</w:t>
      </w:r>
    </w:p>
    <w:p w:rsidR="00946AC2" w:rsidRDefault="00946AC2" w:rsidP="00D8534B">
      <w:pPr>
        <w:rPr>
          <w:b/>
          <w:sz w:val="22"/>
          <w:u w:val="single"/>
        </w:rPr>
      </w:pPr>
    </w:p>
    <w:tbl>
      <w:tblPr>
        <w:tblW w:w="10916" w:type="dxa"/>
        <w:tblInd w:w="-318" w:type="dxa"/>
        <w:tblLayout w:type="fixed"/>
        <w:tblLook w:val="0000"/>
      </w:tblPr>
      <w:tblGrid>
        <w:gridCol w:w="1368"/>
        <w:gridCol w:w="4104"/>
        <w:gridCol w:w="5444"/>
      </w:tblGrid>
      <w:tr w:rsidR="00946AC2" w:rsidTr="00E10697">
        <w:tblPrEx>
          <w:tblCellMar>
            <w:top w:w="0" w:type="dxa"/>
            <w:bottom w:w="0" w:type="dxa"/>
          </w:tblCellMar>
        </w:tblPrEx>
        <w:trPr>
          <w:trHeight w:val="4000"/>
        </w:trPr>
        <w:tc>
          <w:tcPr>
            <w:tcW w:w="1368" w:type="dxa"/>
          </w:tcPr>
          <w:p w:rsidR="00946AC2" w:rsidRDefault="00946AC2" w:rsidP="00E10697">
            <w:r>
              <w:t>Slide 1</w:t>
            </w:r>
          </w:p>
        </w:tc>
        <w:tc>
          <w:tcPr>
            <w:tcW w:w="4104" w:type="dxa"/>
          </w:tcPr>
          <w:p w:rsidR="00946AC2" w:rsidRDefault="00946AC2" w:rsidP="00E10697">
            <w:r>
              <w:object w:dxaOrig="7791"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5" type="#_x0000_t75" style="width:175.7pt;height:120.85pt" o:ole="" o:bordertopcolor="this" o:borderleftcolor="this" o:borderbottomcolor="this" o:borderrightcolor="this">
                  <v:imagedata r:id="rId9" o:title=""/>
                  <w10:bordertop type="single" width="4" shadow="t"/>
                  <w10:borderleft type="single" width="4" shadow="t"/>
                  <w10:borderbottom type="single" width="4" shadow="t"/>
                  <w10:borderright type="single" width="4" shadow="t"/>
                </v:shape>
                <o:OLEObject Type="Embed" ProgID="PowerPoint.Slide.12" ShapeID="_x0000_i1345" DrawAspect="Content" ObjectID="_1580642977" r:id="rId10"/>
              </w:object>
            </w:r>
          </w:p>
        </w:tc>
        <w:tc>
          <w:tcPr>
            <w:tcW w:w="5444" w:type="dxa"/>
          </w:tcPr>
          <w:p w:rsidR="00946AC2" w:rsidRDefault="00946AC2" w:rsidP="00E10697"/>
        </w:tc>
      </w:tr>
      <w:tr w:rsidR="00946AC2" w:rsidTr="00E10697">
        <w:tblPrEx>
          <w:tblCellMar>
            <w:top w:w="0" w:type="dxa"/>
            <w:bottom w:w="0" w:type="dxa"/>
          </w:tblCellMar>
        </w:tblPrEx>
        <w:trPr>
          <w:trHeight w:val="4000"/>
        </w:trPr>
        <w:tc>
          <w:tcPr>
            <w:tcW w:w="1368" w:type="dxa"/>
          </w:tcPr>
          <w:p w:rsidR="00946AC2" w:rsidRDefault="00946AC2" w:rsidP="00E10697">
            <w:r>
              <w:t>Slide 2</w:t>
            </w:r>
          </w:p>
        </w:tc>
        <w:tc>
          <w:tcPr>
            <w:tcW w:w="4104" w:type="dxa"/>
          </w:tcPr>
          <w:p w:rsidR="00946AC2" w:rsidRDefault="00946AC2" w:rsidP="00E10697">
            <w:r>
              <w:object w:dxaOrig="7791" w:dyaOrig="5390">
                <v:shape id="_x0000_i1346" type="#_x0000_t75" style="width:175.7pt;height:120.85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346" DrawAspect="Content" ObjectID="_1580642978" r:id="rId12"/>
              </w:object>
            </w:r>
          </w:p>
        </w:tc>
        <w:tc>
          <w:tcPr>
            <w:tcW w:w="5444" w:type="dxa"/>
          </w:tcPr>
          <w:p w:rsidR="00946AC2" w:rsidRDefault="00946AC2" w:rsidP="00E10697"/>
        </w:tc>
      </w:tr>
      <w:tr w:rsidR="00946AC2" w:rsidTr="00E10697">
        <w:tblPrEx>
          <w:tblCellMar>
            <w:top w:w="0" w:type="dxa"/>
            <w:bottom w:w="0" w:type="dxa"/>
          </w:tblCellMar>
        </w:tblPrEx>
        <w:trPr>
          <w:trHeight w:val="4000"/>
        </w:trPr>
        <w:tc>
          <w:tcPr>
            <w:tcW w:w="1368" w:type="dxa"/>
          </w:tcPr>
          <w:p w:rsidR="00946AC2" w:rsidRDefault="00946AC2" w:rsidP="00E10697">
            <w:r>
              <w:t>Slide 3</w:t>
            </w:r>
          </w:p>
        </w:tc>
        <w:tc>
          <w:tcPr>
            <w:tcW w:w="4104" w:type="dxa"/>
          </w:tcPr>
          <w:p w:rsidR="00946AC2" w:rsidRDefault="00946AC2" w:rsidP="00E10697">
            <w:r>
              <w:object w:dxaOrig="7791" w:dyaOrig="5390">
                <v:shape id="_x0000_i1347" type="#_x0000_t75" style="width:175.7pt;height:120.85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347" DrawAspect="Content" ObjectID="_1580642979" r:id="rId14"/>
              </w:object>
            </w:r>
          </w:p>
        </w:tc>
        <w:tc>
          <w:tcPr>
            <w:tcW w:w="5444" w:type="dxa"/>
          </w:tcPr>
          <w:p w:rsidR="00946AC2" w:rsidRDefault="00946AC2" w:rsidP="00E10697">
            <w:pPr>
              <w:autoSpaceDE w:val="0"/>
              <w:autoSpaceDN w:val="0"/>
              <w:adjustRightInd w:val="0"/>
              <w:rPr>
                <w:rFonts w:ascii="Calibri" w:hAnsi="Calibri" w:cs="Calibri"/>
                <w:kern w:val="24"/>
                <w:szCs w:val="24"/>
              </w:rPr>
            </w:pPr>
          </w:p>
          <w:p w:rsidR="00946AC2" w:rsidRDefault="00946AC2" w:rsidP="00E10697">
            <w:pPr>
              <w:autoSpaceDE w:val="0"/>
              <w:autoSpaceDN w:val="0"/>
              <w:adjustRightInd w:val="0"/>
              <w:rPr>
                <w:rFonts w:ascii="Calibri" w:hAnsi="Calibri" w:cs="Calibri"/>
                <w:kern w:val="24"/>
                <w:szCs w:val="24"/>
              </w:rPr>
            </w:pPr>
          </w:p>
          <w:p w:rsidR="00946AC2" w:rsidRDefault="00946AC2" w:rsidP="00E10697">
            <w:pPr>
              <w:autoSpaceDE w:val="0"/>
              <w:autoSpaceDN w:val="0"/>
              <w:adjustRightInd w:val="0"/>
              <w:rPr>
                <w:szCs w:val="24"/>
              </w:rPr>
            </w:pPr>
          </w:p>
          <w:p w:rsidR="00946AC2" w:rsidRDefault="00946AC2" w:rsidP="00E10697"/>
        </w:tc>
      </w:tr>
      <w:tr w:rsidR="00946AC2" w:rsidTr="00E10697">
        <w:tblPrEx>
          <w:tblCellMar>
            <w:top w:w="0" w:type="dxa"/>
            <w:bottom w:w="0" w:type="dxa"/>
          </w:tblCellMar>
        </w:tblPrEx>
        <w:trPr>
          <w:trHeight w:val="4000"/>
        </w:trPr>
        <w:tc>
          <w:tcPr>
            <w:tcW w:w="1368" w:type="dxa"/>
          </w:tcPr>
          <w:p w:rsidR="00946AC2" w:rsidRDefault="00946AC2" w:rsidP="00E10697">
            <w:r>
              <w:lastRenderedPageBreak/>
              <w:t>Slide 4</w:t>
            </w:r>
          </w:p>
        </w:tc>
        <w:tc>
          <w:tcPr>
            <w:tcW w:w="4104" w:type="dxa"/>
          </w:tcPr>
          <w:p w:rsidR="00946AC2" w:rsidRDefault="00946AC2" w:rsidP="00E10697">
            <w:r>
              <w:object w:dxaOrig="7791" w:dyaOrig="5390">
                <v:shape id="_x0000_i1348" type="#_x0000_t75" style="width:175.7pt;height:120.85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348" DrawAspect="Content" ObjectID="_1580642980" r:id="rId16"/>
              </w:object>
            </w:r>
          </w:p>
        </w:tc>
        <w:tc>
          <w:tcPr>
            <w:tcW w:w="5444" w:type="dxa"/>
          </w:tcPr>
          <w:p w:rsidR="00946AC2" w:rsidRDefault="00946AC2" w:rsidP="00E10697"/>
        </w:tc>
      </w:tr>
      <w:tr w:rsidR="00946AC2" w:rsidRPr="0045122E" w:rsidTr="00E10697">
        <w:tblPrEx>
          <w:tblCellMar>
            <w:top w:w="0" w:type="dxa"/>
            <w:bottom w:w="0" w:type="dxa"/>
          </w:tblCellMar>
        </w:tblPrEx>
        <w:trPr>
          <w:trHeight w:val="4000"/>
        </w:trPr>
        <w:tc>
          <w:tcPr>
            <w:tcW w:w="1368" w:type="dxa"/>
          </w:tcPr>
          <w:p w:rsidR="00946AC2" w:rsidRDefault="00946AC2" w:rsidP="00E10697">
            <w:r>
              <w:t>Slide 5</w:t>
            </w:r>
          </w:p>
        </w:tc>
        <w:tc>
          <w:tcPr>
            <w:tcW w:w="4104" w:type="dxa"/>
          </w:tcPr>
          <w:p w:rsidR="00946AC2" w:rsidRDefault="00946AC2" w:rsidP="00E10697">
            <w:r>
              <w:object w:dxaOrig="7791" w:dyaOrig="5390">
                <v:shape id="_x0000_i1349" type="#_x0000_t75" style="width:175.7pt;height:120.85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349" DrawAspect="Content" ObjectID="_1580642981" r:id="rId18"/>
              </w:object>
            </w:r>
          </w:p>
        </w:tc>
        <w:tc>
          <w:tcPr>
            <w:tcW w:w="5444" w:type="dxa"/>
          </w:tcPr>
          <w:p w:rsidR="00946AC2" w:rsidRPr="0045122E" w:rsidRDefault="00946AC2" w:rsidP="00E10697">
            <w:pPr>
              <w:autoSpaceDE w:val="0"/>
              <w:autoSpaceDN w:val="0"/>
              <w:adjustRightInd w:val="0"/>
              <w:rPr>
                <w:kern w:val="24"/>
                <w:sz w:val="22"/>
              </w:rPr>
            </w:pPr>
            <w:r w:rsidRPr="0045122E">
              <w:rPr>
                <w:kern w:val="24"/>
                <w:sz w:val="22"/>
              </w:rPr>
              <w:t xml:space="preserve">Since March last year the Classifications Unit has researched over 300 individual issues across the </w:t>
            </w:r>
            <w:r w:rsidRPr="0045122E">
              <w:rPr>
                <w:b/>
                <w:bCs/>
                <w:i/>
                <w:iCs/>
                <w:kern w:val="24"/>
                <w:sz w:val="22"/>
              </w:rPr>
              <w:t>whole</w:t>
            </w:r>
            <w:r w:rsidRPr="0045122E">
              <w:rPr>
                <w:kern w:val="24"/>
                <w:sz w:val="22"/>
              </w:rPr>
              <w:t xml:space="preserve"> of the classification. These issues have been provided as either:</w:t>
            </w:r>
          </w:p>
          <w:p w:rsidR="00946AC2" w:rsidRPr="0045122E" w:rsidRDefault="00946AC2" w:rsidP="00E10697">
            <w:pPr>
              <w:autoSpaceDE w:val="0"/>
              <w:autoSpaceDN w:val="0"/>
              <w:adjustRightInd w:val="0"/>
              <w:rPr>
                <w:kern w:val="24"/>
                <w:sz w:val="22"/>
              </w:rPr>
            </w:pPr>
            <w:r w:rsidRPr="0045122E">
              <w:rPr>
                <w:kern w:val="24"/>
                <w:sz w:val="22"/>
              </w:rPr>
              <w:tab/>
              <w:t xml:space="preserve">part of the SOC consultation that we held in January 2016  </w:t>
            </w:r>
          </w:p>
          <w:p w:rsidR="00946AC2" w:rsidRPr="0045122E" w:rsidRDefault="00946AC2" w:rsidP="00E10697">
            <w:pPr>
              <w:autoSpaceDE w:val="0"/>
              <w:autoSpaceDN w:val="0"/>
              <w:adjustRightInd w:val="0"/>
              <w:rPr>
                <w:kern w:val="24"/>
                <w:sz w:val="22"/>
              </w:rPr>
            </w:pPr>
            <w:r w:rsidRPr="0045122E">
              <w:rPr>
                <w:kern w:val="24"/>
                <w:sz w:val="22"/>
              </w:rPr>
              <w:tab/>
              <w:t>through issues that have been identified within the Classifications Unit</w:t>
            </w:r>
          </w:p>
          <w:p w:rsidR="00946AC2" w:rsidRPr="0045122E" w:rsidRDefault="00946AC2" w:rsidP="00E10697">
            <w:pPr>
              <w:autoSpaceDE w:val="0"/>
              <w:autoSpaceDN w:val="0"/>
              <w:adjustRightInd w:val="0"/>
              <w:rPr>
                <w:kern w:val="24"/>
                <w:sz w:val="22"/>
              </w:rPr>
            </w:pPr>
            <w:r w:rsidRPr="0045122E">
              <w:rPr>
                <w:kern w:val="24"/>
                <w:sz w:val="22"/>
              </w:rPr>
              <w:tab/>
              <w:t>or through stakeholder consultation that began in April last year</w:t>
            </w:r>
          </w:p>
          <w:p w:rsidR="00946AC2" w:rsidRPr="0045122E" w:rsidRDefault="00946AC2" w:rsidP="00E10697">
            <w:pPr>
              <w:autoSpaceDE w:val="0"/>
              <w:autoSpaceDN w:val="0"/>
              <w:adjustRightInd w:val="0"/>
              <w:rPr>
                <w:kern w:val="24"/>
                <w:sz w:val="22"/>
              </w:rPr>
            </w:pPr>
          </w:p>
          <w:p w:rsidR="00946AC2" w:rsidRPr="0045122E" w:rsidRDefault="00946AC2" w:rsidP="00E10697">
            <w:pPr>
              <w:autoSpaceDE w:val="0"/>
              <w:autoSpaceDN w:val="0"/>
              <w:adjustRightInd w:val="0"/>
              <w:rPr>
                <w:kern w:val="24"/>
                <w:sz w:val="22"/>
              </w:rPr>
            </w:pPr>
            <w:r w:rsidRPr="0045122E">
              <w:rPr>
                <w:kern w:val="24"/>
                <w:sz w:val="22"/>
              </w:rPr>
              <w:t>More to do once we receive feedback on the proposed changes to MG’s 3 to 9, and new graduate groups</w:t>
            </w:r>
          </w:p>
          <w:p w:rsidR="00946AC2" w:rsidRPr="0045122E" w:rsidRDefault="00946AC2" w:rsidP="00E10697">
            <w:pPr>
              <w:autoSpaceDE w:val="0"/>
              <w:autoSpaceDN w:val="0"/>
              <w:adjustRightInd w:val="0"/>
              <w:rPr>
                <w:kern w:val="24"/>
                <w:sz w:val="22"/>
              </w:rPr>
            </w:pPr>
          </w:p>
          <w:p w:rsidR="00946AC2" w:rsidRPr="0045122E" w:rsidRDefault="00946AC2" w:rsidP="00E10697">
            <w:pPr>
              <w:autoSpaceDE w:val="0"/>
              <w:autoSpaceDN w:val="0"/>
              <w:adjustRightInd w:val="0"/>
              <w:rPr>
                <w:kern w:val="24"/>
                <w:sz w:val="22"/>
              </w:rPr>
            </w:pPr>
          </w:p>
          <w:p w:rsidR="00946AC2" w:rsidRPr="0045122E" w:rsidRDefault="00946AC2" w:rsidP="00E10697">
            <w:pPr>
              <w:autoSpaceDE w:val="0"/>
              <w:autoSpaceDN w:val="0"/>
              <w:adjustRightInd w:val="0"/>
              <w:rPr>
                <w:kern w:val="24"/>
                <w:sz w:val="22"/>
              </w:rPr>
            </w:pPr>
          </w:p>
          <w:p w:rsidR="00946AC2" w:rsidRPr="0045122E" w:rsidRDefault="00946AC2" w:rsidP="00E10697">
            <w:pPr>
              <w:autoSpaceDE w:val="0"/>
              <w:autoSpaceDN w:val="0"/>
              <w:adjustRightInd w:val="0"/>
              <w:rPr>
                <w:sz w:val="22"/>
              </w:rPr>
            </w:pPr>
          </w:p>
          <w:p w:rsidR="00946AC2" w:rsidRPr="0045122E" w:rsidRDefault="00946AC2" w:rsidP="00E10697">
            <w:pPr>
              <w:rPr>
                <w:sz w:val="22"/>
              </w:rPr>
            </w:pPr>
          </w:p>
        </w:tc>
      </w:tr>
      <w:tr w:rsidR="00946AC2" w:rsidRPr="0045122E" w:rsidTr="00E10697">
        <w:tblPrEx>
          <w:tblCellMar>
            <w:top w:w="0" w:type="dxa"/>
            <w:bottom w:w="0" w:type="dxa"/>
          </w:tblCellMar>
        </w:tblPrEx>
        <w:trPr>
          <w:trHeight w:val="4000"/>
        </w:trPr>
        <w:tc>
          <w:tcPr>
            <w:tcW w:w="1368" w:type="dxa"/>
          </w:tcPr>
          <w:p w:rsidR="00946AC2" w:rsidRDefault="00946AC2" w:rsidP="00E10697">
            <w:r>
              <w:t>Slide 6</w:t>
            </w:r>
          </w:p>
        </w:tc>
        <w:tc>
          <w:tcPr>
            <w:tcW w:w="4104" w:type="dxa"/>
          </w:tcPr>
          <w:p w:rsidR="00946AC2" w:rsidRDefault="00946AC2" w:rsidP="00E10697">
            <w:r>
              <w:object w:dxaOrig="7791" w:dyaOrig="5390">
                <v:shape id="_x0000_i1350" type="#_x0000_t75" style="width:175.7pt;height:120.85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350" DrawAspect="Content" ObjectID="_1580642982" r:id="rId20"/>
              </w:object>
            </w:r>
          </w:p>
        </w:tc>
        <w:tc>
          <w:tcPr>
            <w:tcW w:w="5444" w:type="dxa"/>
          </w:tcPr>
          <w:p w:rsidR="00946AC2" w:rsidRPr="0045122E" w:rsidRDefault="00946AC2" w:rsidP="00E10697">
            <w:pPr>
              <w:autoSpaceDE w:val="0"/>
              <w:autoSpaceDN w:val="0"/>
              <w:adjustRightInd w:val="0"/>
              <w:rPr>
                <w:kern w:val="24"/>
                <w:sz w:val="22"/>
              </w:rPr>
            </w:pPr>
            <w:r w:rsidRPr="0045122E">
              <w:rPr>
                <w:kern w:val="24"/>
                <w:sz w:val="22"/>
              </w:rPr>
              <w:t>It’s definitely been challenging conducting so much research in such a short period of time within a small team, and some of the analysis has been quite complex, especially around the IT occupations</w:t>
            </w:r>
          </w:p>
          <w:p w:rsidR="00946AC2" w:rsidRPr="0045122E" w:rsidRDefault="00946AC2" w:rsidP="00E10697">
            <w:pPr>
              <w:autoSpaceDE w:val="0"/>
              <w:autoSpaceDN w:val="0"/>
              <w:adjustRightInd w:val="0"/>
              <w:rPr>
                <w:kern w:val="24"/>
                <w:sz w:val="22"/>
              </w:rPr>
            </w:pPr>
          </w:p>
          <w:p w:rsidR="00946AC2" w:rsidRPr="0045122E" w:rsidRDefault="00946AC2" w:rsidP="00E10697">
            <w:pPr>
              <w:autoSpaceDE w:val="0"/>
              <w:autoSpaceDN w:val="0"/>
              <w:adjustRightInd w:val="0"/>
              <w:rPr>
                <w:kern w:val="24"/>
                <w:sz w:val="22"/>
              </w:rPr>
            </w:pPr>
            <w:r w:rsidRPr="0045122E">
              <w:rPr>
                <w:kern w:val="24"/>
                <w:sz w:val="22"/>
              </w:rPr>
              <w:t xml:space="preserve">We’ve tried to meet stakeholders </w:t>
            </w:r>
            <w:proofErr w:type="gramStart"/>
            <w:r w:rsidRPr="0045122E">
              <w:rPr>
                <w:kern w:val="24"/>
                <w:sz w:val="22"/>
              </w:rPr>
              <w:t>requirements  as</w:t>
            </w:r>
            <w:proofErr w:type="gramEnd"/>
            <w:r w:rsidRPr="0045122E">
              <w:rPr>
                <w:kern w:val="24"/>
                <w:sz w:val="22"/>
              </w:rPr>
              <w:t xml:space="preserve"> much as possible within the constraints of what can be identified within the survey data and whether any new groups would be statistically viable within the agreed threshold of 10K for populating a group. </w:t>
            </w:r>
          </w:p>
          <w:p w:rsidR="00946AC2" w:rsidRPr="0045122E" w:rsidRDefault="00946AC2" w:rsidP="00E10697">
            <w:pPr>
              <w:autoSpaceDE w:val="0"/>
              <w:autoSpaceDN w:val="0"/>
              <w:adjustRightInd w:val="0"/>
              <w:rPr>
                <w:kern w:val="24"/>
                <w:sz w:val="22"/>
              </w:rPr>
            </w:pPr>
          </w:p>
          <w:p w:rsidR="00946AC2" w:rsidRPr="0045122E" w:rsidRDefault="00946AC2" w:rsidP="00E10697">
            <w:pPr>
              <w:autoSpaceDE w:val="0"/>
              <w:autoSpaceDN w:val="0"/>
              <w:adjustRightInd w:val="0"/>
              <w:rPr>
                <w:kern w:val="24"/>
                <w:sz w:val="22"/>
              </w:rPr>
            </w:pPr>
            <w:r w:rsidRPr="0045122E">
              <w:rPr>
                <w:kern w:val="24"/>
                <w:sz w:val="22"/>
              </w:rPr>
              <w:t>There have been some exceptions to the 10K rule, where we’ve tried to future proof the classification. For example the new group for ‘Cyber security professionals’ did not quite meet the criteria, but research shows that this is an increasing occupational area</w:t>
            </w:r>
          </w:p>
          <w:p w:rsidR="00946AC2" w:rsidRPr="0045122E" w:rsidRDefault="00946AC2" w:rsidP="00E10697">
            <w:pPr>
              <w:autoSpaceDE w:val="0"/>
              <w:autoSpaceDN w:val="0"/>
              <w:adjustRightInd w:val="0"/>
              <w:rPr>
                <w:kern w:val="24"/>
                <w:sz w:val="22"/>
              </w:rPr>
            </w:pPr>
          </w:p>
          <w:p w:rsidR="00946AC2" w:rsidRPr="0045122E" w:rsidRDefault="00946AC2" w:rsidP="00E10697">
            <w:pPr>
              <w:autoSpaceDE w:val="0"/>
              <w:autoSpaceDN w:val="0"/>
              <w:adjustRightInd w:val="0"/>
              <w:rPr>
                <w:sz w:val="22"/>
              </w:rPr>
            </w:pPr>
          </w:p>
          <w:p w:rsidR="00946AC2" w:rsidRPr="0045122E" w:rsidRDefault="00946AC2" w:rsidP="00E10697">
            <w:pPr>
              <w:rPr>
                <w:sz w:val="22"/>
              </w:rPr>
            </w:pPr>
          </w:p>
        </w:tc>
      </w:tr>
      <w:tr w:rsidR="00946AC2" w:rsidRPr="0045122E" w:rsidTr="00E10697">
        <w:tblPrEx>
          <w:tblCellMar>
            <w:top w:w="0" w:type="dxa"/>
            <w:bottom w:w="0" w:type="dxa"/>
          </w:tblCellMar>
        </w:tblPrEx>
        <w:trPr>
          <w:trHeight w:val="4000"/>
        </w:trPr>
        <w:tc>
          <w:tcPr>
            <w:tcW w:w="1368" w:type="dxa"/>
          </w:tcPr>
          <w:p w:rsidR="00946AC2" w:rsidRDefault="00946AC2" w:rsidP="00E10697">
            <w:r>
              <w:lastRenderedPageBreak/>
              <w:t>Slide 7</w:t>
            </w:r>
          </w:p>
        </w:tc>
        <w:tc>
          <w:tcPr>
            <w:tcW w:w="4104" w:type="dxa"/>
          </w:tcPr>
          <w:p w:rsidR="00946AC2" w:rsidRDefault="00946AC2" w:rsidP="00E10697">
            <w:r>
              <w:object w:dxaOrig="7791" w:dyaOrig="5390">
                <v:shape id="_x0000_i1351" type="#_x0000_t75" style="width:175.7pt;height:120.85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351" DrawAspect="Content" ObjectID="_1580642983" r:id="rId22"/>
              </w:object>
            </w:r>
          </w:p>
        </w:tc>
        <w:tc>
          <w:tcPr>
            <w:tcW w:w="5444" w:type="dxa"/>
          </w:tcPr>
          <w:p w:rsidR="00946AC2" w:rsidRPr="0045122E" w:rsidRDefault="00946AC2" w:rsidP="00E10697">
            <w:pPr>
              <w:autoSpaceDE w:val="0"/>
              <w:autoSpaceDN w:val="0"/>
              <w:adjustRightInd w:val="0"/>
              <w:rPr>
                <w:kern w:val="24"/>
                <w:sz w:val="22"/>
              </w:rPr>
            </w:pPr>
            <w:proofErr w:type="gramStart"/>
            <w:r w:rsidRPr="0045122E">
              <w:rPr>
                <w:kern w:val="24"/>
                <w:sz w:val="22"/>
              </w:rPr>
              <w:t>Feedback stakeholders was</w:t>
            </w:r>
            <w:proofErr w:type="gramEnd"/>
            <w:r w:rsidRPr="0045122E">
              <w:rPr>
                <w:kern w:val="24"/>
                <w:sz w:val="22"/>
              </w:rPr>
              <w:t xml:space="preserve"> that they wanted more granularity within the classification and we’ve tried to achieve this where possible.</w:t>
            </w:r>
          </w:p>
          <w:p w:rsidR="00946AC2" w:rsidRPr="0045122E" w:rsidRDefault="00946AC2" w:rsidP="00E10697">
            <w:pPr>
              <w:autoSpaceDE w:val="0"/>
              <w:autoSpaceDN w:val="0"/>
              <w:adjustRightInd w:val="0"/>
              <w:rPr>
                <w:kern w:val="24"/>
                <w:sz w:val="22"/>
              </w:rPr>
            </w:pPr>
          </w:p>
          <w:p w:rsidR="00946AC2" w:rsidRPr="0045122E" w:rsidRDefault="00946AC2" w:rsidP="00E10697">
            <w:pPr>
              <w:autoSpaceDE w:val="0"/>
              <w:autoSpaceDN w:val="0"/>
              <w:adjustRightInd w:val="0"/>
              <w:rPr>
                <w:kern w:val="24"/>
                <w:sz w:val="22"/>
              </w:rPr>
            </w:pPr>
            <w:r w:rsidRPr="0045122E">
              <w:rPr>
                <w:kern w:val="24"/>
                <w:sz w:val="22"/>
              </w:rPr>
              <w:t>Currently SOC2020 9 major group (no change) has 26 sub-major groups (increase of 1), 100 minor groups (increase of 10) and 421 unit groups (increase of 52)</w:t>
            </w:r>
          </w:p>
          <w:p w:rsidR="00946AC2" w:rsidRPr="0045122E" w:rsidRDefault="00946AC2" w:rsidP="00E10697">
            <w:pPr>
              <w:autoSpaceDE w:val="0"/>
              <w:autoSpaceDN w:val="0"/>
              <w:adjustRightInd w:val="0"/>
              <w:rPr>
                <w:kern w:val="24"/>
                <w:sz w:val="22"/>
              </w:rPr>
            </w:pPr>
          </w:p>
          <w:p w:rsidR="00946AC2" w:rsidRPr="0045122E" w:rsidRDefault="00946AC2" w:rsidP="00E10697">
            <w:pPr>
              <w:autoSpaceDE w:val="0"/>
              <w:autoSpaceDN w:val="0"/>
              <w:adjustRightInd w:val="0"/>
              <w:rPr>
                <w:kern w:val="24"/>
                <w:sz w:val="22"/>
              </w:rPr>
            </w:pPr>
          </w:p>
          <w:p w:rsidR="00946AC2" w:rsidRPr="0045122E" w:rsidRDefault="00946AC2" w:rsidP="00E10697">
            <w:pPr>
              <w:autoSpaceDE w:val="0"/>
              <w:autoSpaceDN w:val="0"/>
              <w:adjustRightInd w:val="0"/>
              <w:rPr>
                <w:kern w:val="24"/>
                <w:sz w:val="22"/>
              </w:rPr>
            </w:pPr>
          </w:p>
          <w:p w:rsidR="00946AC2" w:rsidRPr="0045122E" w:rsidRDefault="00946AC2" w:rsidP="00E10697">
            <w:pPr>
              <w:autoSpaceDE w:val="0"/>
              <w:autoSpaceDN w:val="0"/>
              <w:adjustRightInd w:val="0"/>
              <w:rPr>
                <w:sz w:val="22"/>
              </w:rPr>
            </w:pPr>
          </w:p>
          <w:p w:rsidR="00946AC2" w:rsidRPr="0045122E" w:rsidRDefault="00946AC2" w:rsidP="00E10697">
            <w:pPr>
              <w:rPr>
                <w:sz w:val="22"/>
              </w:rPr>
            </w:pPr>
          </w:p>
        </w:tc>
      </w:tr>
      <w:tr w:rsidR="00946AC2" w:rsidRPr="0045122E" w:rsidTr="00E10697">
        <w:tblPrEx>
          <w:tblCellMar>
            <w:top w:w="0" w:type="dxa"/>
            <w:bottom w:w="0" w:type="dxa"/>
          </w:tblCellMar>
        </w:tblPrEx>
        <w:trPr>
          <w:trHeight w:val="4000"/>
        </w:trPr>
        <w:tc>
          <w:tcPr>
            <w:tcW w:w="1368" w:type="dxa"/>
          </w:tcPr>
          <w:p w:rsidR="00946AC2" w:rsidRDefault="00946AC2" w:rsidP="00E10697"/>
        </w:tc>
        <w:tc>
          <w:tcPr>
            <w:tcW w:w="4104" w:type="dxa"/>
          </w:tcPr>
          <w:p w:rsidR="00946AC2" w:rsidRDefault="00946AC2" w:rsidP="00E10697"/>
        </w:tc>
        <w:tc>
          <w:tcPr>
            <w:tcW w:w="5444" w:type="dxa"/>
          </w:tcPr>
          <w:p w:rsidR="00946AC2" w:rsidRPr="0045122E" w:rsidRDefault="00946AC2" w:rsidP="00E10697">
            <w:pPr>
              <w:rPr>
                <w:sz w:val="22"/>
              </w:rPr>
            </w:pPr>
          </w:p>
        </w:tc>
      </w:tr>
      <w:tr w:rsidR="00946AC2" w:rsidRPr="0045122E" w:rsidTr="00E10697">
        <w:tblPrEx>
          <w:tblCellMar>
            <w:top w:w="0" w:type="dxa"/>
            <w:bottom w:w="0" w:type="dxa"/>
          </w:tblCellMar>
        </w:tblPrEx>
        <w:trPr>
          <w:trHeight w:val="4000"/>
        </w:trPr>
        <w:tc>
          <w:tcPr>
            <w:tcW w:w="1368" w:type="dxa"/>
          </w:tcPr>
          <w:p w:rsidR="00946AC2" w:rsidRDefault="00946AC2" w:rsidP="00E10697">
            <w:r>
              <w:t>Slide 9</w:t>
            </w:r>
          </w:p>
        </w:tc>
        <w:tc>
          <w:tcPr>
            <w:tcW w:w="4104" w:type="dxa"/>
          </w:tcPr>
          <w:p w:rsidR="00946AC2" w:rsidRDefault="00946AC2" w:rsidP="00E10697">
            <w:r>
              <w:object w:dxaOrig="7791" w:dyaOrig="5390">
                <v:shape id="_x0000_i1353" type="#_x0000_t75" style="width:175.7pt;height:120.85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353" DrawAspect="Content" ObjectID="_1580642984" r:id="rId24"/>
              </w:object>
            </w:r>
          </w:p>
        </w:tc>
        <w:tc>
          <w:tcPr>
            <w:tcW w:w="5444" w:type="dxa"/>
          </w:tcPr>
          <w:p w:rsidR="00946AC2" w:rsidRPr="0045122E" w:rsidRDefault="00946AC2" w:rsidP="00E10697">
            <w:pPr>
              <w:autoSpaceDE w:val="0"/>
              <w:autoSpaceDN w:val="0"/>
              <w:adjustRightInd w:val="0"/>
              <w:rPr>
                <w:kern w:val="24"/>
                <w:sz w:val="22"/>
              </w:rPr>
            </w:pPr>
            <w:r w:rsidRPr="0045122E">
              <w:rPr>
                <w:kern w:val="24"/>
                <w:sz w:val="22"/>
              </w:rPr>
              <w:t>We’ve also revisited some groups that were combined in previous revisions and where possible have separated them. One example is the group for ‘Bricklayers and masons’</w:t>
            </w:r>
          </w:p>
          <w:p w:rsidR="00946AC2" w:rsidRPr="0045122E" w:rsidRDefault="00946AC2" w:rsidP="00E10697">
            <w:pPr>
              <w:autoSpaceDE w:val="0"/>
              <w:autoSpaceDN w:val="0"/>
              <w:adjustRightInd w:val="0"/>
              <w:rPr>
                <w:kern w:val="24"/>
                <w:sz w:val="22"/>
              </w:rPr>
            </w:pPr>
          </w:p>
          <w:p w:rsidR="00946AC2" w:rsidRPr="0045122E" w:rsidRDefault="00946AC2" w:rsidP="00E10697">
            <w:pPr>
              <w:autoSpaceDE w:val="0"/>
              <w:autoSpaceDN w:val="0"/>
              <w:adjustRightInd w:val="0"/>
              <w:rPr>
                <w:sz w:val="22"/>
              </w:rPr>
            </w:pPr>
          </w:p>
          <w:p w:rsidR="00946AC2" w:rsidRPr="0045122E" w:rsidRDefault="00946AC2" w:rsidP="00E10697">
            <w:pPr>
              <w:rPr>
                <w:sz w:val="22"/>
              </w:rPr>
            </w:pPr>
          </w:p>
        </w:tc>
      </w:tr>
      <w:tr w:rsidR="00946AC2" w:rsidRPr="0045122E" w:rsidTr="00E10697">
        <w:tblPrEx>
          <w:tblCellMar>
            <w:top w:w="0" w:type="dxa"/>
            <w:bottom w:w="0" w:type="dxa"/>
          </w:tblCellMar>
        </w:tblPrEx>
        <w:trPr>
          <w:trHeight w:val="4000"/>
        </w:trPr>
        <w:tc>
          <w:tcPr>
            <w:tcW w:w="1368" w:type="dxa"/>
          </w:tcPr>
          <w:p w:rsidR="00946AC2" w:rsidRDefault="00946AC2" w:rsidP="00E10697">
            <w:r>
              <w:lastRenderedPageBreak/>
              <w:t>Slide 10</w:t>
            </w:r>
          </w:p>
        </w:tc>
        <w:tc>
          <w:tcPr>
            <w:tcW w:w="4104" w:type="dxa"/>
          </w:tcPr>
          <w:p w:rsidR="00946AC2" w:rsidRDefault="00946AC2" w:rsidP="00E10697">
            <w:r>
              <w:object w:dxaOrig="7791" w:dyaOrig="5390">
                <v:shape id="_x0000_i1354" type="#_x0000_t75" style="width:175.7pt;height:120.85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354" DrawAspect="Content" ObjectID="_1580642985" r:id="rId26"/>
              </w:object>
            </w:r>
          </w:p>
        </w:tc>
        <w:tc>
          <w:tcPr>
            <w:tcW w:w="5444" w:type="dxa"/>
          </w:tcPr>
          <w:p w:rsidR="00946AC2" w:rsidRPr="0045122E" w:rsidRDefault="00946AC2" w:rsidP="00E10697">
            <w:pPr>
              <w:autoSpaceDE w:val="0"/>
              <w:autoSpaceDN w:val="0"/>
              <w:adjustRightInd w:val="0"/>
              <w:rPr>
                <w:kern w:val="24"/>
                <w:sz w:val="22"/>
              </w:rPr>
            </w:pPr>
            <w:r w:rsidRPr="0045122E">
              <w:rPr>
                <w:kern w:val="24"/>
                <w:sz w:val="22"/>
              </w:rPr>
              <w:t>Have been engaging with our stakeholders throughout the whole process and where possible we’ve identified new stakeholders and sought feedback from them on the changes.</w:t>
            </w:r>
          </w:p>
          <w:p w:rsidR="00946AC2" w:rsidRPr="0045122E" w:rsidRDefault="00946AC2" w:rsidP="00E10697">
            <w:pPr>
              <w:autoSpaceDE w:val="0"/>
              <w:autoSpaceDN w:val="0"/>
              <w:adjustRightInd w:val="0"/>
              <w:rPr>
                <w:kern w:val="24"/>
                <w:sz w:val="22"/>
              </w:rPr>
            </w:pPr>
          </w:p>
          <w:p w:rsidR="00946AC2" w:rsidRPr="0045122E" w:rsidRDefault="00946AC2" w:rsidP="00E10697">
            <w:pPr>
              <w:autoSpaceDE w:val="0"/>
              <w:autoSpaceDN w:val="0"/>
              <w:adjustRightInd w:val="0"/>
              <w:rPr>
                <w:b/>
                <w:bCs/>
                <w:color w:val="FF0000"/>
                <w:kern w:val="24"/>
                <w:sz w:val="22"/>
              </w:rPr>
            </w:pPr>
            <w:r w:rsidRPr="0045122E">
              <w:rPr>
                <w:kern w:val="24"/>
                <w:sz w:val="22"/>
              </w:rPr>
              <w:t xml:space="preserve">One change we were proposing was the merging of ‘Marketing and sales directors’ and ‘Advertising and public relations </w:t>
            </w:r>
            <w:proofErr w:type="gramStart"/>
            <w:r w:rsidRPr="0045122E">
              <w:rPr>
                <w:kern w:val="24"/>
                <w:sz w:val="22"/>
              </w:rPr>
              <w:t>directors’ .</w:t>
            </w:r>
            <w:proofErr w:type="gramEnd"/>
            <w:r w:rsidRPr="0045122E">
              <w:rPr>
                <w:kern w:val="24"/>
                <w:sz w:val="22"/>
              </w:rPr>
              <w:t xml:space="preserve"> We were going to merge the groups as roles within these occupations are becoming more difficult to distinguish from each other. For example, when we examined the survey data we found that people called themselves ‘Advertising and sales directors’ or ‘Advertising and marketing directors’. As you can see these occupations span across the 2 existing SOC2010 groups.</w:t>
            </w:r>
          </w:p>
          <w:p w:rsidR="00946AC2" w:rsidRPr="0045122E" w:rsidRDefault="00946AC2" w:rsidP="00E10697">
            <w:pPr>
              <w:autoSpaceDE w:val="0"/>
              <w:autoSpaceDN w:val="0"/>
              <w:adjustRightInd w:val="0"/>
              <w:rPr>
                <w:kern w:val="24"/>
                <w:sz w:val="22"/>
              </w:rPr>
            </w:pPr>
          </w:p>
          <w:p w:rsidR="00946AC2" w:rsidRPr="0045122E" w:rsidRDefault="00946AC2" w:rsidP="00946AC2">
            <w:pPr>
              <w:numPr>
                <w:ilvl w:val="0"/>
                <w:numId w:val="20"/>
              </w:numPr>
              <w:autoSpaceDE w:val="0"/>
              <w:autoSpaceDN w:val="0"/>
              <w:adjustRightInd w:val="0"/>
              <w:rPr>
                <w:kern w:val="24"/>
                <w:sz w:val="22"/>
              </w:rPr>
            </w:pPr>
            <w:r w:rsidRPr="0045122E">
              <w:rPr>
                <w:kern w:val="24"/>
                <w:sz w:val="22"/>
              </w:rPr>
              <w:t xml:space="preserve">So we contacted the </w:t>
            </w:r>
            <w:proofErr w:type="gramStart"/>
            <w:r w:rsidRPr="0045122E">
              <w:rPr>
                <w:kern w:val="24"/>
                <w:sz w:val="22"/>
              </w:rPr>
              <w:t>organisations  on</w:t>
            </w:r>
            <w:proofErr w:type="gramEnd"/>
            <w:r w:rsidRPr="0045122E">
              <w:rPr>
                <w:kern w:val="24"/>
                <w:sz w:val="22"/>
              </w:rPr>
              <w:t xml:space="preserve"> the slide and received negative feedback on this change, so we re-examined the group.</w:t>
            </w:r>
          </w:p>
          <w:p w:rsidR="00946AC2" w:rsidRPr="0045122E" w:rsidRDefault="00946AC2" w:rsidP="00946AC2">
            <w:pPr>
              <w:numPr>
                <w:ilvl w:val="0"/>
                <w:numId w:val="20"/>
              </w:numPr>
              <w:autoSpaceDE w:val="0"/>
              <w:autoSpaceDN w:val="0"/>
              <w:adjustRightInd w:val="0"/>
              <w:rPr>
                <w:kern w:val="24"/>
                <w:sz w:val="22"/>
              </w:rPr>
            </w:pPr>
            <w:r w:rsidRPr="0045122E">
              <w:rPr>
                <w:kern w:val="24"/>
                <w:sz w:val="22"/>
              </w:rPr>
              <w:t xml:space="preserve">In SOC2010  ‘Communications directors’ currently code to both ‘Marketing and sales directors’ and ‘Advertising and PR directors’  </w:t>
            </w:r>
          </w:p>
          <w:p w:rsidR="00946AC2" w:rsidRPr="0045122E" w:rsidRDefault="00946AC2" w:rsidP="00946AC2">
            <w:pPr>
              <w:numPr>
                <w:ilvl w:val="0"/>
                <w:numId w:val="20"/>
              </w:numPr>
              <w:autoSpaceDE w:val="0"/>
              <w:autoSpaceDN w:val="0"/>
              <w:adjustRightInd w:val="0"/>
              <w:rPr>
                <w:kern w:val="24"/>
                <w:sz w:val="22"/>
              </w:rPr>
            </w:pPr>
            <w:r w:rsidRPr="0045122E">
              <w:rPr>
                <w:kern w:val="24"/>
                <w:sz w:val="22"/>
              </w:rPr>
              <w:t xml:space="preserve">We found that if ‘Public relations directors were combined with and </w:t>
            </w:r>
            <w:proofErr w:type="gramStart"/>
            <w:r w:rsidRPr="0045122E">
              <w:rPr>
                <w:i/>
                <w:iCs/>
                <w:kern w:val="24"/>
                <w:sz w:val="22"/>
              </w:rPr>
              <w:t>all</w:t>
            </w:r>
            <w:r w:rsidRPr="0045122E">
              <w:rPr>
                <w:kern w:val="24"/>
                <w:sz w:val="22"/>
              </w:rPr>
              <w:t xml:space="preserve">  the</w:t>
            </w:r>
            <w:proofErr w:type="gramEnd"/>
            <w:r w:rsidRPr="0045122E">
              <w:rPr>
                <w:kern w:val="24"/>
                <w:sz w:val="22"/>
              </w:rPr>
              <w:t xml:space="preserve"> communications directors’ regardless of industry they would create a viable unit group, which left the ‘Marketing, sales and advertising directors’ in the 2</w:t>
            </w:r>
            <w:r w:rsidRPr="0045122E">
              <w:rPr>
                <w:kern w:val="24"/>
                <w:sz w:val="22"/>
                <w:vertAlign w:val="superscript"/>
              </w:rPr>
              <w:t>nd</w:t>
            </w:r>
            <w:r w:rsidRPr="0045122E">
              <w:rPr>
                <w:kern w:val="24"/>
                <w:sz w:val="22"/>
              </w:rPr>
              <w:t xml:space="preserve"> group. </w:t>
            </w:r>
          </w:p>
          <w:p w:rsidR="00946AC2" w:rsidRPr="0045122E" w:rsidRDefault="00946AC2" w:rsidP="00946AC2">
            <w:pPr>
              <w:numPr>
                <w:ilvl w:val="0"/>
                <w:numId w:val="20"/>
              </w:numPr>
              <w:autoSpaceDE w:val="0"/>
              <w:autoSpaceDN w:val="0"/>
              <w:adjustRightInd w:val="0"/>
              <w:rPr>
                <w:kern w:val="24"/>
                <w:sz w:val="22"/>
              </w:rPr>
            </w:pPr>
            <w:r w:rsidRPr="0045122E">
              <w:rPr>
                <w:kern w:val="24"/>
                <w:sz w:val="22"/>
              </w:rPr>
              <w:t>We fed this back to the stakeholder who was happy with this outcome</w:t>
            </w:r>
          </w:p>
          <w:p w:rsidR="00946AC2" w:rsidRPr="0045122E" w:rsidRDefault="00946AC2" w:rsidP="00E10697">
            <w:pPr>
              <w:autoSpaceDE w:val="0"/>
              <w:autoSpaceDN w:val="0"/>
              <w:adjustRightInd w:val="0"/>
              <w:rPr>
                <w:kern w:val="24"/>
                <w:sz w:val="22"/>
              </w:rPr>
            </w:pPr>
          </w:p>
          <w:p w:rsidR="00946AC2" w:rsidRPr="0045122E" w:rsidRDefault="00946AC2" w:rsidP="00E10697">
            <w:pPr>
              <w:autoSpaceDE w:val="0"/>
              <w:autoSpaceDN w:val="0"/>
              <w:adjustRightInd w:val="0"/>
              <w:rPr>
                <w:sz w:val="22"/>
              </w:rPr>
            </w:pPr>
          </w:p>
          <w:p w:rsidR="00946AC2" w:rsidRPr="0045122E" w:rsidRDefault="00946AC2" w:rsidP="00E10697">
            <w:pPr>
              <w:rPr>
                <w:sz w:val="22"/>
              </w:rPr>
            </w:pPr>
          </w:p>
        </w:tc>
      </w:tr>
      <w:tr w:rsidR="00946AC2" w:rsidRPr="0045122E" w:rsidTr="00E10697">
        <w:tblPrEx>
          <w:tblCellMar>
            <w:top w:w="0" w:type="dxa"/>
            <w:bottom w:w="0" w:type="dxa"/>
          </w:tblCellMar>
        </w:tblPrEx>
        <w:trPr>
          <w:trHeight w:val="4000"/>
        </w:trPr>
        <w:tc>
          <w:tcPr>
            <w:tcW w:w="1368" w:type="dxa"/>
          </w:tcPr>
          <w:p w:rsidR="00946AC2" w:rsidRDefault="00946AC2" w:rsidP="00E10697">
            <w:r>
              <w:t>Slide 11</w:t>
            </w:r>
          </w:p>
        </w:tc>
        <w:tc>
          <w:tcPr>
            <w:tcW w:w="4104" w:type="dxa"/>
          </w:tcPr>
          <w:p w:rsidR="00946AC2" w:rsidRDefault="00946AC2" w:rsidP="00E10697">
            <w:r>
              <w:object w:dxaOrig="7791" w:dyaOrig="5390">
                <v:shape id="_x0000_i1355" type="#_x0000_t75" style="width:175.7pt;height:120.85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355" DrawAspect="Content" ObjectID="_1580642986" r:id="rId28"/>
              </w:object>
            </w:r>
          </w:p>
        </w:tc>
        <w:tc>
          <w:tcPr>
            <w:tcW w:w="5444" w:type="dxa"/>
          </w:tcPr>
          <w:p w:rsidR="00946AC2" w:rsidRPr="0045122E" w:rsidRDefault="00946AC2" w:rsidP="00E10697">
            <w:pPr>
              <w:autoSpaceDE w:val="0"/>
              <w:autoSpaceDN w:val="0"/>
              <w:adjustRightInd w:val="0"/>
              <w:rPr>
                <w:kern w:val="24"/>
                <w:sz w:val="22"/>
              </w:rPr>
            </w:pPr>
          </w:p>
          <w:p w:rsidR="00946AC2" w:rsidRPr="0045122E" w:rsidRDefault="00946AC2" w:rsidP="00E10697">
            <w:pPr>
              <w:autoSpaceDE w:val="0"/>
              <w:autoSpaceDN w:val="0"/>
              <w:adjustRightInd w:val="0"/>
              <w:rPr>
                <w:kern w:val="24"/>
                <w:sz w:val="22"/>
              </w:rPr>
            </w:pPr>
          </w:p>
          <w:p w:rsidR="00946AC2" w:rsidRPr="0045122E" w:rsidRDefault="00946AC2" w:rsidP="00E10697">
            <w:pPr>
              <w:autoSpaceDE w:val="0"/>
              <w:autoSpaceDN w:val="0"/>
              <w:adjustRightInd w:val="0"/>
              <w:rPr>
                <w:kern w:val="24"/>
                <w:sz w:val="22"/>
              </w:rPr>
            </w:pPr>
          </w:p>
          <w:p w:rsidR="00946AC2" w:rsidRPr="0045122E" w:rsidRDefault="00946AC2" w:rsidP="00E10697">
            <w:pPr>
              <w:autoSpaceDE w:val="0"/>
              <w:autoSpaceDN w:val="0"/>
              <w:adjustRightInd w:val="0"/>
              <w:rPr>
                <w:kern w:val="24"/>
                <w:sz w:val="22"/>
              </w:rPr>
            </w:pPr>
          </w:p>
          <w:p w:rsidR="00946AC2" w:rsidRPr="0045122E" w:rsidRDefault="00946AC2" w:rsidP="00E10697">
            <w:pPr>
              <w:autoSpaceDE w:val="0"/>
              <w:autoSpaceDN w:val="0"/>
              <w:adjustRightInd w:val="0"/>
              <w:rPr>
                <w:kern w:val="24"/>
                <w:sz w:val="22"/>
              </w:rPr>
            </w:pPr>
          </w:p>
          <w:p w:rsidR="00946AC2" w:rsidRPr="0045122E" w:rsidRDefault="00946AC2" w:rsidP="00E10697">
            <w:pPr>
              <w:autoSpaceDE w:val="0"/>
              <w:autoSpaceDN w:val="0"/>
              <w:adjustRightInd w:val="0"/>
              <w:rPr>
                <w:kern w:val="24"/>
                <w:sz w:val="22"/>
              </w:rPr>
            </w:pPr>
          </w:p>
          <w:p w:rsidR="00946AC2" w:rsidRPr="0045122E" w:rsidRDefault="00946AC2" w:rsidP="00E10697">
            <w:pPr>
              <w:autoSpaceDE w:val="0"/>
              <w:autoSpaceDN w:val="0"/>
              <w:adjustRightInd w:val="0"/>
              <w:rPr>
                <w:kern w:val="24"/>
                <w:sz w:val="22"/>
              </w:rPr>
            </w:pPr>
          </w:p>
          <w:p w:rsidR="00946AC2" w:rsidRPr="0045122E" w:rsidRDefault="00946AC2" w:rsidP="00E10697">
            <w:pPr>
              <w:autoSpaceDE w:val="0"/>
              <w:autoSpaceDN w:val="0"/>
              <w:adjustRightInd w:val="0"/>
              <w:rPr>
                <w:sz w:val="22"/>
              </w:rPr>
            </w:pPr>
          </w:p>
          <w:p w:rsidR="00946AC2" w:rsidRPr="0045122E" w:rsidRDefault="00946AC2" w:rsidP="00E10697">
            <w:pPr>
              <w:rPr>
                <w:sz w:val="22"/>
              </w:rPr>
            </w:pPr>
          </w:p>
        </w:tc>
      </w:tr>
      <w:tr w:rsidR="00946AC2" w:rsidRPr="0045122E" w:rsidTr="00E10697">
        <w:tblPrEx>
          <w:tblCellMar>
            <w:top w:w="0" w:type="dxa"/>
            <w:bottom w:w="0" w:type="dxa"/>
          </w:tblCellMar>
        </w:tblPrEx>
        <w:trPr>
          <w:trHeight w:val="4000"/>
        </w:trPr>
        <w:tc>
          <w:tcPr>
            <w:tcW w:w="1368" w:type="dxa"/>
          </w:tcPr>
          <w:p w:rsidR="00946AC2" w:rsidRDefault="00946AC2" w:rsidP="00E10697">
            <w:r>
              <w:lastRenderedPageBreak/>
              <w:t>Slide 12</w:t>
            </w:r>
          </w:p>
        </w:tc>
        <w:tc>
          <w:tcPr>
            <w:tcW w:w="4104" w:type="dxa"/>
          </w:tcPr>
          <w:p w:rsidR="00946AC2" w:rsidRDefault="00946AC2" w:rsidP="00E10697">
            <w:r>
              <w:object w:dxaOrig="7791" w:dyaOrig="5390">
                <v:shape id="_x0000_i1356" type="#_x0000_t75" style="width:175.7pt;height:120.85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356" DrawAspect="Content" ObjectID="_1580642987" r:id="rId30"/>
              </w:object>
            </w:r>
          </w:p>
        </w:tc>
        <w:tc>
          <w:tcPr>
            <w:tcW w:w="5444" w:type="dxa"/>
          </w:tcPr>
          <w:p w:rsidR="00946AC2" w:rsidRPr="0045122E" w:rsidRDefault="00946AC2" w:rsidP="00E10697">
            <w:pPr>
              <w:rPr>
                <w:sz w:val="22"/>
              </w:rPr>
            </w:pPr>
          </w:p>
        </w:tc>
      </w:tr>
      <w:tr w:rsidR="00946AC2" w:rsidRPr="0045122E" w:rsidTr="00E10697">
        <w:tblPrEx>
          <w:tblCellMar>
            <w:top w:w="0" w:type="dxa"/>
            <w:bottom w:w="0" w:type="dxa"/>
          </w:tblCellMar>
        </w:tblPrEx>
        <w:trPr>
          <w:trHeight w:val="4000"/>
        </w:trPr>
        <w:tc>
          <w:tcPr>
            <w:tcW w:w="1368" w:type="dxa"/>
          </w:tcPr>
          <w:p w:rsidR="00946AC2" w:rsidRDefault="00946AC2" w:rsidP="00E10697">
            <w:r>
              <w:t>Slide 13</w:t>
            </w:r>
          </w:p>
        </w:tc>
        <w:tc>
          <w:tcPr>
            <w:tcW w:w="4104" w:type="dxa"/>
          </w:tcPr>
          <w:p w:rsidR="00946AC2" w:rsidRDefault="00946AC2" w:rsidP="00E10697">
            <w:r>
              <w:object w:dxaOrig="7791" w:dyaOrig="5390">
                <v:shape id="_x0000_i1357" type="#_x0000_t75" style="width:175.7pt;height:120.85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1357" DrawAspect="Content" ObjectID="_1580642988" r:id="rId32"/>
              </w:object>
            </w:r>
          </w:p>
        </w:tc>
        <w:tc>
          <w:tcPr>
            <w:tcW w:w="5444" w:type="dxa"/>
          </w:tcPr>
          <w:p w:rsidR="00946AC2" w:rsidRPr="0045122E" w:rsidRDefault="00946AC2" w:rsidP="00E10697">
            <w:pPr>
              <w:autoSpaceDE w:val="0"/>
              <w:autoSpaceDN w:val="0"/>
              <w:adjustRightInd w:val="0"/>
              <w:rPr>
                <w:kern w:val="24"/>
                <w:sz w:val="22"/>
              </w:rPr>
            </w:pPr>
            <w:r w:rsidRPr="0045122E">
              <w:rPr>
                <w:kern w:val="24"/>
                <w:sz w:val="22"/>
                <w:lang w:val="en-IN"/>
              </w:rPr>
              <w:t xml:space="preserve"> -One of the main issues in defining a graduate unit group is that, a person obtaining a degree through study at a higher educational institution is provided with knowledge and skills to perform a graduate role competently and in some cases extensive experience and on-the-job training may be a substitute for this formal education. </w:t>
            </w:r>
          </w:p>
          <w:p w:rsidR="00946AC2" w:rsidRPr="0045122E" w:rsidRDefault="00946AC2" w:rsidP="00E10697">
            <w:pPr>
              <w:autoSpaceDE w:val="0"/>
              <w:autoSpaceDN w:val="0"/>
              <w:adjustRightInd w:val="0"/>
              <w:rPr>
                <w:kern w:val="24"/>
                <w:sz w:val="22"/>
              </w:rPr>
            </w:pPr>
            <w:r w:rsidRPr="0045122E">
              <w:rPr>
                <w:kern w:val="24"/>
                <w:sz w:val="22"/>
                <w:lang w:val="en-IN"/>
              </w:rPr>
              <w:t> </w:t>
            </w:r>
          </w:p>
          <w:p w:rsidR="00946AC2" w:rsidRPr="0045122E" w:rsidRDefault="00946AC2" w:rsidP="00E10697">
            <w:pPr>
              <w:autoSpaceDE w:val="0"/>
              <w:autoSpaceDN w:val="0"/>
              <w:adjustRightInd w:val="0"/>
              <w:rPr>
                <w:kern w:val="24"/>
                <w:sz w:val="22"/>
              </w:rPr>
            </w:pPr>
            <w:r w:rsidRPr="0045122E">
              <w:rPr>
                <w:kern w:val="24"/>
                <w:sz w:val="22"/>
                <w:lang w:val="en-IN"/>
              </w:rPr>
              <w:t xml:space="preserve">-Just simply having a degree or having graduate level skills, does not mean that you are required to use the skills that you have learnt. In defining whether a unit group is a graduate group, an attempt to look at the skills required to perform the job competently should be the main driver in this process. </w:t>
            </w:r>
          </w:p>
          <w:p w:rsidR="00946AC2" w:rsidRPr="0045122E" w:rsidRDefault="00946AC2" w:rsidP="00E10697">
            <w:pPr>
              <w:autoSpaceDE w:val="0"/>
              <w:autoSpaceDN w:val="0"/>
              <w:adjustRightInd w:val="0"/>
              <w:rPr>
                <w:kern w:val="24"/>
                <w:sz w:val="22"/>
              </w:rPr>
            </w:pPr>
            <w:r w:rsidRPr="0045122E">
              <w:rPr>
                <w:kern w:val="24"/>
                <w:sz w:val="22"/>
                <w:lang w:val="en-IN"/>
              </w:rPr>
              <w:t> </w:t>
            </w:r>
          </w:p>
          <w:p w:rsidR="00946AC2" w:rsidRPr="0045122E" w:rsidRDefault="00946AC2" w:rsidP="00E10697">
            <w:pPr>
              <w:autoSpaceDE w:val="0"/>
              <w:autoSpaceDN w:val="0"/>
              <w:adjustRightInd w:val="0"/>
              <w:rPr>
                <w:kern w:val="24"/>
                <w:sz w:val="22"/>
              </w:rPr>
            </w:pPr>
            <w:r w:rsidRPr="0045122E">
              <w:rPr>
                <w:kern w:val="24"/>
                <w:sz w:val="22"/>
                <w:lang w:val="en-IN"/>
              </w:rPr>
              <w:t xml:space="preserve">-In undertaking a revision of SOC2010, it must be considered that jobs previously classified within Major Group 3 or other Major Groups, have become increasingly complex and demanding in terms of the skills required. </w:t>
            </w:r>
          </w:p>
          <w:p w:rsidR="00946AC2" w:rsidRPr="0045122E" w:rsidRDefault="00946AC2" w:rsidP="00E10697">
            <w:pPr>
              <w:autoSpaceDE w:val="0"/>
              <w:autoSpaceDN w:val="0"/>
              <w:adjustRightInd w:val="0"/>
              <w:rPr>
                <w:sz w:val="22"/>
              </w:rPr>
            </w:pPr>
          </w:p>
          <w:p w:rsidR="00946AC2" w:rsidRPr="0045122E" w:rsidRDefault="00946AC2" w:rsidP="00E10697">
            <w:pPr>
              <w:rPr>
                <w:sz w:val="22"/>
              </w:rPr>
            </w:pPr>
          </w:p>
        </w:tc>
      </w:tr>
      <w:tr w:rsidR="00946AC2" w:rsidRPr="0045122E" w:rsidTr="00E10697">
        <w:tblPrEx>
          <w:tblCellMar>
            <w:top w:w="0" w:type="dxa"/>
            <w:bottom w:w="0" w:type="dxa"/>
          </w:tblCellMar>
        </w:tblPrEx>
        <w:trPr>
          <w:trHeight w:val="4000"/>
        </w:trPr>
        <w:tc>
          <w:tcPr>
            <w:tcW w:w="1368" w:type="dxa"/>
          </w:tcPr>
          <w:p w:rsidR="00946AC2" w:rsidRDefault="00946AC2" w:rsidP="00E10697">
            <w:r>
              <w:t>Slide 14</w:t>
            </w:r>
          </w:p>
        </w:tc>
        <w:tc>
          <w:tcPr>
            <w:tcW w:w="4104" w:type="dxa"/>
          </w:tcPr>
          <w:p w:rsidR="00946AC2" w:rsidRDefault="00946AC2" w:rsidP="00E10697">
            <w:r>
              <w:object w:dxaOrig="7791" w:dyaOrig="5390">
                <v:shape id="_x0000_i1358" type="#_x0000_t75" style="width:175.7pt;height:120.85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12" ShapeID="_x0000_i1358" DrawAspect="Content" ObjectID="_1580642989" r:id="rId34"/>
              </w:object>
            </w:r>
          </w:p>
        </w:tc>
        <w:tc>
          <w:tcPr>
            <w:tcW w:w="5444" w:type="dxa"/>
          </w:tcPr>
          <w:p w:rsidR="00946AC2" w:rsidRPr="0045122E" w:rsidRDefault="00946AC2" w:rsidP="00E10697">
            <w:pPr>
              <w:autoSpaceDE w:val="0"/>
              <w:autoSpaceDN w:val="0"/>
              <w:adjustRightInd w:val="0"/>
              <w:rPr>
                <w:kern w:val="24"/>
                <w:sz w:val="22"/>
              </w:rPr>
            </w:pPr>
            <w:r w:rsidRPr="0045122E">
              <w:rPr>
                <w:b/>
                <w:bCs/>
                <w:kern w:val="24"/>
                <w:sz w:val="22"/>
                <w:u w:val="single"/>
              </w:rPr>
              <w:t>Elias and Purcell</w:t>
            </w:r>
          </w:p>
          <w:p w:rsidR="00946AC2" w:rsidRPr="0045122E" w:rsidRDefault="00946AC2" w:rsidP="00E10697">
            <w:pPr>
              <w:autoSpaceDE w:val="0"/>
              <w:autoSpaceDN w:val="0"/>
              <w:adjustRightInd w:val="0"/>
              <w:rPr>
                <w:kern w:val="24"/>
                <w:sz w:val="22"/>
              </w:rPr>
            </w:pPr>
            <w:r w:rsidRPr="0045122E">
              <w:rPr>
                <w:kern w:val="24"/>
                <w:sz w:val="22"/>
              </w:rPr>
              <w:t xml:space="preserve"> -Elias and Purcell’s research into graduate occupations, began with them looking at the descriptions of occupations listed in Volume 1 of SOC2010, this contains the structure and descriptions of each unit group. </w:t>
            </w:r>
          </w:p>
          <w:p w:rsidR="00946AC2" w:rsidRPr="0045122E" w:rsidRDefault="00946AC2" w:rsidP="00E10697">
            <w:pPr>
              <w:autoSpaceDE w:val="0"/>
              <w:autoSpaceDN w:val="0"/>
              <w:adjustRightInd w:val="0"/>
              <w:rPr>
                <w:kern w:val="24"/>
                <w:sz w:val="22"/>
              </w:rPr>
            </w:pPr>
            <w:r w:rsidRPr="0045122E">
              <w:rPr>
                <w:kern w:val="24"/>
                <w:sz w:val="22"/>
              </w:rPr>
              <w:t> </w:t>
            </w:r>
          </w:p>
          <w:p w:rsidR="00946AC2" w:rsidRPr="0045122E" w:rsidRDefault="00946AC2" w:rsidP="00E10697">
            <w:pPr>
              <w:autoSpaceDE w:val="0"/>
              <w:autoSpaceDN w:val="0"/>
              <w:adjustRightInd w:val="0"/>
              <w:rPr>
                <w:kern w:val="24"/>
                <w:sz w:val="22"/>
              </w:rPr>
            </w:pPr>
            <w:r w:rsidRPr="0045122E">
              <w:rPr>
                <w:kern w:val="24"/>
                <w:sz w:val="22"/>
              </w:rPr>
              <w:t>-They considered each occupation at the four-digit level (unit groups)</w:t>
            </w:r>
            <w:proofErr w:type="gramStart"/>
            <w:r w:rsidRPr="0045122E">
              <w:rPr>
                <w:kern w:val="24"/>
                <w:sz w:val="22"/>
              </w:rPr>
              <w:t>,</w:t>
            </w:r>
            <w:proofErr w:type="gramEnd"/>
            <w:r w:rsidRPr="0045122E">
              <w:rPr>
                <w:kern w:val="24"/>
                <w:sz w:val="22"/>
              </w:rPr>
              <w:t xml:space="preserve"> in terms of the educational and vocational requirements, they then compared this with the data from their 2002 study.</w:t>
            </w:r>
          </w:p>
          <w:p w:rsidR="00946AC2" w:rsidRPr="0045122E" w:rsidRDefault="00946AC2" w:rsidP="00E10697">
            <w:pPr>
              <w:autoSpaceDE w:val="0"/>
              <w:autoSpaceDN w:val="0"/>
              <w:adjustRightInd w:val="0"/>
              <w:rPr>
                <w:kern w:val="24"/>
                <w:sz w:val="22"/>
              </w:rPr>
            </w:pPr>
            <w:r w:rsidRPr="0045122E">
              <w:rPr>
                <w:kern w:val="24"/>
                <w:sz w:val="22"/>
              </w:rPr>
              <w:t> </w:t>
            </w:r>
          </w:p>
          <w:p w:rsidR="00946AC2" w:rsidRPr="0045122E" w:rsidRDefault="00946AC2" w:rsidP="00E10697">
            <w:pPr>
              <w:autoSpaceDE w:val="0"/>
              <w:autoSpaceDN w:val="0"/>
              <w:adjustRightInd w:val="0"/>
              <w:rPr>
                <w:kern w:val="24"/>
                <w:sz w:val="22"/>
              </w:rPr>
            </w:pPr>
            <w:r w:rsidRPr="0045122E">
              <w:rPr>
                <w:kern w:val="24"/>
                <w:sz w:val="22"/>
              </w:rPr>
              <w:t>-In 2002, they interviewed 220 UK graduates who had obtained a first degree in 1995. In the interviews, they identified the knowledge and skills required to carry out their jobs effectively.</w:t>
            </w:r>
          </w:p>
          <w:p w:rsidR="00946AC2" w:rsidRPr="0045122E" w:rsidRDefault="00946AC2" w:rsidP="00E10697">
            <w:pPr>
              <w:autoSpaceDE w:val="0"/>
              <w:autoSpaceDN w:val="0"/>
              <w:adjustRightInd w:val="0"/>
              <w:rPr>
                <w:kern w:val="24"/>
                <w:sz w:val="22"/>
              </w:rPr>
            </w:pPr>
            <w:r w:rsidRPr="0045122E">
              <w:rPr>
                <w:kern w:val="24"/>
                <w:sz w:val="22"/>
              </w:rPr>
              <w:t> </w:t>
            </w:r>
          </w:p>
          <w:p w:rsidR="00946AC2" w:rsidRPr="0045122E" w:rsidRDefault="00946AC2" w:rsidP="00E10697">
            <w:pPr>
              <w:autoSpaceDE w:val="0"/>
              <w:autoSpaceDN w:val="0"/>
              <w:adjustRightInd w:val="0"/>
              <w:rPr>
                <w:kern w:val="24"/>
                <w:sz w:val="22"/>
              </w:rPr>
            </w:pPr>
            <w:r w:rsidRPr="0045122E">
              <w:rPr>
                <w:kern w:val="24"/>
                <w:sz w:val="22"/>
              </w:rPr>
              <w:t>-They identified three ‘clusters of competence’ these being expertise deriving from higher education knowledge, the orchestration of knowledge and the communication of knowledge.</w:t>
            </w:r>
          </w:p>
          <w:p w:rsidR="00946AC2" w:rsidRPr="0045122E" w:rsidRDefault="00946AC2" w:rsidP="00E10697">
            <w:pPr>
              <w:autoSpaceDE w:val="0"/>
              <w:autoSpaceDN w:val="0"/>
              <w:adjustRightInd w:val="0"/>
              <w:rPr>
                <w:kern w:val="24"/>
                <w:sz w:val="22"/>
              </w:rPr>
            </w:pPr>
            <w:r w:rsidRPr="0045122E">
              <w:rPr>
                <w:kern w:val="24"/>
                <w:sz w:val="22"/>
              </w:rPr>
              <w:t> </w:t>
            </w:r>
          </w:p>
          <w:p w:rsidR="00946AC2" w:rsidRPr="0045122E" w:rsidRDefault="00946AC2" w:rsidP="00E10697">
            <w:pPr>
              <w:autoSpaceDE w:val="0"/>
              <w:autoSpaceDN w:val="0"/>
              <w:adjustRightInd w:val="0"/>
              <w:rPr>
                <w:kern w:val="24"/>
                <w:sz w:val="22"/>
              </w:rPr>
            </w:pPr>
            <w:r w:rsidRPr="0045122E">
              <w:rPr>
                <w:kern w:val="24"/>
                <w:sz w:val="22"/>
              </w:rPr>
              <w:t xml:space="preserve">-They then assessed the extent to which each </w:t>
            </w:r>
            <w:r w:rsidRPr="0045122E">
              <w:rPr>
                <w:kern w:val="24"/>
                <w:sz w:val="22"/>
              </w:rPr>
              <w:lastRenderedPageBreak/>
              <w:t>graduate was required to use these competencies, and scored each unit group on a scale of 1-9 on each of these three dimensions using a qualitative assessment.</w:t>
            </w:r>
          </w:p>
          <w:p w:rsidR="00946AC2" w:rsidRPr="0045122E" w:rsidRDefault="00946AC2" w:rsidP="00E10697">
            <w:pPr>
              <w:autoSpaceDE w:val="0"/>
              <w:autoSpaceDN w:val="0"/>
              <w:adjustRightInd w:val="0"/>
              <w:rPr>
                <w:kern w:val="24"/>
                <w:sz w:val="22"/>
              </w:rPr>
            </w:pPr>
            <w:r w:rsidRPr="0045122E">
              <w:rPr>
                <w:kern w:val="24"/>
                <w:sz w:val="22"/>
              </w:rPr>
              <w:t> </w:t>
            </w:r>
          </w:p>
          <w:p w:rsidR="00946AC2" w:rsidRPr="0045122E" w:rsidRDefault="00946AC2" w:rsidP="00E10697">
            <w:pPr>
              <w:autoSpaceDE w:val="0"/>
              <w:autoSpaceDN w:val="0"/>
              <w:adjustRightInd w:val="0"/>
              <w:rPr>
                <w:kern w:val="24"/>
                <w:sz w:val="22"/>
              </w:rPr>
            </w:pPr>
            <w:r w:rsidRPr="0045122E">
              <w:rPr>
                <w:kern w:val="24"/>
                <w:sz w:val="22"/>
              </w:rPr>
              <w:t xml:space="preserve">-They established a minimum score of 6 to decide whether a unit group was a graduate or non-graduate group, if a score of 6 or more was given for one of the three competences, then the unit group would be defined as a graduate group.   </w:t>
            </w:r>
          </w:p>
          <w:p w:rsidR="00946AC2" w:rsidRPr="0045122E" w:rsidRDefault="00946AC2" w:rsidP="00E10697">
            <w:pPr>
              <w:autoSpaceDE w:val="0"/>
              <w:autoSpaceDN w:val="0"/>
              <w:adjustRightInd w:val="0"/>
              <w:rPr>
                <w:kern w:val="24"/>
                <w:sz w:val="22"/>
              </w:rPr>
            </w:pPr>
            <w:r w:rsidRPr="0045122E">
              <w:rPr>
                <w:kern w:val="24"/>
                <w:sz w:val="22"/>
              </w:rPr>
              <w:t> </w:t>
            </w:r>
          </w:p>
          <w:p w:rsidR="00946AC2" w:rsidRPr="0045122E" w:rsidRDefault="00946AC2" w:rsidP="00E10697">
            <w:pPr>
              <w:autoSpaceDE w:val="0"/>
              <w:autoSpaceDN w:val="0"/>
              <w:adjustRightInd w:val="0"/>
              <w:rPr>
                <w:sz w:val="22"/>
              </w:rPr>
            </w:pPr>
            <w:r w:rsidRPr="0045122E">
              <w:rPr>
                <w:kern w:val="24"/>
                <w:sz w:val="22"/>
              </w:rPr>
              <w:t> </w:t>
            </w:r>
          </w:p>
          <w:p w:rsidR="00946AC2" w:rsidRPr="0045122E" w:rsidRDefault="00946AC2" w:rsidP="00E10697">
            <w:pPr>
              <w:rPr>
                <w:sz w:val="22"/>
              </w:rPr>
            </w:pPr>
          </w:p>
        </w:tc>
      </w:tr>
      <w:tr w:rsidR="00946AC2" w:rsidRPr="0045122E" w:rsidTr="00E10697">
        <w:tblPrEx>
          <w:tblCellMar>
            <w:top w:w="0" w:type="dxa"/>
            <w:bottom w:w="0" w:type="dxa"/>
          </w:tblCellMar>
        </w:tblPrEx>
        <w:trPr>
          <w:trHeight w:val="4000"/>
        </w:trPr>
        <w:tc>
          <w:tcPr>
            <w:tcW w:w="1368" w:type="dxa"/>
          </w:tcPr>
          <w:p w:rsidR="00946AC2" w:rsidRDefault="00946AC2" w:rsidP="00E10697">
            <w:r>
              <w:lastRenderedPageBreak/>
              <w:t>Slide 15</w:t>
            </w:r>
          </w:p>
        </w:tc>
        <w:tc>
          <w:tcPr>
            <w:tcW w:w="4104" w:type="dxa"/>
          </w:tcPr>
          <w:p w:rsidR="00946AC2" w:rsidRDefault="00946AC2" w:rsidP="00E10697">
            <w:r>
              <w:object w:dxaOrig="7791" w:dyaOrig="5390">
                <v:shape id="_x0000_i1359" type="#_x0000_t75" style="width:175.7pt;height:120.85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12" ShapeID="_x0000_i1359" DrawAspect="Content" ObjectID="_1580642990" r:id="rId36"/>
              </w:object>
            </w:r>
          </w:p>
        </w:tc>
        <w:tc>
          <w:tcPr>
            <w:tcW w:w="5444" w:type="dxa"/>
          </w:tcPr>
          <w:p w:rsidR="00946AC2" w:rsidRPr="0045122E" w:rsidRDefault="00946AC2" w:rsidP="00E10697">
            <w:pPr>
              <w:autoSpaceDE w:val="0"/>
              <w:autoSpaceDN w:val="0"/>
              <w:adjustRightInd w:val="0"/>
              <w:rPr>
                <w:kern w:val="24"/>
                <w:sz w:val="22"/>
              </w:rPr>
            </w:pPr>
            <w:r w:rsidRPr="0045122E">
              <w:rPr>
                <w:b/>
                <w:bCs/>
                <w:kern w:val="24"/>
                <w:sz w:val="22"/>
                <w:u w:val="single"/>
              </w:rPr>
              <w:t xml:space="preserve">Elias and Purcell SOC_HE Strengths </w:t>
            </w:r>
          </w:p>
          <w:p w:rsidR="00946AC2" w:rsidRPr="0045122E" w:rsidRDefault="00946AC2" w:rsidP="00E10697">
            <w:pPr>
              <w:autoSpaceDE w:val="0"/>
              <w:autoSpaceDN w:val="0"/>
              <w:adjustRightInd w:val="0"/>
              <w:rPr>
                <w:kern w:val="24"/>
                <w:sz w:val="22"/>
              </w:rPr>
            </w:pPr>
            <w:r w:rsidRPr="0045122E">
              <w:rPr>
                <w:kern w:val="24"/>
                <w:sz w:val="22"/>
              </w:rPr>
              <w:t xml:space="preserve">-Gives more information about the skills required for a unit group than just whether it is a graduate job. </w:t>
            </w:r>
          </w:p>
          <w:p w:rsidR="00946AC2" w:rsidRPr="0045122E" w:rsidRDefault="00946AC2" w:rsidP="00E10697">
            <w:pPr>
              <w:autoSpaceDE w:val="0"/>
              <w:autoSpaceDN w:val="0"/>
              <w:adjustRightInd w:val="0"/>
              <w:rPr>
                <w:kern w:val="24"/>
                <w:sz w:val="22"/>
              </w:rPr>
            </w:pPr>
          </w:p>
          <w:p w:rsidR="00946AC2" w:rsidRPr="0045122E" w:rsidRDefault="00946AC2" w:rsidP="00E10697">
            <w:pPr>
              <w:autoSpaceDE w:val="0"/>
              <w:autoSpaceDN w:val="0"/>
              <w:adjustRightInd w:val="0"/>
              <w:rPr>
                <w:kern w:val="24"/>
                <w:sz w:val="22"/>
              </w:rPr>
            </w:pPr>
            <w:r w:rsidRPr="0045122E">
              <w:rPr>
                <w:kern w:val="24"/>
                <w:sz w:val="22"/>
              </w:rPr>
              <w:t xml:space="preserve">-Uses ONS surveys (UK </w:t>
            </w:r>
            <w:r w:rsidRPr="0045122E">
              <w:rPr>
                <w:i/>
                <w:iCs/>
                <w:kern w:val="24"/>
                <w:sz w:val="22"/>
              </w:rPr>
              <w:t xml:space="preserve">Labour Force Survey </w:t>
            </w:r>
            <w:r w:rsidRPr="0045122E">
              <w:rPr>
                <w:kern w:val="24"/>
                <w:sz w:val="22"/>
              </w:rPr>
              <w:t xml:space="preserve">2011-2012 and </w:t>
            </w:r>
            <w:proofErr w:type="spellStart"/>
            <w:r w:rsidRPr="0045122E">
              <w:rPr>
                <w:i/>
                <w:iCs/>
                <w:kern w:val="24"/>
                <w:sz w:val="22"/>
              </w:rPr>
              <w:t>Futuretrack</w:t>
            </w:r>
            <w:proofErr w:type="spellEnd"/>
            <w:r w:rsidRPr="0045122E">
              <w:rPr>
                <w:i/>
                <w:iCs/>
                <w:kern w:val="24"/>
                <w:sz w:val="22"/>
              </w:rPr>
              <w:t xml:space="preserve"> </w:t>
            </w:r>
            <w:r w:rsidRPr="0045122E">
              <w:rPr>
                <w:kern w:val="24"/>
                <w:sz w:val="22"/>
              </w:rPr>
              <w:t xml:space="preserve">Wave 4 (a study of applicants to HE in 2006)), to validate the classification. </w:t>
            </w:r>
          </w:p>
          <w:p w:rsidR="00946AC2" w:rsidRPr="0045122E" w:rsidRDefault="00946AC2" w:rsidP="00E10697">
            <w:pPr>
              <w:autoSpaceDE w:val="0"/>
              <w:autoSpaceDN w:val="0"/>
              <w:adjustRightInd w:val="0"/>
              <w:rPr>
                <w:kern w:val="24"/>
                <w:sz w:val="22"/>
              </w:rPr>
            </w:pPr>
          </w:p>
          <w:p w:rsidR="00946AC2" w:rsidRPr="0045122E" w:rsidRDefault="00946AC2" w:rsidP="00E10697">
            <w:pPr>
              <w:autoSpaceDE w:val="0"/>
              <w:autoSpaceDN w:val="0"/>
              <w:adjustRightInd w:val="0"/>
              <w:rPr>
                <w:kern w:val="24"/>
                <w:sz w:val="22"/>
              </w:rPr>
            </w:pPr>
            <w:r w:rsidRPr="0045122E">
              <w:rPr>
                <w:kern w:val="24"/>
                <w:sz w:val="22"/>
              </w:rPr>
              <w:t xml:space="preserve">-Uses a fixed threshold of 6 to define whether the skills required in the unit group warrant it being a ‘graduate’ occupation. Which makes it easy to define whether a job is a ‘graduate’ occupation or not. </w:t>
            </w:r>
          </w:p>
          <w:p w:rsidR="00946AC2" w:rsidRPr="0045122E" w:rsidRDefault="00946AC2" w:rsidP="00E10697">
            <w:pPr>
              <w:autoSpaceDE w:val="0"/>
              <w:autoSpaceDN w:val="0"/>
              <w:adjustRightInd w:val="0"/>
              <w:rPr>
                <w:b/>
                <w:bCs/>
                <w:kern w:val="24"/>
                <w:sz w:val="22"/>
                <w:u w:val="single"/>
              </w:rPr>
            </w:pPr>
          </w:p>
          <w:p w:rsidR="00946AC2" w:rsidRPr="0045122E" w:rsidRDefault="00946AC2" w:rsidP="00E10697">
            <w:pPr>
              <w:autoSpaceDE w:val="0"/>
              <w:autoSpaceDN w:val="0"/>
              <w:adjustRightInd w:val="0"/>
              <w:rPr>
                <w:kern w:val="24"/>
                <w:sz w:val="22"/>
              </w:rPr>
            </w:pPr>
            <w:r w:rsidRPr="0045122E">
              <w:rPr>
                <w:b/>
                <w:bCs/>
                <w:kern w:val="24"/>
                <w:sz w:val="22"/>
                <w:u w:val="single"/>
              </w:rPr>
              <w:t xml:space="preserve">Elias and Purcell SOC_HE Weaknesses </w:t>
            </w:r>
          </w:p>
          <w:p w:rsidR="00946AC2" w:rsidRPr="0045122E" w:rsidRDefault="00946AC2" w:rsidP="00E10697">
            <w:pPr>
              <w:autoSpaceDE w:val="0"/>
              <w:autoSpaceDN w:val="0"/>
              <w:adjustRightInd w:val="0"/>
              <w:rPr>
                <w:kern w:val="24"/>
                <w:sz w:val="22"/>
              </w:rPr>
            </w:pPr>
            <w:r w:rsidRPr="0045122E">
              <w:rPr>
                <w:kern w:val="24"/>
                <w:sz w:val="22"/>
              </w:rPr>
              <w:t>-Interviews were conducted in 2002, due to the ever changing job market, there is a chance that the ‘clusters of competence’ identified may no longer be applicable to ‘graduate’ jobs.</w:t>
            </w:r>
          </w:p>
          <w:p w:rsidR="00946AC2" w:rsidRPr="0045122E" w:rsidRDefault="00946AC2" w:rsidP="00E10697">
            <w:pPr>
              <w:autoSpaceDE w:val="0"/>
              <w:autoSpaceDN w:val="0"/>
              <w:adjustRightInd w:val="0"/>
              <w:rPr>
                <w:kern w:val="24"/>
                <w:sz w:val="22"/>
              </w:rPr>
            </w:pPr>
          </w:p>
          <w:p w:rsidR="00946AC2" w:rsidRPr="0045122E" w:rsidRDefault="00946AC2" w:rsidP="00E10697">
            <w:pPr>
              <w:autoSpaceDE w:val="0"/>
              <w:autoSpaceDN w:val="0"/>
              <w:adjustRightInd w:val="0"/>
              <w:rPr>
                <w:kern w:val="24"/>
                <w:sz w:val="22"/>
              </w:rPr>
            </w:pPr>
            <w:r w:rsidRPr="0045122E">
              <w:rPr>
                <w:kern w:val="24"/>
                <w:sz w:val="22"/>
              </w:rPr>
              <w:t xml:space="preserve">-The subjective approach to defining a graduate job might also be considered a weakness, due to the broad range of job titles in unit groups, whether a unit group is graduate or non-graduate may not be an accurate. </w:t>
            </w:r>
          </w:p>
          <w:p w:rsidR="00946AC2" w:rsidRPr="0045122E" w:rsidRDefault="00946AC2" w:rsidP="00E10697">
            <w:pPr>
              <w:autoSpaceDE w:val="0"/>
              <w:autoSpaceDN w:val="0"/>
              <w:adjustRightInd w:val="0"/>
              <w:rPr>
                <w:kern w:val="24"/>
                <w:sz w:val="22"/>
              </w:rPr>
            </w:pPr>
          </w:p>
          <w:p w:rsidR="00946AC2" w:rsidRPr="0045122E" w:rsidRDefault="00946AC2" w:rsidP="00E10697">
            <w:pPr>
              <w:autoSpaceDE w:val="0"/>
              <w:autoSpaceDN w:val="0"/>
              <w:adjustRightInd w:val="0"/>
              <w:rPr>
                <w:kern w:val="24"/>
                <w:sz w:val="22"/>
              </w:rPr>
            </w:pPr>
            <w:r w:rsidRPr="0045122E">
              <w:rPr>
                <w:kern w:val="24"/>
                <w:sz w:val="22"/>
              </w:rPr>
              <w:t xml:space="preserve">-Potential for bias as only using graduates to define the ‘clusters of competence’, graduates may over emphasis the skills required for their job, due to the level of effort put into getting a degree. </w:t>
            </w:r>
          </w:p>
          <w:p w:rsidR="00946AC2" w:rsidRPr="0045122E" w:rsidRDefault="00946AC2" w:rsidP="00E10697">
            <w:pPr>
              <w:autoSpaceDE w:val="0"/>
              <w:autoSpaceDN w:val="0"/>
              <w:adjustRightInd w:val="0"/>
              <w:rPr>
                <w:kern w:val="24"/>
                <w:sz w:val="22"/>
              </w:rPr>
            </w:pPr>
          </w:p>
          <w:p w:rsidR="00946AC2" w:rsidRPr="0045122E" w:rsidRDefault="00946AC2" w:rsidP="00E10697">
            <w:pPr>
              <w:autoSpaceDE w:val="0"/>
              <w:autoSpaceDN w:val="0"/>
              <w:adjustRightInd w:val="0"/>
              <w:rPr>
                <w:kern w:val="24"/>
                <w:sz w:val="22"/>
              </w:rPr>
            </w:pPr>
            <w:r w:rsidRPr="0045122E">
              <w:rPr>
                <w:kern w:val="24"/>
                <w:sz w:val="22"/>
              </w:rPr>
              <w:t xml:space="preserve">-The scores that are attributed to the unit group have not been defined. We know that 1 is weak and 9 is strong, however the difference between a 5 and a 6 is not clear, and this is the difference between a unit group being defined as a ‘graduate’ or a not a ‘graduate’ job. </w:t>
            </w:r>
          </w:p>
          <w:p w:rsidR="00946AC2" w:rsidRPr="0045122E" w:rsidRDefault="00946AC2" w:rsidP="00E10697">
            <w:pPr>
              <w:autoSpaceDE w:val="0"/>
              <w:autoSpaceDN w:val="0"/>
              <w:adjustRightInd w:val="0"/>
              <w:rPr>
                <w:kern w:val="24"/>
                <w:sz w:val="22"/>
              </w:rPr>
            </w:pPr>
          </w:p>
          <w:p w:rsidR="00946AC2" w:rsidRPr="0045122E" w:rsidRDefault="00946AC2" w:rsidP="00E10697">
            <w:pPr>
              <w:autoSpaceDE w:val="0"/>
              <w:autoSpaceDN w:val="0"/>
              <w:adjustRightInd w:val="0"/>
              <w:rPr>
                <w:sz w:val="22"/>
              </w:rPr>
            </w:pPr>
          </w:p>
          <w:p w:rsidR="00946AC2" w:rsidRPr="0045122E" w:rsidRDefault="00946AC2" w:rsidP="00E10697">
            <w:pPr>
              <w:rPr>
                <w:sz w:val="22"/>
              </w:rPr>
            </w:pPr>
          </w:p>
        </w:tc>
      </w:tr>
      <w:tr w:rsidR="00946AC2" w:rsidRPr="0045122E" w:rsidTr="00E10697">
        <w:tblPrEx>
          <w:tblCellMar>
            <w:top w:w="0" w:type="dxa"/>
            <w:bottom w:w="0" w:type="dxa"/>
          </w:tblCellMar>
        </w:tblPrEx>
        <w:trPr>
          <w:trHeight w:val="4000"/>
        </w:trPr>
        <w:tc>
          <w:tcPr>
            <w:tcW w:w="1368" w:type="dxa"/>
          </w:tcPr>
          <w:p w:rsidR="00946AC2" w:rsidRDefault="00946AC2" w:rsidP="00E10697">
            <w:r>
              <w:lastRenderedPageBreak/>
              <w:t>Slide 16</w:t>
            </w:r>
          </w:p>
        </w:tc>
        <w:tc>
          <w:tcPr>
            <w:tcW w:w="4104" w:type="dxa"/>
          </w:tcPr>
          <w:p w:rsidR="00946AC2" w:rsidRDefault="00946AC2" w:rsidP="00E10697">
            <w:r>
              <w:object w:dxaOrig="7791" w:dyaOrig="5390">
                <v:shape id="_x0000_i1360" type="#_x0000_t75" style="width:175.7pt;height:120.85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12" ShapeID="_x0000_i1360" DrawAspect="Content" ObjectID="_1580642991" r:id="rId38"/>
              </w:object>
            </w:r>
          </w:p>
        </w:tc>
        <w:tc>
          <w:tcPr>
            <w:tcW w:w="5444" w:type="dxa"/>
          </w:tcPr>
          <w:p w:rsidR="00946AC2" w:rsidRPr="0045122E" w:rsidRDefault="00946AC2" w:rsidP="00E10697">
            <w:pPr>
              <w:autoSpaceDE w:val="0"/>
              <w:autoSpaceDN w:val="0"/>
              <w:adjustRightInd w:val="0"/>
              <w:rPr>
                <w:kern w:val="24"/>
                <w:sz w:val="22"/>
              </w:rPr>
            </w:pPr>
            <w:r w:rsidRPr="0045122E">
              <w:rPr>
                <w:b/>
                <w:bCs/>
                <w:kern w:val="24"/>
                <w:sz w:val="22"/>
                <w:u w:val="single"/>
              </w:rPr>
              <w:t xml:space="preserve">Green and Henseke Research </w:t>
            </w:r>
          </w:p>
          <w:p w:rsidR="00946AC2" w:rsidRPr="0045122E" w:rsidRDefault="00946AC2" w:rsidP="00E10697">
            <w:pPr>
              <w:autoSpaceDE w:val="0"/>
              <w:autoSpaceDN w:val="0"/>
              <w:adjustRightInd w:val="0"/>
              <w:rPr>
                <w:kern w:val="24"/>
                <w:sz w:val="22"/>
              </w:rPr>
            </w:pPr>
            <w:r w:rsidRPr="0045122E">
              <w:rPr>
                <w:kern w:val="24"/>
                <w:sz w:val="22"/>
              </w:rPr>
              <w:t> -Green and Henseke used the Skills and Employment Survey which aims to capture information about the skills and knowledge of those employed in Britain. They used this information to identify key graduate skills and identified four areas:</w:t>
            </w:r>
          </w:p>
          <w:p w:rsidR="00946AC2" w:rsidRPr="0045122E" w:rsidRDefault="00946AC2" w:rsidP="00E10697">
            <w:pPr>
              <w:autoSpaceDE w:val="0"/>
              <w:autoSpaceDN w:val="0"/>
              <w:adjustRightInd w:val="0"/>
              <w:rPr>
                <w:kern w:val="24"/>
                <w:sz w:val="22"/>
              </w:rPr>
            </w:pPr>
            <w:r w:rsidRPr="0045122E">
              <w:rPr>
                <w:kern w:val="24"/>
                <w:sz w:val="22"/>
              </w:rPr>
              <w:t> </w:t>
            </w:r>
          </w:p>
          <w:p w:rsidR="00946AC2" w:rsidRPr="0045122E" w:rsidRDefault="00946AC2" w:rsidP="00E10697">
            <w:pPr>
              <w:autoSpaceDE w:val="0"/>
              <w:autoSpaceDN w:val="0"/>
              <w:adjustRightInd w:val="0"/>
              <w:rPr>
                <w:kern w:val="24"/>
                <w:sz w:val="22"/>
              </w:rPr>
            </w:pPr>
            <w:r w:rsidRPr="0045122E">
              <w:rPr>
                <w:kern w:val="24"/>
                <w:sz w:val="22"/>
              </w:rPr>
              <w:t xml:space="preserve">-Knowledge requirements (This being what qualification would be required for their current job). </w:t>
            </w:r>
          </w:p>
          <w:p w:rsidR="00946AC2" w:rsidRPr="0045122E" w:rsidRDefault="00946AC2" w:rsidP="00E10697">
            <w:pPr>
              <w:autoSpaceDE w:val="0"/>
              <w:autoSpaceDN w:val="0"/>
              <w:adjustRightInd w:val="0"/>
              <w:rPr>
                <w:kern w:val="24"/>
                <w:sz w:val="22"/>
              </w:rPr>
            </w:pPr>
            <w:r w:rsidRPr="0045122E">
              <w:rPr>
                <w:kern w:val="24"/>
                <w:sz w:val="22"/>
              </w:rPr>
              <w:t> </w:t>
            </w:r>
          </w:p>
          <w:p w:rsidR="00946AC2" w:rsidRPr="0045122E" w:rsidRDefault="00946AC2" w:rsidP="00E10697">
            <w:pPr>
              <w:autoSpaceDE w:val="0"/>
              <w:autoSpaceDN w:val="0"/>
              <w:adjustRightInd w:val="0"/>
              <w:rPr>
                <w:kern w:val="24"/>
                <w:sz w:val="22"/>
              </w:rPr>
            </w:pPr>
            <w:r w:rsidRPr="0045122E">
              <w:rPr>
                <w:kern w:val="24"/>
                <w:sz w:val="22"/>
              </w:rPr>
              <w:t xml:space="preserve">-High level generic skills (these being, literacy skills, professional communication skills, supervisor reasonability, self-planning skills, specialist knowledge and the need to learn new things). </w:t>
            </w:r>
          </w:p>
          <w:p w:rsidR="00946AC2" w:rsidRPr="0045122E" w:rsidRDefault="00946AC2" w:rsidP="00E10697">
            <w:pPr>
              <w:autoSpaceDE w:val="0"/>
              <w:autoSpaceDN w:val="0"/>
              <w:adjustRightInd w:val="0"/>
              <w:rPr>
                <w:kern w:val="24"/>
                <w:sz w:val="22"/>
              </w:rPr>
            </w:pPr>
            <w:r w:rsidRPr="0045122E">
              <w:rPr>
                <w:kern w:val="24"/>
                <w:sz w:val="22"/>
              </w:rPr>
              <w:t> </w:t>
            </w:r>
          </w:p>
          <w:p w:rsidR="00946AC2" w:rsidRPr="0045122E" w:rsidRDefault="00946AC2" w:rsidP="00E10697">
            <w:pPr>
              <w:autoSpaceDE w:val="0"/>
              <w:autoSpaceDN w:val="0"/>
              <w:adjustRightInd w:val="0"/>
              <w:rPr>
                <w:kern w:val="24"/>
                <w:sz w:val="22"/>
              </w:rPr>
            </w:pPr>
            <w:r w:rsidRPr="0045122E">
              <w:rPr>
                <w:kern w:val="24"/>
                <w:sz w:val="22"/>
              </w:rPr>
              <w:t>-Computer use (computerisation is often seen as the main driver in the increasing demand for graduates in the labour market. Green and Henseke looked at the level at which they are used, defining graduate skills as someone who uses a computer at an advanced level).</w:t>
            </w:r>
          </w:p>
          <w:p w:rsidR="00946AC2" w:rsidRPr="0045122E" w:rsidRDefault="00946AC2" w:rsidP="00E10697">
            <w:pPr>
              <w:autoSpaceDE w:val="0"/>
              <w:autoSpaceDN w:val="0"/>
              <w:adjustRightInd w:val="0"/>
              <w:rPr>
                <w:kern w:val="24"/>
                <w:sz w:val="22"/>
              </w:rPr>
            </w:pPr>
            <w:r w:rsidRPr="0045122E">
              <w:rPr>
                <w:kern w:val="24"/>
                <w:sz w:val="22"/>
              </w:rPr>
              <w:t> </w:t>
            </w:r>
          </w:p>
          <w:p w:rsidR="00946AC2" w:rsidRPr="0045122E" w:rsidRDefault="00946AC2" w:rsidP="00E10697">
            <w:pPr>
              <w:autoSpaceDE w:val="0"/>
              <w:autoSpaceDN w:val="0"/>
              <w:adjustRightInd w:val="0"/>
              <w:rPr>
                <w:kern w:val="24"/>
                <w:sz w:val="22"/>
              </w:rPr>
            </w:pPr>
            <w:r w:rsidRPr="0045122E">
              <w:rPr>
                <w:kern w:val="24"/>
                <w:sz w:val="22"/>
              </w:rPr>
              <w:t xml:space="preserve">-Training (A broad indicator of graduate skill levels is whether the job requires job-holders to have had a long-lasting formal training of over 2 years of training). </w:t>
            </w:r>
          </w:p>
          <w:p w:rsidR="00946AC2" w:rsidRPr="0045122E" w:rsidRDefault="00946AC2" w:rsidP="00E10697">
            <w:pPr>
              <w:autoSpaceDE w:val="0"/>
              <w:autoSpaceDN w:val="0"/>
              <w:adjustRightInd w:val="0"/>
              <w:rPr>
                <w:kern w:val="24"/>
                <w:sz w:val="22"/>
              </w:rPr>
            </w:pPr>
            <w:r w:rsidRPr="0045122E">
              <w:rPr>
                <w:kern w:val="24"/>
                <w:sz w:val="22"/>
              </w:rPr>
              <w:t> </w:t>
            </w:r>
          </w:p>
          <w:p w:rsidR="00946AC2" w:rsidRPr="0045122E" w:rsidRDefault="00946AC2" w:rsidP="00E10697">
            <w:pPr>
              <w:autoSpaceDE w:val="0"/>
              <w:autoSpaceDN w:val="0"/>
              <w:adjustRightInd w:val="0"/>
              <w:rPr>
                <w:kern w:val="24"/>
                <w:sz w:val="22"/>
              </w:rPr>
            </w:pPr>
            <w:r w:rsidRPr="0045122E">
              <w:rPr>
                <w:kern w:val="24"/>
                <w:sz w:val="22"/>
              </w:rPr>
              <w:t xml:space="preserve">-They used these areas to assign each unit group a </w:t>
            </w:r>
            <w:proofErr w:type="gramStart"/>
            <w:r w:rsidRPr="0045122E">
              <w:rPr>
                <w:kern w:val="24"/>
                <w:sz w:val="22"/>
              </w:rPr>
              <w:t>score,</w:t>
            </w:r>
            <w:proofErr w:type="gramEnd"/>
            <w:r w:rsidRPr="0045122E">
              <w:rPr>
                <w:kern w:val="24"/>
                <w:sz w:val="22"/>
              </w:rPr>
              <w:t xml:space="preserve"> this score was created using binary values.</w:t>
            </w:r>
          </w:p>
          <w:p w:rsidR="00946AC2" w:rsidRPr="0045122E" w:rsidRDefault="00946AC2" w:rsidP="00E10697">
            <w:pPr>
              <w:autoSpaceDE w:val="0"/>
              <w:autoSpaceDN w:val="0"/>
              <w:adjustRightInd w:val="0"/>
              <w:rPr>
                <w:sz w:val="22"/>
              </w:rPr>
            </w:pPr>
          </w:p>
          <w:p w:rsidR="00946AC2" w:rsidRPr="0045122E" w:rsidRDefault="00946AC2" w:rsidP="00E10697">
            <w:pPr>
              <w:rPr>
                <w:sz w:val="22"/>
              </w:rPr>
            </w:pPr>
          </w:p>
        </w:tc>
      </w:tr>
      <w:tr w:rsidR="00946AC2" w:rsidRPr="0045122E" w:rsidTr="00E10697">
        <w:tblPrEx>
          <w:tblCellMar>
            <w:top w:w="0" w:type="dxa"/>
            <w:bottom w:w="0" w:type="dxa"/>
          </w:tblCellMar>
        </w:tblPrEx>
        <w:trPr>
          <w:trHeight w:val="4000"/>
        </w:trPr>
        <w:tc>
          <w:tcPr>
            <w:tcW w:w="1368" w:type="dxa"/>
          </w:tcPr>
          <w:p w:rsidR="00946AC2" w:rsidRDefault="00946AC2" w:rsidP="00E10697">
            <w:r>
              <w:t>Slide 17</w:t>
            </w:r>
          </w:p>
        </w:tc>
        <w:tc>
          <w:tcPr>
            <w:tcW w:w="4104" w:type="dxa"/>
          </w:tcPr>
          <w:p w:rsidR="00946AC2" w:rsidRDefault="00946AC2" w:rsidP="00E10697">
            <w:r>
              <w:object w:dxaOrig="7791" w:dyaOrig="5390">
                <v:shape id="_x0000_i1361" type="#_x0000_t75" style="width:175.7pt;height:120.85pt"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12" ShapeID="_x0000_i1361" DrawAspect="Content" ObjectID="_1580642992" r:id="rId40"/>
              </w:object>
            </w:r>
          </w:p>
        </w:tc>
        <w:tc>
          <w:tcPr>
            <w:tcW w:w="5444" w:type="dxa"/>
          </w:tcPr>
          <w:p w:rsidR="00946AC2" w:rsidRPr="0045122E" w:rsidRDefault="00946AC2" w:rsidP="00E10697">
            <w:pPr>
              <w:autoSpaceDE w:val="0"/>
              <w:autoSpaceDN w:val="0"/>
              <w:adjustRightInd w:val="0"/>
              <w:rPr>
                <w:kern w:val="24"/>
                <w:sz w:val="22"/>
              </w:rPr>
            </w:pPr>
            <w:r w:rsidRPr="0045122E">
              <w:rPr>
                <w:b/>
                <w:bCs/>
                <w:kern w:val="24"/>
                <w:sz w:val="22"/>
                <w:u w:val="single"/>
              </w:rPr>
              <w:t>Classification method</w:t>
            </w:r>
          </w:p>
          <w:p w:rsidR="00946AC2" w:rsidRPr="0045122E" w:rsidRDefault="00946AC2" w:rsidP="00E10697">
            <w:pPr>
              <w:autoSpaceDE w:val="0"/>
              <w:autoSpaceDN w:val="0"/>
              <w:adjustRightInd w:val="0"/>
              <w:rPr>
                <w:kern w:val="24"/>
                <w:sz w:val="22"/>
              </w:rPr>
            </w:pPr>
            <w:r w:rsidRPr="0045122E">
              <w:rPr>
                <w:kern w:val="24"/>
                <w:sz w:val="22"/>
              </w:rPr>
              <w:t xml:space="preserve"> -In step one, they ran a linear probability model on the likelihood that degree level skills are required to do a job based on the generic skills, computer skills, required training and the degree requirements in similar jobs. </w:t>
            </w:r>
          </w:p>
          <w:p w:rsidR="00946AC2" w:rsidRPr="0045122E" w:rsidRDefault="00946AC2" w:rsidP="00E10697">
            <w:pPr>
              <w:autoSpaceDE w:val="0"/>
              <w:autoSpaceDN w:val="0"/>
              <w:adjustRightInd w:val="0"/>
              <w:rPr>
                <w:kern w:val="24"/>
                <w:sz w:val="22"/>
              </w:rPr>
            </w:pPr>
            <w:r w:rsidRPr="0045122E">
              <w:rPr>
                <w:kern w:val="24"/>
                <w:sz w:val="22"/>
              </w:rPr>
              <w:t> </w:t>
            </w:r>
          </w:p>
          <w:p w:rsidR="00946AC2" w:rsidRPr="0045122E" w:rsidRDefault="00946AC2" w:rsidP="00E10697">
            <w:pPr>
              <w:autoSpaceDE w:val="0"/>
              <w:autoSpaceDN w:val="0"/>
              <w:adjustRightInd w:val="0"/>
              <w:rPr>
                <w:kern w:val="24"/>
                <w:sz w:val="22"/>
              </w:rPr>
            </w:pPr>
            <w:r w:rsidRPr="0045122E">
              <w:rPr>
                <w:kern w:val="24"/>
                <w:sz w:val="22"/>
              </w:rPr>
              <w:t xml:space="preserve">-Next, they averaged the skill requirement scores across unit groups. To try and avoid the effects of outliers, unit groups with less than five observations used the average values from the minor group level (3-digit level) </w:t>
            </w:r>
          </w:p>
          <w:p w:rsidR="00946AC2" w:rsidRPr="0045122E" w:rsidRDefault="00946AC2" w:rsidP="00E10697">
            <w:pPr>
              <w:autoSpaceDE w:val="0"/>
              <w:autoSpaceDN w:val="0"/>
              <w:adjustRightInd w:val="0"/>
              <w:rPr>
                <w:kern w:val="24"/>
                <w:sz w:val="22"/>
              </w:rPr>
            </w:pPr>
            <w:r w:rsidRPr="0045122E">
              <w:rPr>
                <w:kern w:val="24"/>
                <w:sz w:val="22"/>
              </w:rPr>
              <w:t> </w:t>
            </w:r>
          </w:p>
          <w:p w:rsidR="00946AC2" w:rsidRPr="0045122E" w:rsidRDefault="00946AC2" w:rsidP="00E10697">
            <w:pPr>
              <w:autoSpaceDE w:val="0"/>
              <w:autoSpaceDN w:val="0"/>
              <w:adjustRightInd w:val="0"/>
              <w:rPr>
                <w:kern w:val="24"/>
                <w:sz w:val="22"/>
              </w:rPr>
            </w:pPr>
            <w:r w:rsidRPr="0045122E">
              <w:rPr>
                <w:kern w:val="24"/>
                <w:sz w:val="22"/>
              </w:rPr>
              <w:t xml:space="preserve">-In the third step, the goal was to derive two distinct non-overlapping groups of occupations, namely graduate and non-graduate jobs, to achieve this they used k-median clustering. </w:t>
            </w:r>
          </w:p>
          <w:p w:rsidR="00946AC2" w:rsidRPr="0045122E" w:rsidRDefault="00946AC2" w:rsidP="00E10697">
            <w:pPr>
              <w:autoSpaceDE w:val="0"/>
              <w:autoSpaceDN w:val="0"/>
              <w:adjustRightInd w:val="0"/>
              <w:rPr>
                <w:kern w:val="24"/>
                <w:sz w:val="22"/>
              </w:rPr>
            </w:pPr>
            <w:r w:rsidRPr="0045122E">
              <w:rPr>
                <w:kern w:val="24"/>
                <w:sz w:val="22"/>
              </w:rPr>
              <w:t> </w:t>
            </w:r>
          </w:p>
          <w:p w:rsidR="00946AC2" w:rsidRPr="0045122E" w:rsidRDefault="00946AC2" w:rsidP="00E10697">
            <w:pPr>
              <w:autoSpaceDE w:val="0"/>
              <w:autoSpaceDN w:val="0"/>
              <w:adjustRightInd w:val="0"/>
              <w:rPr>
                <w:kern w:val="24"/>
                <w:sz w:val="22"/>
              </w:rPr>
            </w:pPr>
            <w:r w:rsidRPr="0045122E">
              <w:rPr>
                <w:kern w:val="24"/>
                <w:sz w:val="22"/>
              </w:rPr>
              <w:t>-</w:t>
            </w:r>
            <w:r w:rsidRPr="0045122E">
              <w:rPr>
                <w:i/>
                <w:iCs/>
                <w:kern w:val="24"/>
                <w:sz w:val="22"/>
              </w:rPr>
              <w:t>K</w:t>
            </w:r>
            <w:r w:rsidRPr="0045122E">
              <w:rPr>
                <w:kern w:val="24"/>
                <w:sz w:val="22"/>
              </w:rPr>
              <w:t xml:space="preserve">-medians clustering is a type of unsupervised learning, which is used when you have unlabelled data. Data points are clustered based on features of similarity. </w:t>
            </w:r>
          </w:p>
          <w:p w:rsidR="00946AC2" w:rsidRPr="0045122E" w:rsidRDefault="00946AC2" w:rsidP="00E10697">
            <w:pPr>
              <w:autoSpaceDE w:val="0"/>
              <w:autoSpaceDN w:val="0"/>
              <w:adjustRightInd w:val="0"/>
              <w:rPr>
                <w:kern w:val="24"/>
                <w:sz w:val="22"/>
              </w:rPr>
            </w:pPr>
            <w:r w:rsidRPr="0045122E">
              <w:rPr>
                <w:kern w:val="24"/>
                <w:sz w:val="22"/>
              </w:rPr>
              <w:t> </w:t>
            </w:r>
          </w:p>
          <w:p w:rsidR="00946AC2" w:rsidRPr="0045122E" w:rsidRDefault="00946AC2" w:rsidP="00E10697">
            <w:pPr>
              <w:autoSpaceDE w:val="0"/>
              <w:autoSpaceDN w:val="0"/>
              <w:adjustRightInd w:val="0"/>
              <w:rPr>
                <w:kern w:val="24"/>
                <w:sz w:val="22"/>
              </w:rPr>
            </w:pPr>
            <w:r w:rsidRPr="0045122E">
              <w:rPr>
                <w:kern w:val="24"/>
                <w:sz w:val="22"/>
              </w:rPr>
              <w:t xml:space="preserve">-The algorithm uses the median instead of the mean and is therefore better in dealing with outliers in the data. The threshold for the high skills requirements score is 0.274, anything higher is considered a graduate job and anything below this is considered a non-graduate job. </w:t>
            </w:r>
          </w:p>
          <w:p w:rsidR="00946AC2" w:rsidRPr="0045122E" w:rsidRDefault="00946AC2" w:rsidP="00E10697">
            <w:pPr>
              <w:autoSpaceDE w:val="0"/>
              <w:autoSpaceDN w:val="0"/>
              <w:adjustRightInd w:val="0"/>
              <w:rPr>
                <w:kern w:val="24"/>
                <w:sz w:val="22"/>
              </w:rPr>
            </w:pPr>
            <w:r w:rsidRPr="0045122E">
              <w:rPr>
                <w:kern w:val="24"/>
                <w:sz w:val="22"/>
              </w:rPr>
              <w:lastRenderedPageBreak/>
              <w:t> </w:t>
            </w:r>
          </w:p>
          <w:p w:rsidR="00946AC2" w:rsidRPr="0045122E" w:rsidRDefault="00946AC2" w:rsidP="00E10697">
            <w:pPr>
              <w:autoSpaceDE w:val="0"/>
              <w:autoSpaceDN w:val="0"/>
              <w:adjustRightInd w:val="0"/>
              <w:rPr>
                <w:kern w:val="24"/>
                <w:sz w:val="22"/>
              </w:rPr>
            </w:pPr>
            <w:r w:rsidRPr="0045122E">
              <w:rPr>
                <w:kern w:val="24"/>
                <w:sz w:val="22"/>
                <w:u w:val="single"/>
              </w:rPr>
              <w:t>Notes</w:t>
            </w:r>
          </w:p>
          <w:p w:rsidR="00946AC2" w:rsidRPr="0045122E" w:rsidRDefault="00946AC2" w:rsidP="00E10697">
            <w:pPr>
              <w:autoSpaceDE w:val="0"/>
              <w:autoSpaceDN w:val="0"/>
              <w:adjustRightInd w:val="0"/>
              <w:rPr>
                <w:kern w:val="24"/>
                <w:sz w:val="22"/>
              </w:rPr>
            </w:pPr>
            <w:r w:rsidRPr="0045122E">
              <w:rPr>
                <w:kern w:val="24"/>
                <w:sz w:val="22"/>
              </w:rPr>
              <w:t> -</w:t>
            </w:r>
            <w:proofErr w:type="spellStart"/>
            <w:r w:rsidRPr="0045122E">
              <w:rPr>
                <w:kern w:val="24"/>
                <w:sz w:val="22"/>
              </w:rPr>
              <w:t>DNi</w:t>
            </w:r>
            <w:proofErr w:type="spellEnd"/>
            <w:r w:rsidRPr="0045122E">
              <w:rPr>
                <w:kern w:val="24"/>
                <w:sz w:val="22"/>
              </w:rPr>
              <w:t xml:space="preserve"> is the average extent of degree requirements in similar jobs </w:t>
            </w:r>
          </w:p>
          <w:p w:rsidR="00946AC2" w:rsidRPr="0045122E" w:rsidRDefault="00946AC2" w:rsidP="00E10697">
            <w:pPr>
              <w:autoSpaceDE w:val="0"/>
              <w:autoSpaceDN w:val="0"/>
              <w:adjustRightInd w:val="0"/>
              <w:rPr>
                <w:kern w:val="24"/>
                <w:sz w:val="22"/>
              </w:rPr>
            </w:pPr>
            <w:r w:rsidRPr="0045122E">
              <w:rPr>
                <w:kern w:val="24"/>
                <w:sz w:val="22"/>
              </w:rPr>
              <w:t>-</w:t>
            </w:r>
            <w:proofErr w:type="spellStart"/>
            <w:r w:rsidRPr="0045122E">
              <w:rPr>
                <w:kern w:val="24"/>
                <w:sz w:val="22"/>
              </w:rPr>
              <w:t>GSi</w:t>
            </w:r>
            <w:proofErr w:type="spellEnd"/>
            <w:r w:rsidRPr="0045122E">
              <w:rPr>
                <w:kern w:val="24"/>
                <w:sz w:val="22"/>
              </w:rPr>
              <w:t xml:space="preserve"> denotes the generic skills intensity for the job of the worker </w:t>
            </w:r>
          </w:p>
          <w:p w:rsidR="00946AC2" w:rsidRPr="0045122E" w:rsidRDefault="00946AC2" w:rsidP="00E10697">
            <w:pPr>
              <w:autoSpaceDE w:val="0"/>
              <w:autoSpaceDN w:val="0"/>
              <w:adjustRightInd w:val="0"/>
              <w:rPr>
                <w:kern w:val="24"/>
                <w:sz w:val="22"/>
              </w:rPr>
            </w:pPr>
            <w:r w:rsidRPr="0045122E">
              <w:rPr>
                <w:kern w:val="24"/>
                <w:sz w:val="22"/>
              </w:rPr>
              <w:t>-</w:t>
            </w:r>
            <w:proofErr w:type="spellStart"/>
            <w:r w:rsidRPr="0045122E">
              <w:rPr>
                <w:kern w:val="24"/>
                <w:sz w:val="22"/>
              </w:rPr>
              <w:t>CSi</w:t>
            </w:r>
            <w:proofErr w:type="spellEnd"/>
            <w:r w:rsidRPr="0045122E">
              <w:rPr>
                <w:kern w:val="24"/>
                <w:sz w:val="22"/>
              </w:rPr>
              <w:t xml:space="preserve"> denotes the use of high level computer skills </w:t>
            </w:r>
          </w:p>
          <w:p w:rsidR="00946AC2" w:rsidRPr="0045122E" w:rsidRDefault="00946AC2" w:rsidP="00E10697">
            <w:pPr>
              <w:autoSpaceDE w:val="0"/>
              <w:autoSpaceDN w:val="0"/>
              <w:adjustRightInd w:val="0"/>
              <w:rPr>
                <w:kern w:val="24"/>
                <w:sz w:val="22"/>
              </w:rPr>
            </w:pPr>
            <w:r w:rsidRPr="0045122E">
              <w:rPr>
                <w:kern w:val="24"/>
                <w:sz w:val="22"/>
              </w:rPr>
              <w:t>-</w:t>
            </w:r>
            <w:proofErr w:type="spellStart"/>
            <w:r w:rsidRPr="0045122E">
              <w:rPr>
                <w:kern w:val="24"/>
                <w:sz w:val="22"/>
              </w:rPr>
              <w:t>LTi</w:t>
            </w:r>
            <w:proofErr w:type="spellEnd"/>
            <w:r w:rsidRPr="0045122E">
              <w:rPr>
                <w:kern w:val="24"/>
                <w:sz w:val="22"/>
              </w:rPr>
              <w:t xml:space="preserve"> denotes that a training period of over 2 years was required</w:t>
            </w:r>
          </w:p>
          <w:p w:rsidR="00946AC2" w:rsidRPr="0045122E" w:rsidRDefault="00946AC2" w:rsidP="00E10697">
            <w:pPr>
              <w:autoSpaceDE w:val="0"/>
              <w:autoSpaceDN w:val="0"/>
              <w:adjustRightInd w:val="0"/>
              <w:rPr>
                <w:kern w:val="24"/>
                <w:sz w:val="22"/>
              </w:rPr>
            </w:pPr>
            <w:r w:rsidRPr="0045122E">
              <w:rPr>
                <w:kern w:val="24"/>
                <w:sz w:val="22"/>
              </w:rPr>
              <w:t> </w:t>
            </w:r>
          </w:p>
          <w:p w:rsidR="00946AC2" w:rsidRPr="0045122E" w:rsidRDefault="00946AC2" w:rsidP="00E10697">
            <w:pPr>
              <w:autoSpaceDE w:val="0"/>
              <w:autoSpaceDN w:val="0"/>
              <w:adjustRightInd w:val="0"/>
              <w:rPr>
                <w:kern w:val="24"/>
                <w:sz w:val="22"/>
              </w:rPr>
            </w:pPr>
            <w:r w:rsidRPr="0045122E">
              <w:rPr>
                <w:kern w:val="24"/>
                <w:sz w:val="22"/>
              </w:rPr>
              <w:t> </w:t>
            </w:r>
          </w:p>
          <w:p w:rsidR="00946AC2" w:rsidRPr="0045122E" w:rsidRDefault="00946AC2" w:rsidP="00E10697">
            <w:pPr>
              <w:autoSpaceDE w:val="0"/>
              <w:autoSpaceDN w:val="0"/>
              <w:adjustRightInd w:val="0"/>
              <w:rPr>
                <w:kern w:val="24"/>
                <w:sz w:val="22"/>
              </w:rPr>
            </w:pPr>
            <w:r w:rsidRPr="0045122E">
              <w:rPr>
                <w:kern w:val="24"/>
                <w:sz w:val="22"/>
              </w:rPr>
              <w:t> </w:t>
            </w:r>
          </w:p>
          <w:p w:rsidR="00946AC2" w:rsidRPr="0045122E" w:rsidRDefault="00946AC2" w:rsidP="00E10697">
            <w:pPr>
              <w:autoSpaceDE w:val="0"/>
              <w:autoSpaceDN w:val="0"/>
              <w:adjustRightInd w:val="0"/>
              <w:rPr>
                <w:kern w:val="24"/>
                <w:sz w:val="22"/>
                <w:u w:val="single"/>
              </w:rPr>
            </w:pPr>
          </w:p>
          <w:p w:rsidR="00946AC2" w:rsidRPr="0045122E" w:rsidRDefault="00946AC2" w:rsidP="00E10697">
            <w:pPr>
              <w:autoSpaceDE w:val="0"/>
              <w:autoSpaceDN w:val="0"/>
              <w:adjustRightInd w:val="0"/>
              <w:rPr>
                <w:kern w:val="24"/>
                <w:sz w:val="22"/>
              </w:rPr>
            </w:pPr>
          </w:p>
          <w:p w:rsidR="00946AC2" w:rsidRPr="0045122E" w:rsidRDefault="00946AC2" w:rsidP="00E10697">
            <w:pPr>
              <w:autoSpaceDE w:val="0"/>
              <w:autoSpaceDN w:val="0"/>
              <w:adjustRightInd w:val="0"/>
              <w:rPr>
                <w:sz w:val="22"/>
              </w:rPr>
            </w:pPr>
          </w:p>
          <w:p w:rsidR="00946AC2" w:rsidRPr="0045122E" w:rsidRDefault="00946AC2" w:rsidP="00E10697">
            <w:pPr>
              <w:rPr>
                <w:sz w:val="22"/>
              </w:rPr>
            </w:pPr>
          </w:p>
        </w:tc>
      </w:tr>
      <w:tr w:rsidR="00946AC2" w:rsidRPr="0045122E" w:rsidTr="00946AC2">
        <w:tblPrEx>
          <w:tblCellMar>
            <w:top w:w="0" w:type="dxa"/>
            <w:bottom w:w="0" w:type="dxa"/>
          </w:tblCellMar>
        </w:tblPrEx>
        <w:trPr>
          <w:trHeight w:val="68"/>
        </w:trPr>
        <w:tc>
          <w:tcPr>
            <w:tcW w:w="1368" w:type="dxa"/>
          </w:tcPr>
          <w:p w:rsidR="00946AC2" w:rsidRDefault="00946AC2" w:rsidP="00E10697">
            <w:r>
              <w:lastRenderedPageBreak/>
              <w:t>Slide 18</w:t>
            </w:r>
          </w:p>
        </w:tc>
        <w:tc>
          <w:tcPr>
            <w:tcW w:w="4104" w:type="dxa"/>
          </w:tcPr>
          <w:p w:rsidR="00946AC2" w:rsidRDefault="00946AC2" w:rsidP="00E10697">
            <w:r>
              <w:object w:dxaOrig="7791" w:dyaOrig="5390">
                <v:shape id="_x0000_i1362" type="#_x0000_t75" style="width:175.7pt;height:120.85pt" o:ole=""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o:OLEObject Type="Embed" ProgID="PowerPoint.Slide.12" ShapeID="_x0000_i1362" DrawAspect="Content" ObjectID="_1580642993" r:id="rId42"/>
              </w:object>
            </w:r>
          </w:p>
        </w:tc>
        <w:tc>
          <w:tcPr>
            <w:tcW w:w="5444" w:type="dxa"/>
          </w:tcPr>
          <w:p w:rsidR="00946AC2" w:rsidRPr="0045122E" w:rsidRDefault="00946AC2" w:rsidP="00E10697">
            <w:pPr>
              <w:autoSpaceDE w:val="0"/>
              <w:autoSpaceDN w:val="0"/>
              <w:adjustRightInd w:val="0"/>
              <w:rPr>
                <w:kern w:val="24"/>
                <w:sz w:val="22"/>
              </w:rPr>
            </w:pPr>
            <w:r w:rsidRPr="0045122E">
              <w:rPr>
                <w:b/>
                <w:bCs/>
                <w:kern w:val="24"/>
                <w:sz w:val="22"/>
                <w:u w:val="single"/>
              </w:rPr>
              <w:t>Green and Henseke SOC_HE Strengths</w:t>
            </w:r>
          </w:p>
          <w:p w:rsidR="00946AC2" w:rsidRPr="0045122E" w:rsidRDefault="00946AC2" w:rsidP="00E10697">
            <w:pPr>
              <w:autoSpaceDE w:val="0"/>
              <w:autoSpaceDN w:val="0"/>
              <w:adjustRightInd w:val="0"/>
              <w:rPr>
                <w:kern w:val="24"/>
                <w:sz w:val="22"/>
              </w:rPr>
            </w:pPr>
            <w:r w:rsidRPr="0045122E">
              <w:rPr>
                <w:kern w:val="24"/>
                <w:sz w:val="22"/>
              </w:rPr>
              <w:t xml:space="preserve">-Technique uses the skills and employment survey, the aim of which is to assess the degree to which employees had skills proportional with the requirements of their jobs. </w:t>
            </w:r>
          </w:p>
          <w:p w:rsidR="00946AC2" w:rsidRPr="0045122E" w:rsidRDefault="00946AC2" w:rsidP="00E10697">
            <w:pPr>
              <w:autoSpaceDE w:val="0"/>
              <w:autoSpaceDN w:val="0"/>
              <w:adjustRightInd w:val="0"/>
              <w:rPr>
                <w:kern w:val="24"/>
                <w:sz w:val="22"/>
              </w:rPr>
            </w:pPr>
            <w:r w:rsidRPr="0045122E">
              <w:rPr>
                <w:kern w:val="24"/>
                <w:sz w:val="22"/>
              </w:rPr>
              <w:t> </w:t>
            </w:r>
          </w:p>
          <w:p w:rsidR="00946AC2" w:rsidRPr="0045122E" w:rsidRDefault="00946AC2" w:rsidP="00E10697">
            <w:pPr>
              <w:autoSpaceDE w:val="0"/>
              <w:autoSpaceDN w:val="0"/>
              <w:adjustRightInd w:val="0"/>
              <w:rPr>
                <w:kern w:val="24"/>
                <w:sz w:val="22"/>
              </w:rPr>
            </w:pPr>
            <w:r w:rsidRPr="0045122E">
              <w:rPr>
                <w:kern w:val="24"/>
                <w:sz w:val="22"/>
              </w:rPr>
              <w:t xml:space="preserve">-The skills and employment survey asks, ‘If they were applying today, what qualifications, if any, would someone need to get the type of job you have now?’, this focuses on what level of skill is required for the job rather than what level of education the employee has. </w:t>
            </w:r>
          </w:p>
          <w:p w:rsidR="00946AC2" w:rsidRPr="0045122E" w:rsidRDefault="00946AC2" w:rsidP="00E10697">
            <w:pPr>
              <w:autoSpaceDE w:val="0"/>
              <w:autoSpaceDN w:val="0"/>
              <w:adjustRightInd w:val="0"/>
              <w:rPr>
                <w:kern w:val="24"/>
                <w:sz w:val="22"/>
              </w:rPr>
            </w:pPr>
            <w:r w:rsidRPr="0045122E">
              <w:rPr>
                <w:kern w:val="24"/>
                <w:sz w:val="22"/>
              </w:rPr>
              <w:t> </w:t>
            </w:r>
          </w:p>
          <w:p w:rsidR="00946AC2" w:rsidRPr="0045122E" w:rsidRDefault="00946AC2" w:rsidP="00E10697">
            <w:pPr>
              <w:autoSpaceDE w:val="0"/>
              <w:autoSpaceDN w:val="0"/>
              <w:adjustRightInd w:val="0"/>
              <w:rPr>
                <w:kern w:val="24"/>
                <w:sz w:val="22"/>
              </w:rPr>
            </w:pPr>
            <w:r w:rsidRPr="0045122E">
              <w:rPr>
                <w:kern w:val="24"/>
                <w:sz w:val="22"/>
              </w:rPr>
              <w:t xml:space="preserve">-Uses a fixed threshold of 0.274 to define whether the skills required in the unit group warrant it being a ‘graduate’ occupation. Which makes it easy to define whether a job is a ‘graduate’ occupation or not. </w:t>
            </w:r>
          </w:p>
          <w:p w:rsidR="00946AC2" w:rsidRPr="0045122E" w:rsidRDefault="00946AC2" w:rsidP="00E10697">
            <w:pPr>
              <w:autoSpaceDE w:val="0"/>
              <w:autoSpaceDN w:val="0"/>
              <w:adjustRightInd w:val="0"/>
              <w:rPr>
                <w:kern w:val="24"/>
                <w:sz w:val="22"/>
              </w:rPr>
            </w:pPr>
            <w:r w:rsidRPr="0045122E">
              <w:rPr>
                <w:b/>
                <w:bCs/>
                <w:kern w:val="24"/>
                <w:sz w:val="22"/>
              </w:rPr>
              <w:t> </w:t>
            </w:r>
          </w:p>
          <w:p w:rsidR="00946AC2" w:rsidRPr="0045122E" w:rsidRDefault="00946AC2" w:rsidP="00E10697">
            <w:pPr>
              <w:autoSpaceDE w:val="0"/>
              <w:autoSpaceDN w:val="0"/>
              <w:adjustRightInd w:val="0"/>
              <w:rPr>
                <w:kern w:val="24"/>
                <w:sz w:val="22"/>
              </w:rPr>
            </w:pPr>
            <w:r w:rsidRPr="0045122E">
              <w:rPr>
                <w:b/>
                <w:bCs/>
                <w:kern w:val="24"/>
                <w:sz w:val="22"/>
                <w:u w:val="single"/>
              </w:rPr>
              <w:t xml:space="preserve">Green and Henseke Weaknesses </w:t>
            </w:r>
          </w:p>
          <w:p w:rsidR="00946AC2" w:rsidRPr="0045122E" w:rsidRDefault="00946AC2" w:rsidP="00E10697">
            <w:pPr>
              <w:autoSpaceDE w:val="0"/>
              <w:autoSpaceDN w:val="0"/>
              <w:adjustRightInd w:val="0"/>
              <w:rPr>
                <w:kern w:val="24"/>
                <w:sz w:val="22"/>
              </w:rPr>
            </w:pPr>
            <w:r w:rsidRPr="0045122E">
              <w:rPr>
                <w:kern w:val="24"/>
                <w:sz w:val="22"/>
              </w:rPr>
              <w:t xml:space="preserve">-The methodology does not fully explain some specific elements that are crucial to calculating the high skills requirements score. For example, when a unit group has low numbers it may use the </w:t>
            </w:r>
            <w:proofErr w:type="spellStart"/>
            <w:r w:rsidRPr="0045122E">
              <w:rPr>
                <w:kern w:val="24"/>
                <w:sz w:val="22"/>
              </w:rPr>
              <w:t>neighborhood</w:t>
            </w:r>
            <w:proofErr w:type="spellEnd"/>
            <w:r w:rsidRPr="0045122E">
              <w:rPr>
                <w:kern w:val="24"/>
                <w:sz w:val="22"/>
              </w:rPr>
              <w:t xml:space="preserve"> of jobs or the degree requirements of similar jobs, to calculate the score. What the </w:t>
            </w:r>
            <w:proofErr w:type="spellStart"/>
            <w:r w:rsidRPr="0045122E">
              <w:rPr>
                <w:kern w:val="24"/>
                <w:sz w:val="22"/>
              </w:rPr>
              <w:t>neighborhood</w:t>
            </w:r>
            <w:proofErr w:type="spellEnd"/>
            <w:r w:rsidRPr="0045122E">
              <w:rPr>
                <w:kern w:val="24"/>
                <w:sz w:val="22"/>
              </w:rPr>
              <w:t xml:space="preserve"> of a job is and how similar jobs are selected, are not defined in the paper. </w:t>
            </w:r>
          </w:p>
          <w:p w:rsidR="00946AC2" w:rsidRPr="0045122E" w:rsidRDefault="00946AC2" w:rsidP="00E10697">
            <w:pPr>
              <w:autoSpaceDE w:val="0"/>
              <w:autoSpaceDN w:val="0"/>
              <w:adjustRightInd w:val="0"/>
              <w:rPr>
                <w:kern w:val="24"/>
                <w:sz w:val="22"/>
              </w:rPr>
            </w:pPr>
            <w:r w:rsidRPr="0045122E">
              <w:rPr>
                <w:kern w:val="24"/>
                <w:sz w:val="22"/>
              </w:rPr>
              <w:t> </w:t>
            </w:r>
          </w:p>
          <w:p w:rsidR="00946AC2" w:rsidRPr="0045122E" w:rsidRDefault="00946AC2" w:rsidP="00E10697">
            <w:pPr>
              <w:autoSpaceDE w:val="0"/>
              <w:autoSpaceDN w:val="0"/>
              <w:adjustRightInd w:val="0"/>
              <w:rPr>
                <w:kern w:val="24"/>
                <w:sz w:val="22"/>
              </w:rPr>
            </w:pPr>
            <w:r w:rsidRPr="0045122E">
              <w:rPr>
                <w:kern w:val="24"/>
                <w:sz w:val="22"/>
              </w:rPr>
              <w:t xml:space="preserve">-Uses the skills and employment survey, this is however not released at regular time intervals, with different time periods between each survey. This lack of consistency may make it difficult to accurately track the required skill changes to the UK job market and therefore what defines a ‘graduate’ unit group.  </w:t>
            </w:r>
          </w:p>
          <w:p w:rsidR="00946AC2" w:rsidRPr="0045122E" w:rsidRDefault="00946AC2" w:rsidP="00E10697">
            <w:pPr>
              <w:autoSpaceDE w:val="0"/>
              <w:autoSpaceDN w:val="0"/>
              <w:adjustRightInd w:val="0"/>
              <w:rPr>
                <w:kern w:val="24"/>
                <w:sz w:val="22"/>
              </w:rPr>
            </w:pPr>
            <w:r w:rsidRPr="0045122E">
              <w:rPr>
                <w:kern w:val="24"/>
                <w:sz w:val="22"/>
              </w:rPr>
              <w:t> </w:t>
            </w:r>
          </w:p>
          <w:p w:rsidR="00946AC2" w:rsidRPr="0045122E" w:rsidRDefault="00946AC2" w:rsidP="00E10697">
            <w:pPr>
              <w:autoSpaceDE w:val="0"/>
              <w:autoSpaceDN w:val="0"/>
              <w:adjustRightInd w:val="0"/>
              <w:rPr>
                <w:kern w:val="24"/>
                <w:sz w:val="22"/>
              </w:rPr>
            </w:pPr>
            <w:r w:rsidRPr="0045122E">
              <w:rPr>
                <w:kern w:val="24"/>
                <w:sz w:val="22"/>
              </w:rPr>
              <w:t xml:space="preserve">-The paper uses data from The Skills and employment survey 1997, 2001 and </w:t>
            </w:r>
            <w:proofErr w:type="gramStart"/>
            <w:r w:rsidRPr="0045122E">
              <w:rPr>
                <w:kern w:val="24"/>
                <w:sz w:val="22"/>
              </w:rPr>
              <w:t>2006,</w:t>
            </w:r>
            <w:proofErr w:type="gramEnd"/>
            <w:r w:rsidRPr="0045122E">
              <w:rPr>
                <w:kern w:val="24"/>
                <w:sz w:val="22"/>
              </w:rPr>
              <w:t xml:space="preserve"> these may not accurately depict the skills required by graduates in the current labour market. </w:t>
            </w:r>
          </w:p>
          <w:p w:rsidR="00946AC2" w:rsidRPr="0045122E" w:rsidRDefault="00946AC2" w:rsidP="00E10697">
            <w:pPr>
              <w:autoSpaceDE w:val="0"/>
              <w:autoSpaceDN w:val="0"/>
              <w:adjustRightInd w:val="0"/>
              <w:rPr>
                <w:kern w:val="24"/>
                <w:sz w:val="22"/>
              </w:rPr>
            </w:pPr>
            <w:r w:rsidRPr="0045122E">
              <w:rPr>
                <w:kern w:val="24"/>
                <w:sz w:val="22"/>
              </w:rPr>
              <w:t> </w:t>
            </w:r>
          </w:p>
          <w:p w:rsidR="00946AC2" w:rsidRPr="0045122E" w:rsidRDefault="00946AC2" w:rsidP="00E10697">
            <w:pPr>
              <w:autoSpaceDE w:val="0"/>
              <w:autoSpaceDN w:val="0"/>
              <w:adjustRightInd w:val="0"/>
              <w:rPr>
                <w:kern w:val="24"/>
                <w:sz w:val="22"/>
              </w:rPr>
            </w:pPr>
            <w:r w:rsidRPr="0045122E">
              <w:rPr>
                <w:kern w:val="24"/>
                <w:sz w:val="22"/>
              </w:rPr>
              <w:t> </w:t>
            </w:r>
          </w:p>
          <w:p w:rsidR="00946AC2" w:rsidRPr="0045122E" w:rsidRDefault="00946AC2" w:rsidP="00E10697">
            <w:pPr>
              <w:autoSpaceDE w:val="0"/>
              <w:autoSpaceDN w:val="0"/>
              <w:adjustRightInd w:val="0"/>
              <w:rPr>
                <w:kern w:val="24"/>
                <w:sz w:val="22"/>
              </w:rPr>
            </w:pPr>
            <w:r w:rsidRPr="0045122E">
              <w:rPr>
                <w:kern w:val="24"/>
                <w:sz w:val="22"/>
              </w:rPr>
              <w:t> </w:t>
            </w:r>
          </w:p>
          <w:p w:rsidR="00946AC2" w:rsidRPr="0045122E" w:rsidRDefault="00946AC2" w:rsidP="00E10697">
            <w:pPr>
              <w:autoSpaceDE w:val="0"/>
              <w:autoSpaceDN w:val="0"/>
              <w:adjustRightInd w:val="0"/>
              <w:rPr>
                <w:kern w:val="24"/>
                <w:sz w:val="22"/>
              </w:rPr>
            </w:pPr>
          </w:p>
          <w:p w:rsidR="00946AC2" w:rsidRPr="0045122E" w:rsidRDefault="00946AC2" w:rsidP="00E10697">
            <w:pPr>
              <w:autoSpaceDE w:val="0"/>
              <w:autoSpaceDN w:val="0"/>
              <w:adjustRightInd w:val="0"/>
              <w:rPr>
                <w:sz w:val="22"/>
              </w:rPr>
            </w:pPr>
          </w:p>
          <w:p w:rsidR="00946AC2" w:rsidRPr="0045122E" w:rsidRDefault="00946AC2" w:rsidP="00E10697">
            <w:pPr>
              <w:rPr>
                <w:sz w:val="22"/>
              </w:rPr>
            </w:pPr>
          </w:p>
        </w:tc>
      </w:tr>
      <w:tr w:rsidR="00946AC2" w:rsidRPr="0045122E" w:rsidTr="00E10697">
        <w:tblPrEx>
          <w:tblCellMar>
            <w:top w:w="0" w:type="dxa"/>
            <w:bottom w:w="0" w:type="dxa"/>
          </w:tblCellMar>
        </w:tblPrEx>
        <w:trPr>
          <w:trHeight w:val="4000"/>
        </w:trPr>
        <w:tc>
          <w:tcPr>
            <w:tcW w:w="1368" w:type="dxa"/>
          </w:tcPr>
          <w:p w:rsidR="00946AC2" w:rsidRDefault="00946AC2" w:rsidP="00E10697">
            <w:r>
              <w:lastRenderedPageBreak/>
              <w:t>Slide 19</w:t>
            </w:r>
          </w:p>
        </w:tc>
        <w:tc>
          <w:tcPr>
            <w:tcW w:w="4104" w:type="dxa"/>
          </w:tcPr>
          <w:p w:rsidR="00946AC2" w:rsidRDefault="00946AC2" w:rsidP="00E10697">
            <w:r>
              <w:object w:dxaOrig="7791" w:dyaOrig="5390">
                <v:shape id="_x0000_i1363" type="#_x0000_t75" style="width:175.7pt;height:120.85pt" o:ole="" o:bordertopcolor="this" o:borderleftcolor="this" o:borderbottomcolor="this" o:borderrightcolor="this">
                  <v:imagedata r:id="rId43" o:title=""/>
                  <w10:bordertop type="single" width="4" shadow="t"/>
                  <w10:borderleft type="single" width="4" shadow="t"/>
                  <w10:borderbottom type="single" width="4" shadow="t"/>
                  <w10:borderright type="single" width="4" shadow="t"/>
                </v:shape>
                <o:OLEObject Type="Embed" ProgID="PowerPoint.Slide.12" ShapeID="_x0000_i1363" DrawAspect="Content" ObjectID="_1580642994" r:id="rId44"/>
              </w:object>
            </w:r>
          </w:p>
        </w:tc>
        <w:tc>
          <w:tcPr>
            <w:tcW w:w="5444" w:type="dxa"/>
          </w:tcPr>
          <w:p w:rsidR="00946AC2" w:rsidRPr="0045122E" w:rsidRDefault="00946AC2" w:rsidP="00E10697">
            <w:pPr>
              <w:autoSpaceDE w:val="0"/>
              <w:autoSpaceDN w:val="0"/>
              <w:adjustRightInd w:val="0"/>
              <w:rPr>
                <w:kern w:val="24"/>
                <w:sz w:val="22"/>
              </w:rPr>
            </w:pPr>
            <w:r w:rsidRPr="0045122E">
              <w:rPr>
                <w:b/>
                <w:bCs/>
                <w:kern w:val="24"/>
                <w:sz w:val="22"/>
                <w:u w:val="single"/>
                <w:lang w:val="en-IN"/>
              </w:rPr>
              <w:t xml:space="preserve">ONS Research </w:t>
            </w:r>
          </w:p>
          <w:p w:rsidR="00946AC2" w:rsidRPr="0045122E" w:rsidRDefault="00946AC2" w:rsidP="00E10697">
            <w:pPr>
              <w:autoSpaceDE w:val="0"/>
              <w:autoSpaceDN w:val="0"/>
              <w:adjustRightInd w:val="0"/>
              <w:rPr>
                <w:kern w:val="24"/>
                <w:sz w:val="22"/>
              </w:rPr>
            </w:pPr>
            <w:r w:rsidRPr="0045122E">
              <w:rPr>
                <w:kern w:val="24"/>
                <w:sz w:val="22"/>
                <w:lang w:val="en-IN"/>
              </w:rPr>
              <w:t>- The two research papers had different methodologies, which yielded some differences in the classification of graduate and non-graduate unit groups</w:t>
            </w:r>
          </w:p>
          <w:p w:rsidR="00946AC2" w:rsidRPr="0045122E" w:rsidRDefault="00946AC2" w:rsidP="00E10697">
            <w:pPr>
              <w:autoSpaceDE w:val="0"/>
              <w:autoSpaceDN w:val="0"/>
              <w:adjustRightInd w:val="0"/>
              <w:rPr>
                <w:kern w:val="24"/>
                <w:sz w:val="22"/>
              </w:rPr>
            </w:pPr>
            <w:r w:rsidRPr="0045122E">
              <w:rPr>
                <w:kern w:val="24"/>
                <w:sz w:val="22"/>
                <w:lang w:val="en-IN"/>
              </w:rPr>
              <w:t> </w:t>
            </w:r>
          </w:p>
          <w:p w:rsidR="00946AC2" w:rsidRPr="0045122E" w:rsidRDefault="00946AC2" w:rsidP="00E10697">
            <w:pPr>
              <w:autoSpaceDE w:val="0"/>
              <w:autoSpaceDN w:val="0"/>
              <w:adjustRightInd w:val="0"/>
              <w:rPr>
                <w:kern w:val="24"/>
                <w:sz w:val="22"/>
              </w:rPr>
            </w:pPr>
            <w:r w:rsidRPr="0045122E">
              <w:rPr>
                <w:kern w:val="24"/>
                <w:sz w:val="22"/>
                <w:lang w:val="en-IN"/>
              </w:rPr>
              <w:t>-Because there were differences in the classification of graduate and non-graduate unit groups between the two papers, ONS conducted their own research to reconcile the differences. </w:t>
            </w:r>
          </w:p>
          <w:p w:rsidR="00946AC2" w:rsidRPr="0045122E" w:rsidRDefault="00946AC2" w:rsidP="00E10697">
            <w:pPr>
              <w:autoSpaceDE w:val="0"/>
              <w:autoSpaceDN w:val="0"/>
              <w:adjustRightInd w:val="0"/>
              <w:rPr>
                <w:kern w:val="24"/>
                <w:sz w:val="22"/>
              </w:rPr>
            </w:pPr>
            <w:r w:rsidRPr="0045122E">
              <w:rPr>
                <w:kern w:val="24"/>
                <w:sz w:val="22"/>
                <w:lang w:val="en-IN"/>
              </w:rPr>
              <w:t> </w:t>
            </w:r>
          </w:p>
          <w:p w:rsidR="00946AC2" w:rsidRPr="0045122E" w:rsidRDefault="00946AC2" w:rsidP="00E10697">
            <w:pPr>
              <w:autoSpaceDE w:val="0"/>
              <w:autoSpaceDN w:val="0"/>
              <w:adjustRightInd w:val="0"/>
              <w:rPr>
                <w:kern w:val="24"/>
                <w:sz w:val="22"/>
              </w:rPr>
            </w:pPr>
            <w:r w:rsidRPr="0045122E">
              <w:rPr>
                <w:kern w:val="24"/>
                <w:sz w:val="22"/>
                <w:lang w:val="en-IN"/>
              </w:rPr>
              <w:t>-The ONS research consisted of looking at live job vacancies from the internet, from this the length of previous experience required to be employed in a role and the level of qualification to be employed in the role, were considered and from here it was decided whether that job was a graduate or non-graduate role. Several job vacancies were researched (typically at least 10 for each unit group), and then the cumulative result was observed to decide whether a unit group should be a graduate or non-graduate group.</w:t>
            </w:r>
          </w:p>
          <w:p w:rsidR="00946AC2" w:rsidRPr="0045122E" w:rsidRDefault="00946AC2" w:rsidP="00E10697">
            <w:pPr>
              <w:autoSpaceDE w:val="0"/>
              <w:autoSpaceDN w:val="0"/>
              <w:adjustRightInd w:val="0"/>
              <w:rPr>
                <w:kern w:val="24"/>
                <w:sz w:val="22"/>
              </w:rPr>
            </w:pPr>
            <w:r w:rsidRPr="0045122E">
              <w:rPr>
                <w:kern w:val="24"/>
                <w:sz w:val="22"/>
                <w:lang w:val="en-IN"/>
              </w:rPr>
              <w:t> </w:t>
            </w:r>
          </w:p>
          <w:p w:rsidR="00946AC2" w:rsidRPr="0045122E" w:rsidRDefault="00946AC2" w:rsidP="00E10697">
            <w:pPr>
              <w:autoSpaceDE w:val="0"/>
              <w:autoSpaceDN w:val="0"/>
              <w:adjustRightInd w:val="0"/>
              <w:rPr>
                <w:kern w:val="24"/>
                <w:sz w:val="22"/>
              </w:rPr>
            </w:pPr>
            <w:r w:rsidRPr="0045122E">
              <w:rPr>
                <w:kern w:val="24"/>
                <w:sz w:val="22"/>
                <w:lang w:val="en-IN"/>
              </w:rPr>
              <w:t>-This was supported up by looking at the DLHE data, which is a survey completed by HESA, the survey asks a question about whether their qualification was required for the graduate to get a job. The answers to this question is the degree was a requirement, the degree was an advantage to getting the role, the degree was not required, other answers include that they don’t know or this was unknown. The research looked at data from 2011 to 2015 and consists of over 900,000 records. A unit group was looked at in its entirety and the answer most people gave was used to decide whether a unit group was a graduate or non-graduate.</w:t>
            </w:r>
          </w:p>
          <w:p w:rsidR="00946AC2" w:rsidRPr="0045122E" w:rsidRDefault="00946AC2" w:rsidP="00E10697">
            <w:pPr>
              <w:autoSpaceDE w:val="0"/>
              <w:autoSpaceDN w:val="0"/>
              <w:adjustRightInd w:val="0"/>
              <w:rPr>
                <w:kern w:val="24"/>
                <w:sz w:val="22"/>
              </w:rPr>
            </w:pPr>
            <w:r w:rsidRPr="0045122E">
              <w:rPr>
                <w:kern w:val="24"/>
                <w:sz w:val="22"/>
                <w:lang w:val="en-IN"/>
              </w:rPr>
              <w:t> </w:t>
            </w:r>
          </w:p>
          <w:p w:rsidR="00946AC2" w:rsidRPr="0045122E" w:rsidRDefault="00946AC2" w:rsidP="00E10697">
            <w:pPr>
              <w:autoSpaceDE w:val="0"/>
              <w:autoSpaceDN w:val="0"/>
              <w:adjustRightInd w:val="0"/>
              <w:rPr>
                <w:kern w:val="24"/>
                <w:sz w:val="22"/>
              </w:rPr>
            </w:pPr>
            <w:r w:rsidRPr="0045122E">
              <w:rPr>
                <w:kern w:val="24"/>
                <w:sz w:val="22"/>
                <w:lang w:val="en-IN"/>
              </w:rPr>
              <w:t xml:space="preserve">-The live vacancy data and the DLHE data were used together to classify a unit group as either graduate or non-graduate. </w:t>
            </w:r>
          </w:p>
          <w:p w:rsidR="00946AC2" w:rsidRPr="0045122E" w:rsidRDefault="00946AC2" w:rsidP="00E10697">
            <w:pPr>
              <w:autoSpaceDE w:val="0"/>
              <w:autoSpaceDN w:val="0"/>
              <w:adjustRightInd w:val="0"/>
              <w:rPr>
                <w:kern w:val="24"/>
                <w:sz w:val="22"/>
              </w:rPr>
            </w:pPr>
            <w:r w:rsidRPr="0045122E">
              <w:rPr>
                <w:kern w:val="24"/>
                <w:sz w:val="22"/>
              </w:rPr>
              <w:t> </w:t>
            </w:r>
          </w:p>
          <w:p w:rsidR="00946AC2" w:rsidRPr="0045122E" w:rsidRDefault="00946AC2" w:rsidP="00E10697">
            <w:pPr>
              <w:autoSpaceDE w:val="0"/>
              <w:autoSpaceDN w:val="0"/>
              <w:adjustRightInd w:val="0"/>
              <w:rPr>
                <w:kern w:val="24"/>
                <w:sz w:val="22"/>
              </w:rPr>
            </w:pPr>
            <w:r w:rsidRPr="0045122E">
              <w:rPr>
                <w:kern w:val="24"/>
                <w:sz w:val="22"/>
              </w:rPr>
              <w:t> </w:t>
            </w:r>
          </w:p>
          <w:p w:rsidR="00946AC2" w:rsidRPr="0045122E" w:rsidRDefault="00946AC2" w:rsidP="00E10697">
            <w:pPr>
              <w:autoSpaceDE w:val="0"/>
              <w:autoSpaceDN w:val="0"/>
              <w:adjustRightInd w:val="0"/>
              <w:rPr>
                <w:kern w:val="24"/>
                <w:sz w:val="22"/>
              </w:rPr>
            </w:pPr>
            <w:r w:rsidRPr="0045122E">
              <w:rPr>
                <w:kern w:val="24"/>
                <w:sz w:val="22"/>
              </w:rPr>
              <w:t> </w:t>
            </w:r>
          </w:p>
          <w:p w:rsidR="00946AC2" w:rsidRPr="0045122E" w:rsidRDefault="00946AC2" w:rsidP="00E10697">
            <w:pPr>
              <w:autoSpaceDE w:val="0"/>
              <w:autoSpaceDN w:val="0"/>
              <w:adjustRightInd w:val="0"/>
              <w:rPr>
                <w:kern w:val="24"/>
                <w:sz w:val="22"/>
              </w:rPr>
            </w:pPr>
          </w:p>
          <w:p w:rsidR="00946AC2" w:rsidRPr="0045122E" w:rsidRDefault="00946AC2" w:rsidP="00E10697">
            <w:pPr>
              <w:autoSpaceDE w:val="0"/>
              <w:autoSpaceDN w:val="0"/>
              <w:adjustRightInd w:val="0"/>
              <w:rPr>
                <w:sz w:val="22"/>
              </w:rPr>
            </w:pPr>
          </w:p>
          <w:p w:rsidR="00946AC2" w:rsidRPr="0045122E" w:rsidRDefault="00946AC2" w:rsidP="00E10697">
            <w:pPr>
              <w:rPr>
                <w:sz w:val="22"/>
              </w:rPr>
            </w:pPr>
          </w:p>
        </w:tc>
      </w:tr>
      <w:tr w:rsidR="00946AC2" w:rsidRPr="0045122E" w:rsidTr="00E10697">
        <w:tblPrEx>
          <w:tblCellMar>
            <w:top w:w="0" w:type="dxa"/>
            <w:bottom w:w="0" w:type="dxa"/>
          </w:tblCellMar>
        </w:tblPrEx>
        <w:trPr>
          <w:trHeight w:val="4000"/>
        </w:trPr>
        <w:tc>
          <w:tcPr>
            <w:tcW w:w="1368" w:type="dxa"/>
          </w:tcPr>
          <w:p w:rsidR="00946AC2" w:rsidRDefault="00946AC2" w:rsidP="00E10697">
            <w:r>
              <w:lastRenderedPageBreak/>
              <w:t>Slide 20</w:t>
            </w:r>
          </w:p>
        </w:tc>
        <w:tc>
          <w:tcPr>
            <w:tcW w:w="4104" w:type="dxa"/>
          </w:tcPr>
          <w:p w:rsidR="00946AC2" w:rsidRDefault="00946AC2" w:rsidP="00E10697">
            <w:r>
              <w:object w:dxaOrig="7791" w:dyaOrig="5390">
                <v:shape id="_x0000_i1364" type="#_x0000_t75" style="width:175.7pt;height:120.85pt" o:ole="" o:bordertopcolor="this" o:borderleftcolor="this" o:borderbottomcolor="this" o:borderrightcolor="this">
                  <v:imagedata r:id="rId45" o:title=""/>
                  <w10:bordertop type="single" width="4" shadow="t"/>
                  <w10:borderleft type="single" width="4" shadow="t"/>
                  <w10:borderbottom type="single" width="4" shadow="t"/>
                  <w10:borderright type="single" width="4" shadow="t"/>
                </v:shape>
                <o:OLEObject Type="Embed" ProgID="PowerPoint.Slide.12" ShapeID="_x0000_i1364" DrawAspect="Content" ObjectID="_1580642995" r:id="rId46"/>
              </w:object>
            </w:r>
          </w:p>
        </w:tc>
        <w:tc>
          <w:tcPr>
            <w:tcW w:w="5444" w:type="dxa"/>
          </w:tcPr>
          <w:p w:rsidR="00946AC2" w:rsidRPr="0045122E" w:rsidRDefault="00946AC2" w:rsidP="00E10697">
            <w:pPr>
              <w:autoSpaceDE w:val="0"/>
              <w:autoSpaceDN w:val="0"/>
              <w:adjustRightInd w:val="0"/>
              <w:rPr>
                <w:kern w:val="24"/>
                <w:sz w:val="22"/>
              </w:rPr>
            </w:pPr>
            <w:r w:rsidRPr="0045122E">
              <w:rPr>
                <w:b/>
                <w:bCs/>
                <w:kern w:val="24"/>
                <w:sz w:val="22"/>
                <w:u w:val="single"/>
              </w:rPr>
              <w:t xml:space="preserve">ONS Strengths </w:t>
            </w:r>
          </w:p>
          <w:p w:rsidR="00946AC2" w:rsidRPr="0045122E" w:rsidRDefault="00946AC2" w:rsidP="00E10697">
            <w:pPr>
              <w:autoSpaceDE w:val="0"/>
              <w:autoSpaceDN w:val="0"/>
              <w:adjustRightInd w:val="0"/>
              <w:rPr>
                <w:kern w:val="24"/>
                <w:sz w:val="22"/>
              </w:rPr>
            </w:pPr>
            <w:r w:rsidRPr="0045122E">
              <w:rPr>
                <w:kern w:val="24"/>
                <w:sz w:val="22"/>
              </w:rPr>
              <w:t>-The DLHE data has a very large sample (over 900,00) and therefore can be seen to be representative of the UK graduate labour market</w:t>
            </w:r>
          </w:p>
          <w:p w:rsidR="00946AC2" w:rsidRPr="0045122E" w:rsidRDefault="00946AC2" w:rsidP="00E10697">
            <w:pPr>
              <w:autoSpaceDE w:val="0"/>
              <w:autoSpaceDN w:val="0"/>
              <w:adjustRightInd w:val="0"/>
              <w:rPr>
                <w:kern w:val="24"/>
                <w:sz w:val="22"/>
              </w:rPr>
            </w:pPr>
            <w:r w:rsidRPr="0045122E">
              <w:rPr>
                <w:kern w:val="24"/>
                <w:sz w:val="22"/>
              </w:rPr>
              <w:t> </w:t>
            </w:r>
          </w:p>
          <w:p w:rsidR="00946AC2" w:rsidRPr="0045122E" w:rsidRDefault="00946AC2" w:rsidP="00E10697">
            <w:pPr>
              <w:autoSpaceDE w:val="0"/>
              <w:autoSpaceDN w:val="0"/>
              <w:adjustRightInd w:val="0"/>
              <w:rPr>
                <w:kern w:val="24"/>
                <w:sz w:val="22"/>
              </w:rPr>
            </w:pPr>
            <w:r w:rsidRPr="0045122E">
              <w:rPr>
                <w:kern w:val="24"/>
                <w:sz w:val="22"/>
              </w:rPr>
              <w:t xml:space="preserve">-The research used live vacancy data and therefore can be seen to accurately show what qualifications and experience an employer is looking for. </w:t>
            </w:r>
          </w:p>
          <w:p w:rsidR="00946AC2" w:rsidRPr="0045122E" w:rsidRDefault="00946AC2" w:rsidP="00E10697">
            <w:pPr>
              <w:autoSpaceDE w:val="0"/>
              <w:autoSpaceDN w:val="0"/>
              <w:adjustRightInd w:val="0"/>
              <w:rPr>
                <w:kern w:val="24"/>
                <w:sz w:val="22"/>
              </w:rPr>
            </w:pPr>
            <w:r w:rsidRPr="0045122E">
              <w:rPr>
                <w:kern w:val="24"/>
                <w:sz w:val="22"/>
              </w:rPr>
              <w:t> </w:t>
            </w:r>
          </w:p>
          <w:p w:rsidR="00946AC2" w:rsidRPr="0045122E" w:rsidRDefault="00946AC2" w:rsidP="00E10697">
            <w:pPr>
              <w:autoSpaceDE w:val="0"/>
              <w:autoSpaceDN w:val="0"/>
              <w:adjustRightInd w:val="0"/>
              <w:rPr>
                <w:kern w:val="24"/>
                <w:sz w:val="22"/>
              </w:rPr>
            </w:pPr>
            <w:r w:rsidRPr="0045122E">
              <w:rPr>
                <w:kern w:val="24"/>
                <w:sz w:val="22"/>
              </w:rPr>
              <w:t xml:space="preserve">-The DLHE survey is completed on a yearly basis and therefore is an accurate view of the current requirements of UK graduates to gain employment. </w:t>
            </w:r>
          </w:p>
          <w:p w:rsidR="00946AC2" w:rsidRPr="0045122E" w:rsidRDefault="00946AC2" w:rsidP="00E10697">
            <w:pPr>
              <w:autoSpaceDE w:val="0"/>
              <w:autoSpaceDN w:val="0"/>
              <w:adjustRightInd w:val="0"/>
              <w:rPr>
                <w:kern w:val="24"/>
                <w:sz w:val="22"/>
              </w:rPr>
            </w:pPr>
            <w:r w:rsidRPr="0045122E">
              <w:rPr>
                <w:kern w:val="24"/>
                <w:sz w:val="22"/>
              </w:rPr>
              <w:t> </w:t>
            </w:r>
          </w:p>
          <w:p w:rsidR="00946AC2" w:rsidRPr="0045122E" w:rsidRDefault="00946AC2" w:rsidP="00E10697">
            <w:pPr>
              <w:autoSpaceDE w:val="0"/>
              <w:autoSpaceDN w:val="0"/>
              <w:adjustRightInd w:val="0"/>
              <w:rPr>
                <w:kern w:val="24"/>
                <w:sz w:val="22"/>
              </w:rPr>
            </w:pPr>
            <w:r w:rsidRPr="0045122E">
              <w:rPr>
                <w:b/>
                <w:bCs/>
                <w:kern w:val="24"/>
                <w:sz w:val="22"/>
                <w:u w:val="single"/>
              </w:rPr>
              <w:t>ONS Weaknesses</w:t>
            </w:r>
          </w:p>
          <w:p w:rsidR="00946AC2" w:rsidRPr="0045122E" w:rsidRDefault="00946AC2" w:rsidP="00E10697">
            <w:pPr>
              <w:autoSpaceDE w:val="0"/>
              <w:autoSpaceDN w:val="0"/>
              <w:adjustRightInd w:val="0"/>
              <w:rPr>
                <w:kern w:val="24"/>
                <w:sz w:val="22"/>
              </w:rPr>
            </w:pPr>
            <w:r w:rsidRPr="0045122E">
              <w:rPr>
                <w:kern w:val="24"/>
                <w:sz w:val="22"/>
              </w:rPr>
              <w:t>-This research does not account for the skills required for a graduate role, simply whether a person has a degree or not, this is different from the aims to classify graduate unit groups based on the skill level</w:t>
            </w:r>
          </w:p>
          <w:p w:rsidR="00946AC2" w:rsidRPr="0045122E" w:rsidRDefault="00946AC2" w:rsidP="00E10697">
            <w:pPr>
              <w:autoSpaceDE w:val="0"/>
              <w:autoSpaceDN w:val="0"/>
              <w:adjustRightInd w:val="0"/>
              <w:rPr>
                <w:kern w:val="24"/>
                <w:sz w:val="22"/>
              </w:rPr>
            </w:pPr>
            <w:r w:rsidRPr="0045122E">
              <w:rPr>
                <w:kern w:val="24"/>
                <w:sz w:val="22"/>
              </w:rPr>
              <w:t> </w:t>
            </w:r>
          </w:p>
          <w:p w:rsidR="00946AC2" w:rsidRPr="0045122E" w:rsidRDefault="00946AC2" w:rsidP="00E10697">
            <w:pPr>
              <w:autoSpaceDE w:val="0"/>
              <w:autoSpaceDN w:val="0"/>
              <w:adjustRightInd w:val="0"/>
              <w:rPr>
                <w:kern w:val="24"/>
                <w:sz w:val="22"/>
              </w:rPr>
            </w:pPr>
            <w:r w:rsidRPr="0045122E">
              <w:rPr>
                <w:kern w:val="24"/>
                <w:sz w:val="22"/>
              </w:rPr>
              <w:t>-The research only accounts for live vacancy data on the day is was researched, this could in theory be a one off and not truly representative of the requirements for a job role.</w:t>
            </w:r>
          </w:p>
          <w:p w:rsidR="00946AC2" w:rsidRPr="0045122E" w:rsidRDefault="00946AC2" w:rsidP="00E10697">
            <w:pPr>
              <w:autoSpaceDE w:val="0"/>
              <w:autoSpaceDN w:val="0"/>
              <w:adjustRightInd w:val="0"/>
              <w:rPr>
                <w:kern w:val="24"/>
                <w:sz w:val="22"/>
              </w:rPr>
            </w:pPr>
            <w:r w:rsidRPr="0045122E">
              <w:rPr>
                <w:kern w:val="24"/>
                <w:sz w:val="22"/>
              </w:rPr>
              <w:t> </w:t>
            </w:r>
          </w:p>
          <w:p w:rsidR="00946AC2" w:rsidRPr="0045122E" w:rsidRDefault="00946AC2" w:rsidP="00E10697">
            <w:pPr>
              <w:autoSpaceDE w:val="0"/>
              <w:autoSpaceDN w:val="0"/>
              <w:adjustRightInd w:val="0"/>
              <w:rPr>
                <w:kern w:val="24"/>
                <w:sz w:val="22"/>
              </w:rPr>
            </w:pPr>
            <w:r w:rsidRPr="0045122E">
              <w:rPr>
                <w:kern w:val="24"/>
                <w:sz w:val="22"/>
              </w:rPr>
              <w:t xml:space="preserve">-The DLHE data focuses only on graduates and does not account for people who have learnt skills required to do a graduate job by other means (experience, in house training) and therefore does not fully cover the UK labour market. </w:t>
            </w:r>
          </w:p>
          <w:p w:rsidR="00946AC2" w:rsidRPr="0045122E" w:rsidRDefault="00946AC2" w:rsidP="00E10697">
            <w:pPr>
              <w:autoSpaceDE w:val="0"/>
              <w:autoSpaceDN w:val="0"/>
              <w:adjustRightInd w:val="0"/>
              <w:rPr>
                <w:kern w:val="24"/>
                <w:sz w:val="22"/>
              </w:rPr>
            </w:pPr>
            <w:r w:rsidRPr="0045122E">
              <w:rPr>
                <w:kern w:val="24"/>
                <w:sz w:val="22"/>
              </w:rPr>
              <w:t> </w:t>
            </w:r>
          </w:p>
          <w:p w:rsidR="00946AC2" w:rsidRPr="0045122E" w:rsidRDefault="00946AC2" w:rsidP="00E10697">
            <w:pPr>
              <w:autoSpaceDE w:val="0"/>
              <w:autoSpaceDN w:val="0"/>
              <w:adjustRightInd w:val="0"/>
              <w:rPr>
                <w:kern w:val="24"/>
                <w:sz w:val="22"/>
              </w:rPr>
            </w:pPr>
            <w:r w:rsidRPr="0045122E">
              <w:rPr>
                <w:kern w:val="24"/>
                <w:sz w:val="22"/>
              </w:rPr>
              <w:t> </w:t>
            </w:r>
          </w:p>
          <w:p w:rsidR="00946AC2" w:rsidRPr="0045122E" w:rsidRDefault="00946AC2" w:rsidP="00E10697">
            <w:pPr>
              <w:autoSpaceDE w:val="0"/>
              <w:autoSpaceDN w:val="0"/>
              <w:adjustRightInd w:val="0"/>
              <w:rPr>
                <w:sz w:val="22"/>
              </w:rPr>
            </w:pPr>
          </w:p>
          <w:p w:rsidR="00946AC2" w:rsidRPr="0045122E" w:rsidRDefault="00946AC2" w:rsidP="00E10697">
            <w:pPr>
              <w:rPr>
                <w:sz w:val="22"/>
              </w:rPr>
            </w:pPr>
          </w:p>
        </w:tc>
      </w:tr>
      <w:tr w:rsidR="00946AC2" w:rsidRPr="0045122E" w:rsidTr="00946AC2">
        <w:tblPrEx>
          <w:tblCellMar>
            <w:top w:w="0" w:type="dxa"/>
            <w:bottom w:w="0" w:type="dxa"/>
          </w:tblCellMar>
        </w:tblPrEx>
        <w:trPr>
          <w:trHeight w:val="68"/>
        </w:trPr>
        <w:tc>
          <w:tcPr>
            <w:tcW w:w="1368" w:type="dxa"/>
          </w:tcPr>
          <w:p w:rsidR="00946AC2" w:rsidRDefault="00946AC2" w:rsidP="00E10697">
            <w:r>
              <w:t>Slide 21</w:t>
            </w:r>
          </w:p>
        </w:tc>
        <w:tc>
          <w:tcPr>
            <w:tcW w:w="4104" w:type="dxa"/>
          </w:tcPr>
          <w:p w:rsidR="00946AC2" w:rsidRDefault="00946AC2" w:rsidP="00E10697">
            <w:r>
              <w:object w:dxaOrig="7791" w:dyaOrig="5390">
                <v:shape id="_x0000_i1365" type="#_x0000_t75" style="width:175.7pt;height:120.85pt" o:ole="" o:bordertopcolor="this" o:borderleftcolor="this" o:borderbottomcolor="this" o:borderrightcolor="this">
                  <v:imagedata r:id="rId47" o:title=""/>
                  <w10:bordertop type="single" width="4" shadow="t"/>
                  <w10:borderleft type="single" width="4" shadow="t"/>
                  <w10:borderbottom type="single" width="4" shadow="t"/>
                  <w10:borderright type="single" width="4" shadow="t"/>
                </v:shape>
                <o:OLEObject Type="Embed" ProgID="PowerPoint.Slide.12" ShapeID="_x0000_i1365" DrawAspect="Content" ObjectID="_1580642996" r:id="rId48"/>
              </w:object>
            </w:r>
          </w:p>
        </w:tc>
        <w:tc>
          <w:tcPr>
            <w:tcW w:w="5444" w:type="dxa"/>
          </w:tcPr>
          <w:p w:rsidR="00946AC2" w:rsidRPr="0045122E" w:rsidRDefault="00946AC2" w:rsidP="00E10697">
            <w:pPr>
              <w:autoSpaceDE w:val="0"/>
              <w:autoSpaceDN w:val="0"/>
              <w:adjustRightInd w:val="0"/>
              <w:rPr>
                <w:kern w:val="24"/>
                <w:sz w:val="22"/>
              </w:rPr>
            </w:pPr>
            <w:r w:rsidRPr="0045122E">
              <w:rPr>
                <w:b/>
                <w:bCs/>
                <w:kern w:val="24"/>
                <w:sz w:val="22"/>
                <w:u w:val="single"/>
                <w:lang w:val="en-IN"/>
              </w:rPr>
              <w:t xml:space="preserve">Reconciliation Paper </w:t>
            </w:r>
          </w:p>
          <w:p w:rsidR="00946AC2" w:rsidRPr="0045122E" w:rsidRDefault="00946AC2" w:rsidP="00E10697">
            <w:pPr>
              <w:autoSpaceDE w:val="0"/>
              <w:autoSpaceDN w:val="0"/>
              <w:adjustRightInd w:val="0"/>
              <w:rPr>
                <w:kern w:val="24"/>
                <w:sz w:val="22"/>
              </w:rPr>
            </w:pPr>
            <w:r w:rsidRPr="0045122E">
              <w:rPr>
                <w:kern w:val="24"/>
                <w:sz w:val="22"/>
                <w:lang w:val="en-IN"/>
              </w:rPr>
              <w:t xml:space="preserve">-As a result of the differences between the two research papers, Elias, </w:t>
            </w:r>
            <w:proofErr w:type="spellStart"/>
            <w:r w:rsidRPr="0045122E">
              <w:rPr>
                <w:kern w:val="24"/>
                <w:sz w:val="22"/>
                <w:lang w:val="en-IN"/>
              </w:rPr>
              <w:t>Heseke</w:t>
            </w:r>
            <w:proofErr w:type="spellEnd"/>
            <w:r w:rsidRPr="0045122E">
              <w:rPr>
                <w:kern w:val="24"/>
                <w:sz w:val="22"/>
                <w:lang w:val="en-IN"/>
              </w:rPr>
              <w:t xml:space="preserve"> and Purcell, worked together to reclassify the non-agreed unit groups, this was supported by the research conducted by ONS.</w:t>
            </w:r>
          </w:p>
          <w:p w:rsidR="00946AC2" w:rsidRPr="0045122E" w:rsidRDefault="00946AC2" w:rsidP="00E10697">
            <w:pPr>
              <w:autoSpaceDE w:val="0"/>
              <w:autoSpaceDN w:val="0"/>
              <w:adjustRightInd w:val="0"/>
              <w:rPr>
                <w:kern w:val="24"/>
                <w:sz w:val="22"/>
              </w:rPr>
            </w:pPr>
            <w:r w:rsidRPr="0045122E">
              <w:rPr>
                <w:kern w:val="24"/>
                <w:sz w:val="22"/>
                <w:lang w:val="en-IN"/>
              </w:rPr>
              <w:t> </w:t>
            </w:r>
          </w:p>
          <w:p w:rsidR="00946AC2" w:rsidRPr="0045122E" w:rsidRDefault="00946AC2" w:rsidP="00E10697">
            <w:pPr>
              <w:autoSpaceDE w:val="0"/>
              <w:autoSpaceDN w:val="0"/>
              <w:adjustRightInd w:val="0"/>
              <w:rPr>
                <w:kern w:val="24"/>
                <w:sz w:val="22"/>
              </w:rPr>
            </w:pPr>
            <w:r w:rsidRPr="0045122E">
              <w:rPr>
                <w:kern w:val="24"/>
                <w:sz w:val="22"/>
                <w:lang w:val="en-IN"/>
              </w:rPr>
              <w:t xml:space="preserve">-Initially, 46-unit groups were classified differently by Green and Henseke compared with Elias and Purcell.  Green and Henseke reviewed these 46-unit groups, taking account of the possible reasons for differences. </w:t>
            </w:r>
          </w:p>
          <w:p w:rsidR="00946AC2" w:rsidRPr="0045122E" w:rsidRDefault="00946AC2" w:rsidP="00E10697">
            <w:pPr>
              <w:autoSpaceDE w:val="0"/>
              <w:autoSpaceDN w:val="0"/>
              <w:adjustRightInd w:val="0"/>
              <w:rPr>
                <w:kern w:val="24"/>
                <w:sz w:val="22"/>
              </w:rPr>
            </w:pPr>
            <w:r w:rsidRPr="0045122E">
              <w:rPr>
                <w:kern w:val="24"/>
                <w:sz w:val="22"/>
                <w:lang w:val="en-IN"/>
              </w:rPr>
              <w:t> </w:t>
            </w:r>
          </w:p>
          <w:p w:rsidR="00946AC2" w:rsidRPr="0045122E" w:rsidRDefault="00946AC2" w:rsidP="00E10697">
            <w:pPr>
              <w:autoSpaceDE w:val="0"/>
              <w:autoSpaceDN w:val="0"/>
              <w:adjustRightInd w:val="0"/>
              <w:rPr>
                <w:kern w:val="24"/>
                <w:sz w:val="22"/>
              </w:rPr>
            </w:pPr>
            <w:r w:rsidRPr="0045122E">
              <w:rPr>
                <w:kern w:val="24"/>
                <w:sz w:val="22"/>
                <w:lang w:val="en-IN"/>
              </w:rPr>
              <w:t xml:space="preserve">-Following this review, 19-unit groups were reclassified by Green and Henseke in line with Elias and Purcell and 11-unit groups were reclassified by Elias and Purcell in line with Green and Henseke. </w:t>
            </w:r>
          </w:p>
          <w:p w:rsidR="00946AC2" w:rsidRPr="0045122E" w:rsidRDefault="00946AC2" w:rsidP="00E10697">
            <w:pPr>
              <w:autoSpaceDE w:val="0"/>
              <w:autoSpaceDN w:val="0"/>
              <w:adjustRightInd w:val="0"/>
              <w:rPr>
                <w:kern w:val="24"/>
                <w:sz w:val="22"/>
              </w:rPr>
            </w:pPr>
            <w:r w:rsidRPr="0045122E">
              <w:rPr>
                <w:kern w:val="24"/>
                <w:sz w:val="22"/>
                <w:lang w:val="en-IN"/>
              </w:rPr>
              <w:t> </w:t>
            </w:r>
          </w:p>
          <w:p w:rsidR="00946AC2" w:rsidRPr="0045122E" w:rsidRDefault="00946AC2" w:rsidP="00E10697">
            <w:pPr>
              <w:autoSpaceDE w:val="0"/>
              <w:autoSpaceDN w:val="0"/>
              <w:adjustRightInd w:val="0"/>
              <w:rPr>
                <w:kern w:val="24"/>
                <w:sz w:val="22"/>
              </w:rPr>
            </w:pPr>
            <w:r w:rsidRPr="0045122E">
              <w:rPr>
                <w:kern w:val="24"/>
                <w:sz w:val="22"/>
                <w:lang w:val="en-IN"/>
              </w:rPr>
              <w:t xml:space="preserve">-16-unit groups remained differently classified after the review of the non-agreed unit groups. </w:t>
            </w:r>
          </w:p>
          <w:p w:rsidR="00946AC2" w:rsidRPr="0045122E" w:rsidRDefault="00946AC2" w:rsidP="00E10697">
            <w:pPr>
              <w:autoSpaceDE w:val="0"/>
              <w:autoSpaceDN w:val="0"/>
              <w:adjustRightInd w:val="0"/>
              <w:rPr>
                <w:kern w:val="24"/>
                <w:sz w:val="22"/>
              </w:rPr>
            </w:pPr>
            <w:r w:rsidRPr="0045122E">
              <w:rPr>
                <w:kern w:val="24"/>
                <w:sz w:val="22"/>
              </w:rPr>
              <w:t> </w:t>
            </w:r>
          </w:p>
          <w:p w:rsidR="00946AC2" w:rsidRPr="0045122E" w:rsidRDefault="00946AC2" w:rsidP="00E10697">
            <w:pPr>
              <w:autoSpaceDE w:val="0"/>
              <w:autoSpaceDN w:val="0"/>
              <w:adjustRightInd w:val="0"/>
              <w:rPr>
                <w:kern w:val="24"/>
                <w:sz w:val="22"/>
              </w:rPr>
            </w:pPr>
            <w:r w:rsidRPr="0045122E">
              <w:rPr>
                <w:kern w:val="24"/>
                <w:sz w:val="22"/>
              </w:rPr>
              <w:t xml:space="preserve">-The remaining 16 </w:t>
            </w:r>
            <w:proofErr w:type="gramStart"/>
            <w:r w:rsidRPr="0045122E">
              <w:rPr>
                <w:kern w:val="24"/>
                <w:sz w:val="22"/>
              </w:rPr>
              <w:t>groups</w:t>
            </w:r>
            <w:proofErr w:type="gramEnd"/>
            <w:r w:rsidRPr="0045122E">
              <w:rPr>
                <w:kern w:val="24"/>
                <w:sz w:val="22"/>
              </w:rPr>
              <w:t xml:space="preserve"> unit groups were then classified as graduate or non-graduate, this was done in a working group meeting. Evidence from the two research papers and the ONS research was used to decide upon a final classification of the 16 non-agreed unit groups.</w:t>
            </w:r>
          </w:p>
          <w:p w:rsidR="00946AC2" w:rsidRPr="0045122E" w:rsidRDefault="00946AC2" w:rsidP="00E10697">
            <w:pPr>
              <w:autoSpaceDE w:val="0"/>
              <w:autoSpaceDN w:val="0"/>
              <w:adjustRightInd w:val="0"/>
              <w:rPr>
                <w:kern w:val="24"/>
                <w:sz w:val="22"/>
              </w:rPr>
            </w:pPr>
            <w:r w:rsidRPr="0045122E">
              <w:rPr>
                <w:kern w:val="24"/>
                <w:sz w:val="22"/>
              </w:rPr>
              <w:t> </w:t>
            </w:r>
          </w:p>
          <w:p w:rsidR="00946AC2" w:rsidRPr="0045122E" w:rsidRDefault="00946AC2" w:rsidP="00E10697">
            <w:pPr>
              <w:rPr>
                <w:sz w:val="22"/>
              </w:rPr>
            </w:pPr>
          </w:p>
        </w:tc>
      </w:tr>
      <w:tr w:rsidR="00946AC2" w:rsidRPr="0045122E" w:rsidTr="00E10697">
        <w:tblPrEx>
          <w:tblCellMar>
            <w:top w:w="0" w:type="dxa"/>
            <w:bottom w:w="0" w:type="dxa"/>
          </w:tblCellMar>
        </w:tblPrEx>
        <w:trPr>
          <w:trHeight w:val="4000"/>
        </w:trPr>
        <w:tc>
          <w:tcPr>
            <w:tcW w:w="1368" w:type="dxa"/>
          </w:tcPr>
          <w:p w:rsidR="00946AC2" w:rsidRDefault="00946AC2" w:rsidP="00E10697">
            <w:r>
              <w:lastRenderedPageBreak/>
              <w:t>Slide 22</w:t>
            </w:r>
          </w:p>
        </w:tc>
        <w:tc>
          <w:tcPr>
            <w:tcW w:w="4104" w:type="dxa"/>
          </w:tcPr>
          <w:p w:rsidR="00946AC2" w:rsidRDefault="00946AC2" w:rsidP="00E10697">
            <w:r>
              <w:object w:dxaOrig="7791" w:dyaOrig="5390">
                <v:shape id="_x0000_i1366" type="#_x0000_t75" style="width:175.7pt;height:120.85pt" o:ole="" o:bordertopcolor="this" o:borderleftcolor="this" o:borderbottomcolor="this" o:borderrightcolor="this">
                  <v:imagedata r:id="rId49" o:title=""/>
                  <w10:bordertop type="single" width="4" shadow="t"/>
                  <w10:borderleft type="single" width="4" shadow="t"/>
                  <w10:borderbottom type="single" width="4" shadow="t"/>
                  <w10:borderright type="single" width="4" shadow="t"/>
                </v:shape>
                <o:OLEObject Type="Embed" ProgID="PowerPoint.Slide.12" ShapeID="_x0000_i1366" DrawAspect="Content" ObjectID="_1580642997" r:id="rId50"/>
              </w:object>
            </w:r>
          </w:p>
        </w:tc>
        <w:tc>
          <w:tcPr>
            <w:tcW w:w="5444" w:type="dxa"/>
          </w:tcPr>
          <w:p w:rsidR="00946AC2" w:rsidRPr="0045122E" w:rsidRDefault="00946AC2" w:rsidP="00E10697">
            <w:pPr>
              <w:autoSpaceDE w:val="0"/>
              <w:autoSpaceDN w:val="0"/>
              <w:adjustRightInd w:val="0"/>
              <w:rPr>
                <w:kern w:val="24"/>
                <w:sz w:val="22"/>
              </w:rPr>
            </w:pPr>
            <w:r w:rsidRPr="0045122E">
              <w:rPr>
                <w:b/>
                <w:bCs/>
                <w:kern w:val="24"/>
                <w:sz w:val="22"/>
                <w:u w:val="single"/>
              </w:rPr>
              <w:t>New groups</w:t>
            </w:r>
          </w:p>
          <w:p w:rsidR="00946AC2" w:rsidRPr="0045122E" w:rsidRDefault="00946AC2" w:rsidP="00E10697">
            <w:pPr>
              <w:autoSpaceDE w:val="0"/>
              <w:autoSpaceDN w:val="0"/>
              <w:adjustRightInd w:val="0"/>
              <w:rPr>
                <w:kern w:val="24"/>
                <w:sz w:val="22"/>
              </w:rPr>
            </w:pPr>
            <w:r w:rsidRPr="0045122E">
              <w:rPr>
                <w:kern w:val="24"/>
                <w:sz w:val="22"/>
              </w:rPr>
              <w:t xml:space="preserve"> -Laboratory professionals </w:t>
            </w:r>
            <w:proofErr w:type="gramStart"/>
            <w:r w:rsidRPr="0045122E">
              <w:rPr>
                <w:kern w:val="24"/>
                <w:sz w:val="22"/>
              </w:rPr>
              <w:t>is</w:t>
            </w:r>
            <w:proofErr w:type="gramEnd"/>
            <w:r w:rsidRPr="0045122E">
              <w:rPr>
                <w:kern w:val="24"/>
                <w:sz w:val="22"/>
              </w:rPr>
              <w:t xml:space="preserve"> a new unit group that has been created.  This is from unit group 3111 (Laboratory technicians), we conducted research and have looked to disaggregate the </w:t>
            </w:r>
            <w:proofErr w:type="gramStart"/>
            <w:r w:rsidRPr="0045122E">
              <w:rPr>
                <w:kern w:val="24"/>
                <w:sz w:val="22"/>
              </w:rPr>
              <w:t>group,</w:t>
            </w:r>
            <w:proofErr w:type="gramEnd"/>
            <w:r w:rsidRPr="0045122E">
              <w:rPr>
                <w:kern w:val="24"/>
                <w:sz w:val="22"/>
              </w:rPr>
              <w:t xml:space="preserve"> this was because some of the occupations in this group were considered graduate roles and others were not. 3111 will remain for Laboratory technicians, which is a non-graduate group. </w:t>
            </w:r>
          </w:p>
          <w:p w:rsidR="00946AC2" w:rsidRPr="0045122E" w:rsidRDefault="00946AC2" w:rsidP="00E10697">
            <w:pPr>
              <w:autoSpaceDE w:val="0"/>
              <w:autoSpaceDN w:val="0"/>
              <w:adjustRightInd w:val="0"/>
              <w:rPr>
                <w:kern w:val="24"/>
                <w:sz w:val="22"/>
              </w:rPr>
            </w:pPr>
            <w:r w:rsidRPr="0045122E">
              <w:rPr>
                <w:kern w:val="24"/>
                <w:sz w:val="22"/>
              </w:rPr>
              <w:t> </w:t>
            </w:r>
          </w:p>
          <w:p w:rsidR="00946AC2" w:rsidRPr="0045122E" w:rsidRDefault="00946AC2" w:rsidP="00E10697">
            <w:pPr>
              <w:autoSpaceDE w:val="0"/>
              <w:autoSpaceDN w:val="0"/>
              <w:adjustRightInd w:val="0"/>
              <w:rPr>
                <w:kern w:val="24"/>
                <w:sz w:val="22"/>
              </w:rPr>
            </w:pPr>
            <w:r w:rsidRPr="0045122E">
              <w:rPr>
                <w:kern w:val="24"/>
                <w:sz w:val="22"/>
              </w:rPr>
              <w:t>-The Draughtspersons unit group is being renamed CAD and drawing technicians, despite draughtspersons still being used, the CAD and drawing technicians is more in line with modern job titles.</w:t>
            </w:r>
          </w:p>
          <w:p w:rsidR="00946AC2" w:rsidRPr="0045122E" w:rsidRDefault="00946AC2" w:rsidP="00E10697">
            <w:pPr>
              <w:autoSpaceDE w:val="0"/>
              <w:autoSpaceDN w:val="0"/>
              <w:adjustRightInd w:val="0"/>
              <w:rPr>
                <w:kern w:val="24"/>
                <w:sz w:val="22"/>
              </w:rPr>
            </w:pPr>
            <w:r w:rsidRPr="0045122E">
              <w:rPr>
                <w:kern w:val="24"/>
                <w:sz w:val="22"/>
              </w:rPr>
              <w:t> </w:t>
            </w:r>
          </w:p>
          <w:p w:rsidR="00946AC2" w:rsidRDefault="00946AC2" w:rsidP="00E10697">
            <w:pPr>
              <w:autoSpaceDE w:val="0"/>
              <w:autoSpaceDN w:val="0"/>
              <w:adjustRightInd w:val="0"/>
              <w:rPr>
                <w:kern w:val="24"/>
                <w:sz w:val="22"/>
              </w:rPr>
            </w:pPr>
            <w:r w:rsidRPr="0045122E">
              <w:rPr>
                <w:kern w:val="24"/>
                <w:sz w:val="22"/>
              </w:rPr>
              <w:t>-A new unit group called Interior designers is being created, this is from disaggregating unit group 3422 (Product, Clothing and Related Designers)</w:t>
            </w:r>
          </w:p>
          <w:p w:rsidR="00946AC2" w:rsidRDefault="00946AC2" w:rsidP="00E10697">
            <w:pPr>
              <w:autoSpaceDE w:val="0"/>
              <w:autoSpaceDN w:val="0"/>
              <w:adjustRightInd w:val="0"/>
              <w:rPr>
                <w:kern w:val="24"/>
                <w:sz w:val="22"/>
              </w:rPr>
            </w:pPr>
          </w:p>
          <w:p w:rsidR="00946AC2" w:rsidRPr="0045122E" w:rsidRDefault="00946AC2" w:rsidP="00E10697">
            <w:pPr>
              <w:autoSpaceDE w:val="0"/>
              <w:autoSpaceDN w:val="0"/>
              <w:adjustRightInd w:val="0"/>
              <w:rPr>
                <w:kern w:val="24"/>
                <w:sz w:val="22"/>
              </w:rPr>
            </w:pPr>
          </w:p>
          <w:p w:rsidR="00946AC2" w:rsidRPr="0045122E" w:rsidRDefault="00946AC2" w:rsidP="00946AC2">
            <w:pPr>
              <w:autoSpaceDE w:val="0"/>
              <w:autoSpaceDN w:val="0"/>
              <w:adjustRightInd w:val="0"/>
              <w:rPr>
                <w:sz w:val="22"/>
              </w:rPr>
            </w:pPr>
            <w:r w:rsidRPr="0045122E">
              <w:rPr>
                <w:kern w:val="24"/>
                <w:sz w:val="22"/>
              </w:rPr>
              <w:t> </w:t>
            </w:r>
          </w:p>
        </w:tc>
      </w:tr>
      <w:tr w:rsidR="00946AC2" w:rsidRPr="0045122E" w:rsidTr="00E10697">
        <w:tblPrEx>
          <w:tblCellMar>
            <w:top w:w="0" w:type="dxa"/>
            <w:bottom w:w="0" w:type="dxa"/>
          </w:tblCellMar>
        </w:tblPrEx>
        <w:trPr>
          <w:trHeight w:val="4000"/>
        </w:trPr>
        <w:tc>
          <w:tcPr>
            <w:tcW w:w="1368" w:type="dxa"/>
          </w:tcPr>
          <w:p w:rsidR="00946AC2" w:rsidRDefault="00946AC2" w:rsidP="00E10697">
            <w:r>
              <w:t>Slide 23</w:t>
            </w:r>
          </w:p>
        </w:tc>
        <w:tc>
          <w:tcPr>
            <w:tcW w:w="4104" w:type="dxa"/>
          </w:tcPr>
          <w:p w:rsidR="00946AC2" w:rsidRDefault="00946AC2" w:rsidP="00E10697">
            <w:r>
              <w:object w:dxaOrig="7791" w:dyaOrig="5390">
                <v:shape id="_x0000_i1367" type="#_x0000_t75" style="width:175.7pt;height:120.85pt" o:ole="" o:bordertopcolor="this" o:borderleftcolor="this" o:borderbottomcolor="this" o:borderrightcolor="this">
                  <v:imagedata r:id="rId51" o:title=""/>
                  <w10:bordertop type="single" width="4" shadow="t"/>
                  <w10:borderleft type="single" width="4" shadow="t"/>
                  <w10:borderbottom type="single" width="4" shadow="t"/>
                  <w10:borderright type="single" width="4" shadow="t"/>
                </v:shape>
                <o:OLEObject Type="Embed" ProgID="PowerPoint.Slide.12" ShapeID="_x0000_i1367" DrawAspect="Content" ObjectID="_1580642998" r:id="rId52"/>
              </w:object>
            </w:r>
          </w:p>
        </w:tc>
        <w:tc>
          <w:tcPr>
            <w:tcW w:w="5444" w:type="dxa"/>
          </w:tcPr>
          <w:p w:rsidR="00946AC2" w:rsidRPr="0045122E" w:rsidRDefault="00946AC2" w:rsidP="00E10697">
            <w:pPr>
              <w:autoSpaceDE w:val="0"/>
              <w:autoSpaceDN w:val="0"/>
              <w:adjustRightInd w:val="0"/>
              <w:rPr>
                <w:kern w:val="24"/>
                <w:sz w:val="22"/>
              </w:rPr>
            </w:pPr>
            <w:r w:rsidRPr="0045122E">
              <w:rPr>
                <w:b/>
                <w:bCs/>
                <w:kern w:val="24"/>
                <w:sz w:val="22"/>
                <w:u w:val="single"/>
              </w:rPr>
              <w:t xml:space="preserve">New Groups 2 </w:t>
            </w:r>
          </w:p>
          <w:p w:rsidR="00946AC2" w:rsidRPr="0045122E" w:rsidRDefault="00946AC2" w:rsidP="00E10697">
            <w:pPr>
              <w:autoSpaceDE w:val="0"/>
              <w:autoSpaceDN w:val="0"/>
              <w:adjustRightInd w:val="0"/>
              <w:rPr>
                <w:kern w:val="24"/>
                <w:sz w:val="22"/>
              </w:rPr>
            </w:pPr>
            <w:r w:rsidRPr="0045122E">
              <w:rPr>
                <w:kern w:val="24"/>
                <w:sz w:val="22"/>
              </w:rPr>
              <w:t xml:space="preserve">-It wasn’t just major group 3-unit groups that was researched, some unit groups in major group 4 and major group 6 were raised as issues by stakeholders or internally, this research identified that veterinary nurses, should be reclassified as a graduate unit group. </w:t>
            </w:r>
          </w:p>
          <w:p w:rsidR="00946AC2" w:rsidRPr="0045122E" w:rsidRDefault="00946AC2" w:rsidP="00E10697">
            <w:pPr>
              <w:rPr>
                <w:sz w:val="22"/>
              </w:rPr>
            </w:pPr>
          </w:p>
        </w:tc>
      </w:tr>
      <w:tr w:rsidR="00946AC2" w:rsidRPr="0045122E" w:rsidTr="00E10697">
        <w:tblPrEx>
          <w:tblCellMar>
            <w:top w:w="0" w:type="dxa"/>
            <w:bottom w:w="0" w:type="dxa"/>
          </w:tblCellMar>
        </w:tblPrEx>
        <w:trPr>
          <w:trHeight w:val="4000"/>
        </w:trPr>
        <w:tc>
          <w:tcPr>
            <w:tcW w:w="1368" w:type="dxa"/>
          </w:tcPr>
          <w:p w:rsidR="00946AC2" w:rsidRDefault="00946AC2" w:rsidP="00E10697">
            <w:r>
              <w:t>Slide 24</w:t>
            </w:r>
          </w:p>
        </w:tc>
        <w:tc>
          <w:tcPr>
            <w:tcW w:w="4104" w:type="dxa"/>
          </w:tcPr>
          <w:p w:rsidR="00946AC2" w:rsidRDefault="00946AC2" w:rsidP="00E10697">
            <w:r>
              <w:object w:dxaOrig="7791" w:dyaOrig="5390">
                <v:shape id="_x0000_i1368" type="#_x0000_t75" style="width:175.7pt;height:120.85pt" o:ole="" o:bordertopcolor="this" o:borderleftcolor="this" o:borderbottomcolor="this" o:borderrightcolor="this">
                  <v:imagedata r:id="rId53" o:title=""/>
                  <w10:bordertop type="single" width="4" shadow="t"/>
                  <w10:borderleft type="single" width="4" shadow="t"/>
                  <w10:borderbottom type="single" width="4" shadow="t"/>
                  <w10:borderright type="single" width="4" shadow="t"/>
                </v:shape>
                <o:OLEObject Type="Embed" ProgID="PowerPoint.Slide.12" ShapeID="_x0000_i1368" DrawAspect="Content" ObjectID="_1580642999" r:id="rId54"/>
              </w:object>
            </w:r>
          </w:p>
        </w:tc>
        <w:tc>
          <w:tcPr>
            <w:tcW w:w="5444" w:type="dxa"/>
          </w:tcPr>
          <w:p w:rsidR="00946AC2" w:rsidRPr="0045122E" w:rsidRDefault="00946AC2" w:rsidP="00E10697">
            <w:pPr>
              <w:autoSpaceDE w:val="0"/>
              <w:autoSpaceDN w:val="0"/>
              <w:adjustRightInd w:val="0"/>
              <w:rPr>
                <w:kern w:val="24"/>
                <w:sz w:val="22"/>
              </w:rPr>
            </w:pPr>
            <w:r w:rsidRPr="0045122E">
              <w:rPr>
                <w:b/>
                <w:bCs/>
                <w:kern w:val="24"/>
                <w:sz w:val="22"/>
                <w:u w:val="single"/>
              </w:rPr>
              <w:t xml:space="preserve">Teaching Assistants </w:t>
            </w:r>
          </w:p>
          <w:p w:rsidR="00946AC2" w:rsidRPr="0045122E" w:rsidRDefault="00946AC2" w:rsidP="00E10697">
            <w:pPr>
              <w:autoSpaceDE w:val="0"/>
              <w:autoSpaceDN w:val="0"/>
              <w:adjustRightInd w:val="0"/>
              <w:rPr>
                <w:kern w:val="24"/>
                <w:sz w:val="22"/>
              </w:rPr>
            </w:pPr>
            <w:r w:rsidRPr="0045122E">
              <w:rPr>
                <w:kern w:val="24"/>
                <w:sz w:val="22"/>
              </w:rPr>
              <w:t xml:space="preserve">-‘Higher level teaching assistants’ and ‘Early years education practitioners’  are moving out of MG6 because stakeholder feedback and further research conducted by the classifications unit indicated that they needed additional qualifications and responsibilities and were therefore suitable to be moved to MG3. </w:t>
            </w:r>
          </w:p>
          <w:p w:rsidR="00946AC2" w:rsidRPr="0045122E" w:rsidRDefault="00946AC2" w:rsidP="00E10697">
            <w:pPr>
              <w:autoSpaceDE w:val="0"/>
              <w:autoSpaceDN w:val="0"/>
              <w:adjustRightInd w:val="0"/>
              <w:rPr>
                <w:kern w:val="24"/>
                <w:sz w:val="22"/>
              </w:rPr>
            </w:pPr>
          </w:p>
          <w:p w:rsidR="00946AC2" w:rsidRPr="0045122E" w:rsidRDefault="00946AC2" w:rsidP="00E10697">
            <w:pPr>
              <w:autoSpaceDE w:val="0"/>
              <w:autoSpaceDN w:val="0"/>
              <w:adjustRightInd w:val="0"/>
              <w:rPr>
                <w:sz w:val="22"/>
              </w:rPr>
            </w:pPr>
          </w:p>
          <w:p w:rsidR="00946AC2" w:rsidRPr="0045122E" w:rsidRDefault="00946AC2" w:rsidP="00E10697">
            <w:pPr>
              <w:rPr>
                <w:sz w:val="22"/>
              </w:rPr>
            </w:pPr>
          </w:p>
        </w:tc>
      </w:tr>
      <w:tr w:rsidR="00946AC2" w:rsidRPr="0045122E" w:rsidTr="00E10697">
        <w:tblPrEx>
          <w:tblCellMar>
            <w:top w:w="0" w:type="dxa"/>
            <w:bottom w:w="0" w:type="dxa"/>
          </w:tblCellMar>
        </w:tblPrEx>
        <w:trPr>
          <w:trHeight w:val="4000"/>
        </w:trPr>
        <w:tc>
          <w:tcPr>
            <w:tcW w:w="1368" w:type="dxa"/>
          </w:tcPr>
          <w:p w:rsidR="00946AC2" w:rsidRDefault="00946AC2" w:rsidP="00E10697">
            <w:r>
              <w:lastRenderedPageBreak/>
              <w:t>Slide 25</w:t>
            </w:r>
          </w:p>
        </w:tc>
        <w:tc>
          <w:tcPr>
            <w:tcW w:w="4104" w:type="dxa"/>
          </w:tcPr>
          <w:p w:rsidR="00946AC2" w:rsidRDefault="00946AC2" w:rsidP="00E10697">
            <w:r>
              <w:object w:dxaOrig="7791" w:dyaOrig="5390">
                <v:shape id="_x0000_i1369" type="#_x0000_t75" style="width:175.7pt;height:120.85pt" o:ole="" o:bordertopcolor="this" o:borderleftcolor="this" o:borderbottomcolor="this" o:borderrightcolor="this">
                  <v:imagedata r:id="rId55" o:title=""/>
                  <w10:bordertop type="single" width="4" shadow="t"/>
                  <w10:borderleft type="single" width="4" shadow="t"/>
                  <w10:borderbottom type="single" width="4" shadow="t"/>
                  <w10:borderright type="single" width="4" shadow="t"/>
                </v:shape>
                <o:OLEObject Type="Embed" ProgID="PowerPoint.Slide.12" ShapeID="_x0000_i1369" DrawAspect="Content" ObjectID="_1580643000" r:id="rId56"/>
              </w:object>
            </w:r>
          </w:p>
        </w:tc>
        <w:tc>
          <w:tcPr>
            <w:tcW w:w="5444" w:type="dxa"/>
          </w:tcPr>
          <w:p w:rsidR="00946AC2" w:rsidRPr="0045122E" w:rsidRDefault="00946AC2" w:rsidP="00E10697">
            <w:pPr>
              <w:rPr>
                <w:sz w:val="22"/>
              </w:rPr>
            </w:pPr>
          </w:p>
        </w:tc>
      </w:tr>
      <w:tr w:rsidR="00946AC2" w:rsidRPr="0045122E" w:rsidTr="00E10697">
        <w:tblPrEx>
          <w:tblCellMar>
            <w:top w:w="0" w:type="dxa"/>
            <w:bottom w:w="0" w:type="dxa"/>
          </w:tblCellMar>
        </w:tblPrEx>
        <w:trPr>
          <w:trHeight w:val="4000"/>
        </w:trPr>
        <w:tc>
          <w:tcPr>
            <w:tcW w:w="1368" w:type="dxa"/>
          </w:tcPr>
          <w:p w:rsidR="00946AC2" w:rsidRDefault="00946AC2" w:rsidP="00E10697">
            <w:r>
              <w:t>Slide 26</w:t>
            </w:r>
          </w:p>
        </w:tc>
        <w:tc>
          <w:tcPr>
            <w:tcW w:w="4104" w:type="dxa"/>
          </w:tcPr>
          <w:p w:rsidR="00946AC2" w:rsidRDefault="00946AC2" w:rsidP="00E10697">
            <w:r>
              <w:object w:dxaOrig="7791" w:dyaOrig="5390">
                <v:shape id="_x0000_i1370" type="#_x0000_t75" style="width:175.7pt;height:120.85pt" o:ole="" o:bordertopcolor="this" o:borderleftcolor="this" o:borderbottomcolor="this" o:borderrightcolor="this">
                  <v:imagedata r:id="rId57" o:title=""/>
                  <w10:bordertop type="single" width="4" shadow="t"/>
                  <w10:borderleft type="single" width="4" shadow="t"/>
                  <w10:borderbottom type="single" width="4" shadow="t"/>
                  <w10:borderright type="single" width="4" shadow="t"/>
                </v:shape>
                <o:OLEObject Type="Embed" ProgID="PowerPoint.Slide.12" ShapeID="_x0000_i1370" DrawAspect="Content" ObjectID="_1580643001" r:id="rId58"/>
              </w:object>
            </w:r>
          </w:p>
        </w:tc>
        <w:tc>
          <w:tcPr>
            <w:tcW w:w="5444" w:type="dxa"/>
          </w:tcPr>
          <w:p w:rsidR="00946AC2" w:rsidRPr="0045122E" w:rsidRDefault="00946AC2" w:rsidP="00E10697">
            <w:pPr>
              <w:autoSpaceDE w:val="0"/>
              <w:autoSpaceDN w:val="0"/>
              <w:adjustRightInd w:val="0"/>
              <w:rPr>
                <w:kern w:val="24"/>
                <w:sz w:val="22"/>
              </w:rPr>
            </w:pPr>
            <w:r w:rsidRPr="0045122E">
              <w:rPr>
                <w:kern w:val="24"/>
                <w:sz w:val="22"/>
              </w:rPr>
              <w:t xml:space="preserve">‘Financial </w:t>
            </w:r>
            <w:r w:rsidRPr="0045122E">
              <w:rPr>
                <w:i/>
                <w:iCs/>
                <w:kern w:val="24"/>
                <w:sz w:val="22"/>
              </w:rPr>
              <w:t>institution</w:t>
            </w:r>
            <w:r w:rsidRPr="0045122E">
              <w:rPr>
                <w:kern w:val="24"/>
                <w:sz w:val="22"/>
              </w:rPr>
              <w:t xml:space="preserve"> managers and directors’ will be merged with the 1131 ‘Financial managers and directors’ This was another occupational area where it was becoming difficult to distinguish between the groups</w:t>
            </w:r>
          </w:p>
          <w:p w:rsidR="00946AC2" w:rsidRPr="0045122E" w:rsidRDefault="00946AC2" w:rsidP="00E10697">
            <w:pPr>
              <w:autoSpaceDE w:val="0"/>
              <w:autoSpaceDN w:val="0"/>
              <w:adjustRightInd w:val="0"/>
              <w:rPr>
                <w:kern w:val="24"/>
                <w:sz w:val="22"/>
              </w:rPr>
            </w:pPr>
          </w:p>
          <w:p w:rsidR="00946AC2" w:rsidRPr="0045122E" w:rsidRDefault="00946AC2" w:rsidP="00E10697">
            <w:pPr>
              <w:autoSpaceDE w:val="0"/>
              <w:autoSpaceDN w:val="0"/>
              <w:adjustRightInd w:val="0"/>
              <w:rPr>
                <w:kern w:val="24"/>
                <w:sz w:val="22"/>
              </w:rPr>
            </w:pPr>
            <w:r w:rsidRPr="0045122E">
              <w:rPr>
                <w:kern w:val="24"/>
                <w:sz w:val="22"/>
              </w:rPr>
              <w:t xml:space="preserve">Then there are the 2 new groups for Marketing, sales, advertising  and PR and </w:t>
            </w:r>
            <w:proofErr w:type="spellStart"/>
            <w:r w:rsidRPr="0045122E">
              <w:rPr>
                <w:kern w:val="24"/>
                <w:sz w:val="22"/>
              </w:rPr>
              <w:t>comms</w:t>
            </w:r>
            <w:proofErr w:type="spellEnd"/>
          </w:p>
          <w:p w:rsidR="00946AC2" w:rsidRPr="0045122E" w:rsidRDefault="00946AC2" w:rsidP="00E10697">
            <w:pPr>
              <w:autoSpaceDE w:val="0"/>
              <w:autoSpaceDN w:val="0"/>
              <w:adjustRightInd w:val="0"/>
              <w:rPr>
                <w:kern w:val="24"/>
                <w:sz w:val="22"/>
              </w:rPr>
            </w:pPr>
          </w:p>
          <w:p w:rsidR="00946AC2" w:rsidRPr="0045122E" w:rsidRDefault="00946AC2" w:rsidP="00E10697">
            <w:pPr>
              <w:autoSpaceDE w:val="0"/>
              <w:autoSpaceDN w:val="0"/>
              <w:adjustRightInd w:val="0"/>
              <w:rPr>
                <w:kern w:val="24"/>
                <w:sz w:val="22"/>
              </w:rPr>
            </w:pPr>
            <w:r w:rsidRPr="0045122E">
              <w:rPr>
                <w:kern w:val="24"/>
                <w:sz w:val="22"/>
              </w:rPr>
              <w:t>new group for ‘Charitable organisation managers and directors’</w:t>
            </w:r>
          </w:p>
          <w:p w:rsidR="00946AC2" w:rsidRPr="0045122E" w:rsidRDefault="00946AC2" w:rsidP="00E10697">
            <w:pPr>
              <w:autoSpaceDE w:val="0"/>
              <w:autoSpaceDN w:val="0"/>
              <w:adjustRightInd w:val="0"/>
              <w:rPr>
                <w:kern w:val="24"/>
                <w:sz w:val="22"/>
              </w:rPr>
            </w:pPr>
          </w:p>
          <w:p w:rsidR="00946AC2" w:rsidRPr="0045122E" w:rsidRDefault="00946AC2" w:rsidP="00E10697">
            <w:pPr>
              <w:autoSpaceDE w:val="0"/>
              <w:autoSpaceDN w:val="0"/>
              <w:adjustRightInd w:val="0"/>
              <w:rPr>
                <w:sz w:val="22"/>
              </w:rPr>
            </w:pPr>
          </w:p>
          <w:p w:rsidR="00946AC2" w:rsidRPr="0045122E" w:rsidRDefault="00946AC2" w:rsidP="00E10697">
            <w:pPr>
              <w:rPr>
                <w:sz w:val="22"/>
              </w:rPr>
            </w:pPr>
          </w:p>
        </w:tc>
      </w:tr>
      <w:tr w:rsidR="00946AC2" w:rsidRPr="0045122E" w:rsidTr="00E10697">
        <w:tblPrEx>
          <w:tblCellMar>
            <w:top w:w="0" w:type="dxa"/>
            <w:bottom w:w="0" w:type="dxa"/>
          </w:tblCellMar>
        </w:tblPrEx>
        <w:trPr>
          <w:trHeight w:val="4000"/>
        </w:trPr>
        <w:tc>
          <w:tcPr>
            <w:tcW w:w="1368" w:type="dxa"/>
          </w:tcPr>
          <w:p w:rsidR="00946AC2" w:rsidRDefault="00946AC2" w:rsidP="00E10697">
            <w:r>
              <w:t>Slide 27</w:t>
            </w:r>
          </w:p>
        </w:tc>
        <w:tc>
          <w:tcPr>
            <w:tcW w:w="4104" w:type="dxa"/>
          </w:tcPr>
          <w:p w:rsidR="00946AC2" w:rsidRDefault="00946AC2" w:rsidP="00E10697">
            <w:r>
              <w:object w:dxaOrig="7791" w:dyaOrig="5390">
                <v:shape id="_x0000_i1371" type="#_x0000_t75" style="width:175.7pt;height:120.85pt" o:ole="" o:bordertopcolor="this" o:borderleftcolor="this" o:borderbottomcolor="this" o:borderrightcolor="this">
                  <v:imagedata r:id="rId59" o:title=""/>
                  <w10:bordertop type="single" width="4" shadow="t"/>
                  <w10:borderleft type="single" width="4" shadow="t"/>
                  <w10:borderbottom type="single" width="4" shadow="t"/>
                  <w10:borderright type="single" width="4" shadow="t"/>
                </v:shape>
                <o:OLEObject Type="Embed" ProgID="PowerPoint.Slide.12" ShapeID="_x0000_i1371" DrawAspect="Content" ObjectID="_1580643002" r:id="rId60"/>
              </w:object>
            </w:r>
          </w:p>
        </w:tc>
        <w:tc>
          <w:tcPr>
            <w:tcW w:w="5444" w:type="dxa"/>
          </w:tcPr>
          <w:p w:rsidR="00946AC2" w:rsidRPr="0045122E" w:rsidRDefault="00946AC2" w:rsidP="00E10697">
            <w:pPr>
              <w:autoSpaceDE w:val="0"/>
              <w:autoSpaceDN w:val="0"/>
              <w:adjustRightInd w:val="0"/>
              <w:rPr>
                <w:kern w:val="24"/>
                <w:sz w:val="22"/>
              </w:rPr>
            </w:pPr>
            <w:r w:rsidRPr="0045122E">
              <w:rPr>
                <w:kern w:val="24"/>
                <w:sz w:val="22"/>
              </w:rPr>
              <w:t>SOC2010 minor group for ‘Managers and Direct</w:t>
            </w:r>
            <w:r w:rsidR="006714AB">
              <w:rPr>
                <w:kern w:val="24"/>
                <w:sz w:val="22"/>
              </w:rPr>
              <w:t>ors in Transport and Logistics’</w:t>
            </w:r>
            <w:r w:rsidRPr="0045122E">
              <w:rPr>
                <w:kern w:val="24"/>
                <w:sz w:val="22"/>
              </w:rPr>
              <w:t xml:space="preserve">. Originally there were 2 unit groups within the minor group 1161 &amp; 1162. Split the directors from the managers and created 4 new groups out of the original 2. </w:t>
            </w:r>
          </w:p>
          <w:p w:rsidR="00946AC2" w:rsidRPr="0045122E" w:rsidRDefault="00946AC2" w:rsidP="00E10697">
            <w:pPr>
              <w:autoSpaceDE w:val="0"/>
              <w:autoSpaceDN w:val="0"/>
              <w:adjustRightInd w:val="0"/>
              <w:rPr>
                <w:kern w:val="24"/>
                <w:sz w:val="22"/>
              </w:rPr>
            </w:pPr>
          </w:p>
          <w:p w:rsidR="00946AC2" w:rsidRPr="0045122E" w:rsidRDefault="00946AC2" w:rsidP="00E10697">
            <w:pPr>
              <w:autoSpaceDE w:val="0"/>
              <w:autoSpaceDN w:val="0"/>
              <w:adjustRightInd w:val="0"/>
              <w:rPr>
                <w:kern w:val="24"/>
                <w:sz w:val="22"/>
              </w:rPr>
            </w:pPr>
            <w:r w:rsidRPr="0045122E">
              <w:rPr>
                <w:kern w:val="24"/>
                <w:sz w:val="22"/>
              </w:rPr>
              <w:t xml:space="preserve">This was because research found that the directors have similar roles and responsibilities to each other, but the managers still have very </w:t>
            </w:r>
            <w:r w:rsidRPr="0045122E">
              <w:rPr>
                <w:i/>
                <w:iCs/>
                <w:kern w:val="24"/>
                <w:sz w:val="22"/>
              </w:rPr>
              <w:t>distinct</w:t>
            </w:r>
            <w:r w:rsidRPr="0045122E">
              <w:rPr>
                <w:kern w:val="24"/>
                <w:sz w:val="22"/>
              </w:rPr>
              <w:t xml:space="preserve"> roles from each other. </w:t>
            </w:r>
          </w:p>
          <w:p w:rsidR="00946AC2" w:rsidRPr="0045122E" w:rsidRDefault="00946AC2" w:rsidP="00E10697">
            <w:pPr>
              <w:autoSpaceDE w:val="0"/>
              <w:autoSpaceDN w:val="0"/>
              <w:adjustRightInd w:val="0"/>
              <w:rPr>
                <w:kern w:val="24"/>
                <w:sz w:val="22"/>
              </w:rPr>
            </w:pPr>
          </w:p>
          <w:p w:rsidR="00946AC2" w:rsidRPr="0045122E" w:rsidRDefault="00946AC2" w:rsidP="00E10697">
            <w:pPr>
              <w:autoSpaceDE w:val="0"/>
              <w:autoSpaceDN w:val="0"/>
              <w:adjustRightInd w:val="0"/>
              <w:rPr>
                <w:sz w:val="22"/>
              </w:rPr>
            </w:pPr>
          </w:p>
          <w:p w:rsidR="00946AC2" w:rsidRPr="0045122E" w:rsidRDefault="00946AC2" w:rsidP="00E10697">
            <w:pPr>
              <w:rPr>
                <w:sz w:val="22"/>
              </w:rPr>
            </w:pPr>
          </w:p>
        </w:tc>
      </w:tr>
      <w:tr w:rsidR="00946AC2" w:rsidRPr="0045122E" w:rsidTr="00E10697">
        <w:tblPrEx>
          <w:tblCellMar>
            <w:top w:w="0" w:type="dxa"/>
            <w:bottom w:w="0" w:type="dxa"/>
          </w:tblCellMar>
        </w:tblPrEx>
        <w:trPr>
          <w:trHeight w:val="4000"/>
        </w:trPr>
        <w:tc>
          <w:tcPr>
            <w:tcW w:w="1368" w:type="dxa"/>
          </w:tcPr>
          <w:p w:rsidR="00946AC2" w:rsidRDefault="00946AC2" w:rsidP="00E10697">
            <w:r>
              <w:lastRenderedPageBreak/>
              <w:t>Slide 28</w:t>
            </w:r>
          </w:p>
        </w:tc>
        <w:tc>
          <w:tcPr>
            <w:tcW w:w="4104" w:type="dxa"/>
          </w:tcPr>
          <w:p w:rsidR="00946AC2" w:rsidRDefault="00946AC2" w:rsidP="00E10697">
            <w:r>
              <w:object w:dxaOrig="7791" w:dyaOrig="5390">
                <v:shape id="_x0000_i1372" type="#_x0000_t75" style="width:175.7pt;height:120.85pt" o:ole="" o:bordertopcolor="this" o:borderleftcolor="this" o:borderbottomcolor="this" o:borderrightcolor="this">
                  <v:imagedata r:id="rId61" o:title=""/>
                  <w10:bordertop type="single" width="4" shadow="t"/>
                  <w10:borderleft type="single" width="4" shadow="t"/>
                  <w10:borderbottom type="single" width="4" shadow="t"/>
                  <w10:borderright type="single" width="4" shadow="t"/>
                </v:shape>
                <o:OLEObject Type="Embed" ProgID="PowerPoint.Slide.12" ShapeID="_x0000_i1372" DrawAspect="Content" ObjectID="_1580643003" r:id="rId62"/>
              </w:object>
            </w:r>
          </w:p>
        </w:tc>
        <w:tc>
          <w:tcPr>
            <w:tcW w:w="5444" w:type="dxa"/>
          </w:tcPr>
          <w:p w:rsidR="00946AC2" w:rsidRPr="0045122E" w:rsidRDefault="00946AC2" w:rsidP="00E10697">
            <w:pPr>
              <w:autoSpaceDE w:val="0"/>
              <w:autoSpaceDN w:val="0"/>
              <w:adjustRightInd w:val="0"/>
              <w:rPr>
                <w:kern w:val="24"/>
                <w:sz w:val="22"/>
              </w:rPr>
            </w:pPr>
            <w:r w:rsidRPr="0045122E">
              <w:rPr>
                <w:kern w:val="24"/>
                <w:sz w:val="22"/>
              </w:rPr>
              <w:t>the unit group for ‘Hotel and accommodation managers and proprietors’  where we’ve moved B&amp;B and guest house owners to major group 6 (which is Caring, Leisure and Other Service Occupations) this is more in-line with ISCO08 – which is the International Standards Classifications of Occupations</w:t>
            </w:r>
          </w:p>
          <w:p w:rsidR="00946AC2" w:rsidRPr="0045122E" w:rsidRDefault="00946AC2" w:rsidP="00E10697">
            <w:pPr>
              <w:autoSpaceDE w:val="0"/>
              <w:autoSpaceDN w:val="0"/>
              <w:adjustRightInd w:val="0"/>
              <w:rPr>
                <w:kern w:val="24"/>
                <w:sz w:val="22"/>
              </w:rPr>
            </w:pPr>
          </w:p>
          <w:p w:rsidR="00946AC2" w:rsidRPr="0045122E" w:rsidRDefault="00946AC2" w:rsidP="00E10697">
            <w:pPr>
              <w:autoSpaceDE w:val="0"/>
              <w:autoSpaceDN w:val="0"/>
              <w:adjustRightInd w:val="0"/>
              <w:rPr>
                <w:sz w:val="22"/>
              </w:rPr>
            </w:pPr>
          </w:p>
          <w:p w:rsidR="00946AC2" w:rsidRPr="0045122E" w:rsidRDefault="00946AC2" w:rsidP="00E10697">
            <w:pPr>
              <w:rPr>
                <w:sz w:val="22"/>
              </w:rPr>
            </w:pPr>
          </w:p>
        </w:tc>
      </w:tr>
      <w:tr w:rsidR="00946AC2" w:rsidRPr="0045122E" w:rsidTr="00E10697">
        <w:tblPrEx>
          <w:tblCellMar>
            <w:top w:w="0" w:type="dxa"/>
            <w:bottom w:w="0" w:type="dxa"/>
          </w:tblCellMar>
        </w:tblPrEx>
        <w:trPr>
          <w:trHeight w:val="4000"/>
        </w:trPr>
        <w:tc>
          <w:tcPr>
            <w:tcW w:w="1368" w:type="dxa"/>
          </w:tcPr>
          <w:p w:rsidR="00946AC2" w:rsidRDefault="00946AC2" w:rsidP="00E10697">
            <w:r>
              <w:t>Slide 29</w:t>
            </w:r>
          </w:p>
        </w:tc>
        <w:tc>
          <w:tcPr>
            <w:tcW w:w="4104" w:type="dxa"/>
          </w:tcPr>
          <w:p w:rsidR="00946AC2" w:rsidRDefault="00946AC2" w:rsidP="00E10697">
            <w:r>
              <w:object w:dxaOrig="7791" w:dyaOrig="5390">
                <v:shape id="_x0000_i1373" type="#_x0000_t75" style="width:175.7pt;height:120.85pt" o:ole="" o:bordertopcolor="this" o:borderleftcolor="this" o:borderbottomcolor="this" o:borderrightcolor="this">
                  <v:imagedata r:id="rId63" o:title=""/>
                  <w10:bordertop type="single" width="4" shadow="t"/>
                  <w10:borderleft type="single" width="4" shadow="t"/>
                  <w10:borderbottom type="single" width="4" shadow="t"/>
                  <w10:borderright type="single" width="4" shadow="t"/>
                </v:shape>
                <o:OLEObject Type="Embed" ProgID="PowerPoint.Slide.12" ShapeID="_x0000_i1373" DrawAspect="Content" ObjectID="_1580643004" r:id="rId64"/>
              </w:object>
            </w:r>
          </w:p>
        </w:tc>
        <w:tc>
          <w:tcPr>
            <w:tcW w:w="5444" w:type="dxa"/>
          </w:tcPr>
          <w:p w:rsidR="00946AC2" w:rsidRPr="0045122E" w:rsidRDefault="00946AC2" w:rsidP="00E10697">
            <w:pPr>
              <w:autoSpaceDE w:val="0"/>
              <w:autoSpaceDN w:val="0"/>
              <w:adjustRightInd w:val="0"/>
              <w:rPr>
                <w:kern w:val="24"/>
                <w:sz w:val="22"/>
              </w:rPr>
            </w:pPr>
            <w:r w:rsidRPr="0045122E">
              <w:rPr>
                <w:kern w:val="24"/>
                <w:sz w:val="22"/>
              </w:rPr>
              <w:t xml:space="preserve">We’re creating a new unit group for ‘Managers and proprietors in early years and childcare services’. </w:t>
            </w:r>
          </w:p>
          <w:p w:rsidR="00946AC2" w:rsidRPr="0045122E" w:rsidRDefault="00946AC2" w:rsidP="00E10697">
            <w:pPr>
              <w:autoSpaceDE w:val="0"/>
              <w:autoSpaceDN w:val="0"/>
              <w:adjustRightInd w:val="0"/>
              <w:rPr>
                <w:sz w:val="22"/>
              </w:rPr>
            </w:pPr>
          </w:p>
          <w:p w:rsidR="00946AC2" w:rsidRPr="0045122E" w:rsidRDefault="00946AC2" w:rsidP="00E10697">
            <w:pPr>
              <w:rPr>
                <w:sz w:val="22"/>
              </w:rPr>
            </w:pPr>
          </w:p>
        </w:tc>
      </w:tr>
      <w:tr w:rsidR="00946AC2" w:rsidRPr="0045122E" w:rsidTr="00E10697">
        <w:tblPrEx>
          <w:tblCellMar>
            <w:top w:w="0" w:type="dxa"/>
            <w:bottom w:w="0" w:type="dxa"/>
          </w:tblCellMar>
        </w:tblPrEx>
        <w:trPr>
          <w:trHeight w:val="4000"/>
        </w:trPr>
        <w:tc>
          <w:tcPr>
            <w:tcW w:w="1368" w:type="dxa"/>
          </w:tcPr>
          <w:p w:rsidR="00946AC2" w:rsidRDefault="00946AC2" w:rsidP="00E10697">
            <w:r>
              <w:t>Slide 30</w:t>
            </w:r>
          </w:p>
        </w:tc>
        <w:tc>
          <w:tcPr>
            <w:tcW w:w="4104" w:type="dxa"/>
          </w:tcPr>
          <w:p w:rsidR="00946AC2" w:rsidRDefault="00946AC2" w:rsidP="00E10697">
            <w:r>
              <w:object w:dxaOrig="7791" w:dyaOrig="5390">
                <v:shape id="_x0000_i1374" type="#_x0000_t75" style="width:175.7pt;height:120.85pt" o:ole="" o:bordertopcolor="this" o:borderleftcolor="this" o:borderbottomcolor="this" o:borderrightcolor="this">
                  <v:imagedata r:id="rId65" o:title=""/>
                  <w10:bordertop type="single" width="4" shadow="t"/>
                  <w10:borderleft type="single" width="4" shadow="t"/>
                  <w10:borderbottom type="single" width="4" shadow="t"/>
                  <w10:borderright type="single" width="4" shadow="t"/>
                </v:shape>
                <o:OLEObject Type="Embed" ProgID="PowerPoint.Slide.12" ShapeID="_x0000_i1374" DrawAspect="Content" ObjectID="_1580643005" r:id="rId66"/>
              </w:object>
            </w:r>
          </w:p>
        </w:tc>
        <w:tc>
          <w:tcPr>
            <w:tcW w:w="5444" w:type="dxa"/>
          </w:tcPr>
          <w:p w:rsidR="00946AC2" w:rsidRPr="0045122E" w:rsidRDefault="00946AC2" w:rsidP="00E10697">
            <w:pPr>
              <w:autoSpaceDE w:val="0"/>
              <w:autoSpaceDN w:val="0"/>
              <w:adjustRightInd w:val="0"/>
              <w:rPr>
                <w:kern w:val="24"/>
                <w:sz w:val="22"/>
              </w:rPr>
            </w:pPr>
            <w:r w:rsidRPr="0045122E">
              <w:rPr>
                <w:kern w:val="24"/>
                <w:sz w:val="22"/>
              </w:rPr>
              <w:t>We are moving shopkeepers into MG7 (Sales and Customer Service Occupations) because we found that the majority were self employed; and that they either work on their own; or with few staff. This doesn’t fit in with the strategic managerial occupations that code to MG1. And again this change means we are more aligned with ISCO08</w:t>
            </w:r>
          </w:p>
          <w:p w:rsidR="00946AC2" w:rsidRPr="0045122E" w:rsidRDefault="00946AC2" w:rsidP="00E10697">
            <w:pPr>
              <w:autoSpaceDE w:val="0"/>
              <w:autoSpaceDN w:val="0"/>
              <w:adjustRightInd w:val="0"/>
              <w:rPr>
                <w:kern w:val="24"/>
                <w:sz w:val="22"/>
              </w:rPr>
            </w:pPr>
          </w:p>
          <w:p w:rsidR="00946AC2" w:rsidRPr="0045122E" w:rsidRDefault="00946AC2" w:rsidP="00E10697">
            <w:pPr>
              <w:autoSpaceDE w:val="0"/>
              <w:autoSpaceDN w:val="0"/>
              <w:adjustRightInd w:val="0"/>
              <w:rPr>
                <w:kern w:val="24"/>
                <w:sz w:val="22"/>
              </w:rPr>
            </w:pPr>
            <w:r w:rsidRPr="0045122E">
              <w:rPr>
                <w:kern w:val="24"/>
                <w:sz w:val="22"/>
              </w:rPr>
              <w:t>4 new groups for:</w:t>
            </w:r>
          </w:p>
          <w:p w:rsidR="00946AC2" w:rsidRPr="0045122E" w:rsidRDefault="00946AC2" w:rsidP="00E10697">
            <w:pPr>
              <w:autoSpaceDE w:val="0"/>
              <w:autoSpaceDN w:val="0"/>
              <w:adjustRightInd w:val="0"/>
              <w:rPr>
                <w:kern w:val="24"/>
                <w:sz w:val="22"/>
              </w:rPr>
            </w:pPr>
            <w:r w:rsidRPr="0045122E">
              <w:rPr>
                <w:kern w:val="24"/>
                <w:sz w:val="22"/>
              </w:rPr>
              <w:t xml:space="preserve">Managers and directors in the creative industries </w:t>
            </w:r>
          </w:p>
          <w:p w:rsidR="00946AC2" w:rsidRPr="0045122E" w:rsidRDefault="00946AC2" w:rsidP="00E10697">
            <w:pPr>
              <w:autoSpaceDE w:val="0"/>
              <w:autoSpaceDN w:val="0"/>
              <w:adjustRightInd w:val="0"/>
              <w:rPr>
                <w:kern w:val="24"/>
                <w:sz w:val="22"/>
              </w:rPr>
            </w:pPr>
            <w:r w:rsidRPr="0045122E">
              <w:rPr>
                <w:kern w:val="24"/>
                <w:sz w:val="22"/>
              </w:rPr>
              <w:t>Betting shop and gambling establishment managers</w:t>
            </w:r>
          </w:p>
          <w:p w:rsidR="00946AC2" w:rsidRPr="0045122E" w:rsidRDefault="00946AC2" w:rsidP="00E10697">
            <w:pPr>
              <w:autoSpaceDE w:val="0"/>
              <w:autoSpaceDN w:val="0"/>
              <w:adjustRightInd w:val="0"/>
              <w:rPr>
                <w:kern w:val="24"/>
                <w:sz w:val="22"/>
              </w:rPr>
            </w:pPr>
            <w:r w:rsidRPr="0045122E">
              <w:rPr>
                <w:kern w:val="24"/>
                <w:sz w:val="22"/>
              </w:rPr>
              <w:t xml:space="preserve">Hire services managers and proprietors </w:t>
            </w:r>
          </w:p>
          <w:p w:rsidR="00946AC2" w:rsidRPr="0045122E" w:rsidRDefault="00946AC2" w:rsidP="00E10697">
            <w:pPr>
              <w:autoSpaceDE w:val="0"/>
              <w:autoSpaceDN w:val="0"/>
              <w:adjustRightInd w:val="0"/>
              <w:rPr>
                <w:kern w:val="24"/>
                <w:sz w:val="22"/>
              </w:rPr>
            </w:pPr>
            <w:r w:rsidRPr="0045122E">
              <w:rPr>
                <w:kern w:val="24"/>
                <w:sz w:val="22"/>
              </w:rPr>
              <w:t xml:space="preserve">Directors in consultancy services </w:t>
            </w:r>
          </w:p>
          <w:p w:rsidR="00946AC2" w:rsidRPr="0045122E" w:rsidRDefault="00946AC2" w:rsidP="00E10697">
            <w:pPr>
              <w:autoSpaceDE w:val="0"/>
              <w:autoSpaceDN w:val="0"/>
              <w:adjustRightInd w:val="0"/>
              <w:rPr>
                <w:kern w:val="24"/>
                <w:sz w:val="22"/>
              </w:rPr>
            </w:pPr>
          </w:p>
          <w:p w:rsidR="00946AC2" w:rsidRPr="0045122E" w:rsidRDefault="00946AC2" w:rsidP="00E10697">
            <w:pPr>
              <w:autoSpaceDE w:val="0"/>
              <w:autoSpaceDN w:val="0"/>
              <w:adjustRightInd w:val="0"/>
              <w:rPr>
                <w:kern w:val="24"/>
                <w:sz w:val="22"/>
              </w:rPr>
            </w:pPr>
            <w:r w:rsidRPr="0045122E">
              <w:rPr>
                <w:kern w:val="24"/>
                <w:sz w:val="22"/>
              </w:rPr>
              <w:t xml:space="preserve">The creative industries group will include occupations for Arts, Publishing, Music, Media, Design and Architecture. </w:t>
            </w:r>
          </w:p>
          <w:p w:rsidR="00946AC2" w:rsidRPr="0045122E" w:rsidRDefault="00946AC2" w:rsidP="00E10697">
            <w:pPr>
              <w:autoSpaceDE w:val="0"/>
              <w:autoSpaceDN w:val="0"/>
              <w:adjustRightInd w:val="0"/>
              <w:rPr>
                <w:kern w:val="24"/>
                <w:sz w:val="22"/>
              </w:rPr>
            </w:pPr>
          </w:p>
          <w:p w:rsidR="00946AC2" w:rsidRPr="0045122E" w:rsidRDefault="00946AC2" w:rsidP="00E10697">
            <w:pPr>
              <w:autoSpaceDE w:val="0"/>
              <w:autoSpaceDN w:val="0"/>
              <w:adjustRightInd w:val="0"/>
              <w:rPr>
                <w:kern w:val="24"/>
                <w:sz w:val="22"/>
              </w:rPr>
            </w:pPr>
            <w:r w:rsidRPr="0045122E">
              <w:rPr>
                <w:kern w:val="24"/>
                <w:sz w:val="22"/>
              </w:rPr>
              <w:t>These new groups all previously coded to Managers and proprietors in other services n.e.c., which means not elsewhere classified and is a bit of a catch all group, so it’s a big improvement to the classification to be able to pull these occupations out of the group</w:t>
            </w:r>
          </w:p>
          <w:p w:rsidR="00946AC2" w:rsidRPr="0045122E" w:rsidRDefault="00946AC2" w:rsidP="00E10697">
            <w:pPr>
              <w:autoSpaceDE w:val="0"/>
              <w:autoSpaceDN w:val="0"/>
              <w:adjustRightInd w:val="0"/>
              <w:rPr>
                <w:sz w:val="22"/>
              </w:rPr>
            </w:pPr>
          </w:p>
          <w:p w:rsidR="00946AC2" w:rsidRPr="0045122E" w:rsidRDefault="00946AC2" w:rsidP="00E10697">
            <w:pPr>
              <w:rPr>
                <w:sz w:val="22"/>
              </w:rPr>
            </w:pPr>
          </w:p>
        </w:tc>
      </w:tr>
    </w:tbl>
    <w:p w:rsidR="00946AC2" w:rsidRPr="00946AC2" w:rsidRDefault="00946AC2" w:rsidP="00D8534B">
      <w:pPr>
        <w:rPr>
          <w:b/>
          <w:sz w:val="22"/>
          <w:u w:val="single"/>
        </w:rPr>
      </w:pPr>
    </w:p>
    <w:sectPr w:rsidR="00946AC2" w:rsidRPr="00946AC2" w:rsidSect="00946AC2">
      <w:footerReference w:type="default" r:id="rId67"/>
      <w:pgSz w:w="11906" w:h="16838" w:code="9"/>
      <w:pgMar w:top="720" w:right="720" w:bottom="720" w:left="720" w:header="284" w:footer="11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49F8" w:rsidRDefault="00F749F8" w:rsidP="00162CFE">
      <w:r>
        <w:separator/>
      </w:r>
    </w:p>
  </w:endnote>
  <w:endnote w:type="continuationSeparator" w:id="0">
    <w:p w:rsidR="00F749F8" w:rsidRDefault="00F749F8" w:rsidP="00162C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23396"/>
      <w:docPartObj>
        <w:docPartGallery w:val="Page Numbers (Bottom of Page)"/>
        <w:docPartUnique/>
      </w:docPartObj>
    </w:sdtPr>
    <w:sdtContent>
      <w:p w:rsidR="00F749F8" w:rsidRDefault="0005622F">
        <w:pPr>
          <w:pStyle w:val="Footer"/>
          <w:jc w:val="center"/>
        </w:pPr>
        <w:r>
          <w:fldChar w:fldCharType="begin"/>
        </w:r>
        <w:r w:rsidR="00F749F8">
          <w:instrText xml:space="preserve"> PAGE   \* MERGEFORMAT </w:instrText>
        </w:r>
        <w:r>
          <w:fldChar w:fldCharType="separate"/>
        </w:r>
        <w:r w:rsidR="006714AB">
          <w:rPr>
            <w:noProof/>
          </w:rPr>
          <w:t>1</w:t>
        </w:r>
        <w:r>
          <w:rPr>
            <w:noProof/>
          </w:rPr>
          <w:fldChar w:fldCharType="end"/>
        </w:r>
      </w:p>
    </w:sdtContent>
  </w:sdt>
  <w:p w:rsidR="00F749F8" w:rsidRDefault="00F749F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49F8" w:rsidRDefault="00F749F8" w:rsidP="00162CFE">
      <w:r>
        <w:separator/>
      </w:r>
    </w:p>
  </w:footnote>
  <w:footnote w:type="continuationSeparator" w:id="0">
    <w:p w:rsidR="00F749F8" w:rsidRDefault="00F749F8" w:rsidP="00162CF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7409E56"/>
    <w:lvl w:ilvl="0">
      <w:numFmt w:val="bullet"/>
      <w:lvlText w:val="*"/>
      <w:lvlJc w:val="left"/>
    </w:lvl>
  </w:abstractNum>
  <w:abstractNum w:abstractNumId="1">
    <w:nsid w:val="035921E3"/>
    <w:multiLevelType w:val="hybridMultilevel"/>
    <w:tmpl w:val="D170570C"/>
    <w:lvl w:ilvl="0" w:tplc="0809000F">
      <w:start w:val="9"/>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49864D5"/>
    <w:multiLevelType w:val="hybridMultilevel"/>
    <w:tmpl w:val="F7CE40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6A5123E"/>
    <w:multiLevelType w:val="hybridMultilevel"/>
    <w:tmpl w:val="2A5A12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96C28DE"/>
    <w:multiLevelType w:val="hybridMultilevel"/>
    <w:tmpl w:val="6D747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D27501"/>
    <w:multiLevelType w:val="hybridMultilevel"/>
    <w:tmpl w:val="6164B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4C339E"/>
    <w:multiLevelType w:val="hybridMultilevel"/>
    <w:tmpl w:val="C5B691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F1B2FC1"/>
    <w:multiLevelType w:val="hybridMultilevel"/>
    <w:tmpl w:val="430A4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E37510"/>
    <w:multiLevelType w:val="hybridMultilevel"/>
    <w:tmpl w:val="649E8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D45964"/>
    <w:multiLevelType w:val="hybridMultilevel"/>
    <w:tmpl w:val="3BD83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FF17B83"/>
    <w:multiLevelType w:val="multilevel"/>
    <w:tmpl w:val="E6DC1722"/>
    <w:lvl w:ilvl="0">
      <w:start w:val="1"/>
      <w:numFmt w:val="decimal"/>
      <w:lvlText w:val="%1."/>
      <w:lvlJc w:val="left"/>
      <w:pPr>
        <w:ind w:left="360" w:hanging="360"/>
      </w:pPr>
    </w:lvl>
    <w:lvl w:ilvl="1">
      <w:start w:val="2"/>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
    <w:nsid w:val="34AF6D70"/>
    <w:multiLevelType w:val="hybridMultilevel"/>
    <w:tmpl w:val="7CAAF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E7B106A"/>
    <w:multiLevelType w:val="hybridMultilevel"/>
    <w:tmpl w:val="A1581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75575F"/>
    <w:multiLevelType w:val="hybridMultilevel"/>
    <w:tmpl w:val="3EF25B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0EE7478"/>
    <w:multiLevelType w:val="hybridMultilevel"/>
    <w:tmpl w:val="F4D42D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55091225"/>
    <w:multiLevelType w:val="hybridMultilevel"/>
    <w:tmpl w:val="9A647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516753F"/>
    <w:multiLevelType w:val="hybridMultilevel"/>
    <w:tmpl w:val="83D4E9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5B324C49"/>
    <w:multiLevelType w:val="hybridMultilevel"/>
    <w:tmpl w:val="AF746C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CA1693D"/>
    <w:multiLevelType w:val="hybridMultilevel"/>
    <w:tmpl w:val="468CBC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5EF52363"/>
    <w:multiLevelType w:val="hybridMultilevel"/>
    <w:tmpl w:val="6FBCF3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FA16916"/>
    <w:multiLevelType w:val="hybridMultilevel"/>
    <w:tmpl w:val="93A21F72"/>
    <w:lvl w:ilvl="0" w:tplc="F808E4D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16F307C"/>
    <w:multiLevelType w:val="hybridMultilevel"/>
    <w:tmpl w:val="8522F6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6632EC2"/>
    <w:multiLevelType w:val="hybridMultilevel"/>
    <w:tmpl w:val="962EE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FF0B93"/>
    <w:multiLevelType w:val="hybridMultilevel"/>
    <w:tmpl w:val="52D091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9FB1BDD"/>
    <w:multiLevelType w:val="multilevel"/>
    <w:tmpl w:val="E6DC1722"/>
    <w:lvl w:ilvl="0">
      <w:start w:val="1"/>
      <w:numFmt w:val="decimal"/>
      <w:lvlText w:val="%1."/>
      <w:lvlJc w:val="left"/>
      <w:pPr>
        <w:ind w:left="360" w:hanging="360"/>
      </w:pPr>
    </w:lvl>
    <w:lvl w:ilvl="1">
      <w:start w:val="2"/>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5">
    <w:nsid w:val="72DB0285"/>
    <w:multiLevelType w:val="hybridMultilevel"/>
    <w:tmpl w:val="A66ACF1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74A36C77"/>
    <w:multiLevelType w:val="hybridMultilevel"/>
    <w:tmpl w:val="E2568E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6817534"/>
    <w:multiLevelType w:val="hybridMultilevel"/>
    <w:tmpl w:val="9C9A3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7C47DB8"/>
    <w:multiLevelType w:val="hybridMultilevel"/>
    <w:tmpl w:val="B7C0B5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D643E87"/>
    <w:multiLevelType w:val="hybridMultilevel"/>
    <w:tmpl w:val="D14C0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F3F665E"/>
    <w:multiLevelType w:val="hybridMultilevel"/>
    <w:tmpl w:val="DA020F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4"/>
  </w:num>
  <w:num w:numId="2">
    <w:abstractNumId w:val="16"/>
  </w:num>
  <w:num w:numId="3">
    <w:abstractNumId w:val="15"/>
  </w:num>
  <w:num w:numId="4">
    <w:abstractNumId w:val="5"/>
  </w:num>
  <w:num w:numId="5">
    <w:abstractNumId w:val="25"/>
  </w:num>
  <w:num w:numId="6">
    <w:abstractNumId w:val="22"/>
  </w:num>
  <w:num w:numId="7">
    <w:abstractNumId w:val="14"/>
  </w:num>
  <w:num w:numId="8">
    <w:abstractNumId w:val="26"/>
  </w:num>
  <w:num w:numId="9">
    <w:abstractNumId w:val="17"/>
  </w:num>
  <w:num w:numId="10">
    <w:abstractNumId w:val="2"/>
  </w:num>
  <w:num w:numId="11">
    <w:abstractNumId w:val="23"/>
  </w:num>
  <w:num w:numId="12">
    <w:abstractNumId w:val="6"/>
  </w:num>
  <w:num w:numId="13">
    <w:abstractNumId w:val="28"/>
  </w:num>
  <w:num w:numId="14">
    <w:abstractNumId w:val="13"/>
  </w:num>
  <w:num w:numId="15">
    <w:abstractNumId w:val="21"/>
  </w:num>
  <w:num w:numId="16">
    <w:abstractNumId w:val="4"/>
  </w:num>
  <w:num w:numId="17">
    <w:abstractNumId w:val="29"/>
  </w:num>
  <w:num w:numId="18">
    <w:abstractNumId w:val="10"/>
  </w:num>
  <w:num w:numId="19">
    <w:abstractNumId w:val="20"/>
  </w:num>
  <w:num w:numId="20">
    <w:abstractNumId w:val="0"/>
    <w:lvlOverride w:ilvl="0">
      <w:lvl w:ilvl="0">
        <w:numFmt w:val="bullet"/>
        <w:lvlText w:val="•"/>
        <w:legacy w:legacy="1" w:legacySpace="0" w:legacyIndent="0"/>
        <w:lvlJc w:val="left"/>
        <w:rPr>
          <w:rFonts w:ascii="Arial" w:hAnsi="Arial" w:cs="Arial" w:hint="default"/>
          <w:sz w:val="24"/>
        </w:rPr>
      </w:lvl>
    </w:lvlOverride>
  </w:num>
  <w:num w:numId="21">
    <w:abstractNumId w:val="12"/>
  </w:num>
  <w:num w:numId="22">
    <w:abstractNumId w:val="8"/>
  </w:num>
  <w:num w:numId="23">
    <w:abstractNumId w:val="11"/>
  </w:num>
  <w:num w:numId="24">
    <w:abstractNumId w:val="18"/>
  </w:num>
  <w:num w:numId="25">
    <w:abstractNumId w:val="27"/>
  </w:num>
  <w:num w:numId="26">
    <w:abstractNumId w:val="9"/>
  </w:num>
  <w:num w:numId="27">
    <w:abstractNumId w:val="19"/>
  </w:num>
  <w:num w:numId="28">
    <w:abstractNumId w:val="30"/>
  </w:num>
  <w:num w:numId="29">
    <w:abstractNumId w:val="3"/>
  </w:num>
  <w:num w:numId="30">
    <w:abstractNumId w:val="7"/>
  </w:num>
  <w:num w:numId="3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116737"/>
  </w:hdrShapeDefaults>
  <w:footnotePr>
    <w:footnote w:id="-1"/>
    <w:footnote w:id="0"/>
  </w:footnotePr>
  <w:endnotePr>
    <w:endnote w:id="-1"/>
    <w:endnote w:id="0"/>
  </w:endnotePr>
  <w:compat/>
  <w:rsids>
    <w:rsidRoot w:val="00CF0EF8"/>
    <w:rsid w:val="00005EBC"/>
    <w:rsid w:val="000136F9"/>
    <w:rsid w:val="00020424"/>
    <w:rsid w:val="00020DD1"/>
    <w:rsid w:val="00021A9B"/>
    <w:rsid w:val="00023AE0"/>
    <w:rsid w:val="00031998"/>
    <w:rsid w:val="000326E8"/>
    <w:rsid w:val="0003753B"/>
    <w:rsid w:val="00037985"/>
    <w:rsid w:val="00046C27"/>
    <w:rsid w:val="00053BB8"/>
    <w:rsid w:val="00055F70"/>
    <w:rsid w:val="0005622F"/>
    <w:rsid w:val="00062FEE"/>
    <w:rsid w:val="000639CC"/>
    <w:rsid w:val="000728C8"/>
    <w:rsid w:val="000800DD"/>
    <w:rsid w:val="00080A43"/>
    <w:rsid w:val="00083B29"/>
    <w:rsid w:val="00090223"/>
    <w:rsid w:val="00097261"/>
    <w:rsid w:val="000A66FB"/>
    <w:rsid w:val="000B7F7F"/>
    <w:rsid w:val="000D10A2"/>
    <w:rsid w:val="000D3927"/>
    <w:rsid w:val="000E6479"/>
    <w:rsid w:val="000E767D"/>
    <w:rsid w:val="000F122F"/>
    <w:rsid w:val="000F12B7"/>
    <w:rsid w:val="001036E3"/>
    <w:rsid w:val="00133000"/>
    <w:rsid w:val="00134CF7"/>
    <w:rsid w:val="001356FF"/>
    <w:rsid w:val="001360BC"/>
    <w:rsid w:val="00137426"/>
    <w:rsid w:val="00141B9E"/>
    <w:rsid w:val="00156C57"/>
    <w:rsid w:val="00157F75"/>
    <w:rsid w:val="001606EE"/>
    <w:rsid w:val="00162CFE"/>
    <w:rsid w:val="001651E9"/>
    <w:rsid w:val="001801A1"/>
    <w:rsid w:val="00180866"/>
    <w:rsid w:val="001942EC"/>
    <w:rsid w:val="001A05F3"/>
    <w:rsid w:val="001A7134"/>
    <w:rsid w:val="001B5BC2"/>
    <w:rsid w:val="001C2206"/>
    <w:rsid w:val="001C488F"/>
    <w:rsid w:val="001C5306"/>
    <w:rsid w:val="001D2286"/>
    <w:rsid w:val="001D5157"/>
    <w:rsid w:val="001D7626"/>
    <w:rsid w:val="001E2A8B"/>
    <w:rsid w:val="001F7FE7"/>
    <w:rsid w:val="002058E5"/>
    <w:rsid w:val="00205A53"/>
    <w:rsid w:val="00207C92"/>
    <w:rsid w:val="002163D0"/>
    <w:rsid w:val="00236D9F"/>
    <w:rsid w:val="00245C12"/>
    <w:rsid w:val="0025140E"/>
    <w:rsid w:val="002532F8"/>
    <w:rsid w:val="00262CAB"/>
    <w:rsid w:val="0026386D"/>
    <w:rsid w:val="002738D9"/>
    <w:rsid w:val="00285DD5"/>
    <w:rsid w:val="00291040"/>
    <w:rsid w:val="002A0194"/>
    <w:rsid w:val="002A4A15"/>
    <w:rsid w:val="002B4509"/>
    <w:rsid w:val="002B549E"/>
    <w:rsid w:val="002C46F6"/>
    <w:rsid w:val="002C49DB"/>
    <w:rsid w:val="002D2E19"/>
    <w:rsid w:val="002E7BFD"/>
    <w:rsid w:val="003077AE"/>
    <w:rsid w:val="00315561"/>
    <w:rsid w:val="0031722C"/>
    <w:rsid w:val="00317ED3"/>
    <w:rsid w:val="00322C2E"/>
    <w:rsid w:val="003235E2"/>
    <w:rsid w:val="00327F11"/>
    <w:rsid w:val="00336BB4"/>
    <w:rsid w:val="003430E5"/>
    <w:rsid w:val="00344BE3"/>
    <w:rsid w:val="00344DE7"/>
    <w:rsid w:val="00350264"/>
    <w:rsid w:val="00353123"/>
    <w:rsid w:val="00355408"/>
    <w:rsid w:val="00355761"/>
    <w:rsid w:val="00366D6E"/>
    <w:rsid w:val="00370B58"/>
    <w:rsid w:val="00370B83"/>
    <w:rsid w:val="00372EBF"/>
    <w:rsid w:val="003734C8"/>
    <w:rsid w:val="00375E97"/>
    <w:rsid w:val="00380B54"/>
    <w:rsid w:val="00382F89"/>
    <w:rsid w:val="00387BFF"/>
    <w:rsid w:val="003935E2"/>
    <w:rsid w:val="00395D2D"/>
    <w:rsid w:val="0039797E"/>
    <w:rsid w:val="003A6920"/>
    <w:rsid w:val="003C28CE"/>
    <w:rsid w:val="003C5E0C"/>
    <w:rsid w:val="003C5F5C"/>
    <w:rsid w:val="003D6BAC"/>
    <w:rsid w:val="003E232F"/>
    <w:rsid w:val="003F0E40"/>
    <w:rsid w:val="004040DC"/>
    <w:rsid w:val="00406B13"/>
    <w:rsid w:val="004144B8"/>
    <w:rsid w:val="0043506A"/>
    <w:rsid w:val="00435FEC"/>
    <w:rsid w:val="00436C94"/>
    <w:rsid w:val="004429A5"/>
    <w:rsid w:val="004610B7"/>
    <w:rsid w:val="00466B07"/>
    <w:rsid w:val="00466E78"/>
    <w:rsid w:val="00470CB6"/>
    <w:rsid w:val="00473A2F"/>
    <w:rsid w:val="00473B84"/>
    <w:rsid w:val="00476F72"/>
    <w:rsid w:val="00480190"/>
    <w:rsid w:val="004813A0"/>
    <w:rsid w:val="004841B2"/>
    <w:rsid w:val="00485069"/>
    <w:rsid w:val="00486365"/>
    <w:rsid w:val="00486B5B"/>
    <w:rsid w:val="00491AA6"/>
    <w:rsid w:val="00494581"/>
    <w:rsid w:val="00497F38"/>
    <w:rsid w:val="004B2E50"/>
    <w:rsid w:val="004C3103"/>
    <w:rsid w:val="004C595B"/>
    <w:rsid w:val="004D0293"/>
    <w:rsid w:val="004D11FA"/>
    <w:rsid w:val="004D1237"/>
    <w:rsid w:val="004D4788"/>
    <w:rsid w:val="004D7400"/>
    <w:rsid w:val="004E4BFA"/>
    <w:rsid w:val="004E6A06"/>
    <w:rsid w:val="004F00D0"/>
    <w:rsid w:val="004F2112"/>
    <w:rsid w:val="004F3996"/>
    <w:rsid w:val="004F4440"/>
    <w:rsid w:val="004F650E"/>
    <w:rsid w:val="004F6CEB"/>
    <w:rsid w:val="005008E6"/>
    <w:rsid w:val="00500A3B"/>
    <w:rsid w:val="005027CA"/>
    <w:rsid w:val="00502D11"/>
    <w:rsid w:val="005050E3"/>
    <w:rsid w:val="00505834"/>
    <w:rsid w:val="005108C4"/>
    <w:rsid w:val="00513D35"/>
    <w:rsid w:val="005167C9"/>
    <w:rsid w:val="00524AB5"/>
    <w:rsid w:val="00524E25"/>
    <w:rsid w:val="00525AA2"/>
    <w:rsid w:val="00530498"/>
    <w:rsid w:val="005351AD"/>
    <w:rsid w:val="005440F9"/>
    <w:rsid w:val="00550BA0"/>
    <w:rsid w:val="005542AB"/>
    <w:rsid w:val="00555C3F"/>
    <w:rsid w:val="00570D62"/>
    <w:rsid w:val="00576F65"/>
    <w:rsid w:val="00581155"/>
    <w:rsid w:val="005842CA"/>
    <w:rsid w:val="005C0644"/>
    <w:rsid w:val="005C0CEE"/>
    <w:rsid w:val="005C4504"/>
    <w:rsid w:val="005C4627"/>
    <w:rsid w:val="005D447C"/>
    <w:rsid w:val="005E167F"/>
    <w:rsid w:val="005E5EA9"/>
    <w:rsid w:val="005E7909"/>
    <w:rsid w:val="005F0FF7"/>
    <w:rsid w:val="005F4781"/>
    <w:rsid w:val="00603491"/>
    <w:rsid w:val="00605AB8"/>
    <w:rsid w:val="00607B8F"/>
    <w:rsid w:val="00612406"/>
    <w:rsid w:val="00626505"/>
    <w:rsid w:val="00627603"/>
    <w:rsid w:val="0063157A"/>
    <w:rsid w:val="00632FA1"/>
    <w:rsid w:val="00633B57"/>
    <w:rsid w:val="00635F67"/>
    <w:rsid w:val="00641131"/>
    <w:rsid w:val="00646F8B"/>
    <w:rsid w:val="00656827"/>
    <w:rsid w:val="006602C2"/>
    <w:rsid w:val="00663AC2"/>
    <w:rsid w:val="006714AB"/>
    <w:rsid w:val="006812DB"/>
    <w:rsid w:val="006833A2"/>
    <w:rsid w:val="00695385"/>
    <w:rsid w:val="006A1134"/>
    <w:rsid w:val="006A1795"/>
    <w:rsid w:val="006A4122"/>
    <w:rsid w:val="006A79A5"/>
    <w:rsid w:val="006B2612"/>
    <w:rsid w:val="006B3DBE"/>
    <w:rsid w:val="006B4495"/>
    <w:rsid w:val="006C09B2"/>
    <w:rsid w:val="006C2712"/>
    <w:rsid w:val="006D78F3"/>
    <w:rsid w:val="006E36FF"/>
    <w:rsid w:val="006F01D8"/>
    <w:rsid w:val="006F3D20"/>
    <w:rsid w:val="006F4BDE"/>
    <w:rsid w:val="006F5F49"/>
    <w:rsid w:val="00700C82"/>
    <w:rsid w:val="00700E9E"/>
    <w:rsid w:val="00704D9A"/>
    <w:rsid w:val="0070566C"/>
    <w:rsid w:val="0070581C"/>
    <w:rsid w:val="00706845"/>
    <w:rsid w:val="0071159D"/>
    <w:rsid w:val="007145D5"/>
    <w:rsid w:val="0072727C"/>
    <w:rsid w:val="00727B68"/>
    <w:rsid w:val="00733C04"/>
    <w:rsid w:val="00736983"/>
    <w:rsid w:val="00755DCB"/>
    <w:rsid w:val="007600A6"/>
    <w:rsid w:val="00762CBF"/>
    <w:rsid w:val="00771082"/>
    <w:rsid w:val="00776620"/>
    <w:rsid w:val="00776C5E"/>
    <w:rsid w:val="007808D0"/>
    <w:rsid w:val="007837CB"/>
    <w:rsid w:val="007853A9"/>
    <w:rsid w:val="00786033"/>
    <w:rsid w:val="0079293E"/>
    <w:rsid w:val="00792A8C"/>
    <w:rsid w:val="007A06A1"/>
    <w:rsid w:val="007A2C04"/>
    <w:rsid w:val="007A7956"/>
    <w:rsid w:val="007B4ABD"/>
    <w:rsid w:val="007C0331"/>
    <w:rsid w:val="007C59CA"/>
    <w:rsid w:val="007C6942"/>
    <w:rsid w:val="007C767A"/>
    <w:rsid w:val="007D1F42"/>
    <w:rsid w:val="007D20B2"/>
    <w:rsid w:val="007D4017"/>
    <w:rsid w:val="007D79F3"/>
    <w:rsid w:val="007E17E3"/>
    <w:rsid w:val="007E58D1"/>
    <w:rsid w:val="007F5C84"/>
    <w:rsid w:val="007F6E01"/>
    <w:rsid w:val="00807442"/>
    <w:rsid w:val="00820231"/>
    <w:rsid w:val="00820ACE"/>
    <w:rsid w:val="0083115B"/>
    <w:rsid w:val="00846D2D"/>
    <w:rsid w:val="008557C7"/>
    <w:rsid w:val="00861F3A"/>
    <w:rsid w:val="008642EC"/>
    <w:rsid w:val="008758B6"/>
    <w:rsid w:val="00877983"/>
    <w:rsid w:val="008802FB"/>
    <w:rsid w:val="00882A7C"/>
    <w:rsid w:val="00895A22"/>
    <w:rsid w:val="008A38DC"/>
    <w:rsid w:val="008A4788"/>
    <w:rsid w:val="008B4B98"/>
    <w:rsid w:val="008B713D"/>
    <w:rsid w:val="008C12CA"/>
    <w:rsid w:val="008C4BFA"/>
    <w:rsid w:val="008D1D9B"/>
    <w:rsid w:val="008D53F3"/>
    <w:rsid w:val="008E0EC5"/>
    <w:rsid w:val="008E326F"/>
    <w:rsid w:val="008E6FB2"/>
    <w:rsid w:val="008E7FEB"/>
    <w:rsid w:val="008F1BA1"/>
    <w:rsid w:val="008F229B"/>
    <w:rsid w:val="008F36F4"/>
    <w:rsid w:val="00902263"/>
    <w:rsid w:val="009125B2"/>
    <w:rsid w:val="00925FF4"/>
    <w:rsid w:val="00926FEF"/>
    <w:rsid w:val="00932915"/>
    <w:rsid w:val="00933C71"/>
    <w:rsid w:val="00937C26"/>
    <w:rsid w:val="0094058C"/>
    <w:rsid w:val="009437D0"/>
    <w:rsid w:val="00945225"/>
    <w:rsid w:val="00946AC2"/>
    <w:rsid w:val="00953AB0"/>
    <w:rsid w:val="00964BF6"/>
    <w:rsid w:val="00964E08"/>
    <w:rsid w:val="00966354"/>
    <w:rsid w:val="0097173D"/>
    <w:rsid w:val="00972FC1"/>
    <w:rsid w:val="00975E4A"/>
    <w:rsid w:val="00977F5A"/>
    <w:rsid w:val="0098731B"/>
    <w:rsid w:val="00993832"/>
    <w:rsid w:val="009956D4"/>
    <w:rsid w:val="0099743D"/>
    <w:rsid w:val="009A5E5B"/>
    <w:rsid w:val="009A73AF"/>
    <w:rsid w:val="009B3E1C"/>
    <w:rsid w:val="009C207F"/>
    <w:rsid w:val="009C2451"/>
    <w:rsid w:val="009E1DAB"/>
    <w:rsid w:val="009E61D5"/>
    <w:rsid w:val="009F1E15"/>
    <w:rsid w:val="009F36E1"/>
    <w:rsid w:val="009F567E"/>
    <w:rsid w:val="00A016F4"/>
    <w:rsid w:val="00A02806"/>
    <w:rsid w:val="00A121F4"/>
    <w:rsid w:val="00A23800"/>
    <w:rsid w:val="00A249A7"/>
    <w:rsid w:val="00A33765"/>
    <w:rsid w:val="00A41073"/>
    <w:rsid w:val="00A439D3"/>
    <w:rsid w:val="00A516B1"/>
    <w:rsid w:val="00A51FD1"/>
    <w:rsid w:val="00A71B36"/>
    <w:rsid w:val="00A76430"/>
    <w:rsid w:val="00A8092A"/>
    <w:rsid w:val="00A83067"/>
    <w:rsid w:val="00A849C2"/>
    <w:rsid w:val="00A858AE"/>
    <w:rsid w:val="00A8594C"/>
    <w:rsid w:val="00A9104D"/>
    <w:rsid w:val="00AA6DBE"/>
    <w:rsid w:val="00AA70E7"/>
    <w:rsid w:val="00AB7025"/>
    <w:rsid w:val="00AB7A32"/>
    <w:rsid w:val="00AB7C71"/>
    <w:rsid w:val="00AC2D01"/>
    <w:rsid w:val="00AE18ED"/>
    <w:rsid w:val="00AF0A30"/>
    <w:rsid w:val="00AF1EF1"/>
    <w:rsid w:val="00AF7925"/>
    <w:rsid w:val="00B05D84"/>
    <w:rsid w:val="00B10BE2"/>
    <w:rsid w:val="00B14C94"/>
    <w:rsid w:val="00B15402"/>
    <w:rsid w:val="00B21D99"/>
    <w:rsid w:val="00B30689"/>
    <w:rsid w:val="00B45A03"/>
    <w:rsid w:val="00B469CB"/>
    <w:rsid w:val="00B51510"/>
    <w:rsid w:val="00B564DE"/>
    <w:rsid w:val="00B571FE"/>
    <w:rsid w:val="00B62BC9"/>
    <w:rsid w:val="00B72118"/>
    <w:rsid w:val="00B72655"/>
    <w:rsid w:val="00B77912"/>
    <w:rsid w:val="00BA2578"/>
    <w:rsid w:val="00BA383B"/>
    <w:rsid w:val="00BB3FE8"/>
    <w:rsid w:val="00BE0204"/>
    <w:rsid w:val="00BE2440"/>
    <w:rsid w:val="00BE7AF8"/>
    <w:rsid w:val="00BF1118"/>
    <w:rsid w:val="00BF59D8"/>
    <w:rsid w:val="00BF78CF"/>
    <w:rsid w:val="00C021A0"/>
    <w:rsid w:val="00C206E4"/>
    <w:rsid w:val="00C2333F"/>
    <w:rsid w:val="00C24C51"/>
    <w:rsid w:val="00C2521A"/>
    <w:rsid w:val="00C40223"/>
    <w:rsid w:val="00C41FB3"/>
    <w:rsid w:val="00C4299F"/>
    <w:rsid w:val="00C47164"/>
    <w:rsid w:val="00C53569"/>
    <w:rsid w:val="00C54211"/>
    <w:rsid w:val="00C65857"/>
    <w:rsid w:val="00C70D35"/>
    <w:rsid w:val="00C71DA6"/>
    <w:rsid w:val="00C72024"/>
    <w:rsid w:val="00C80DB1"/>
    <w:rsid w:val="00C830FA"/>
    <w:rsid w:val="00C86302"/>
    <w:rsid w:val="00C91FE7"/>
    <w:rsid w:val="00C94F2E"/>
    <w:rsid w:val="00CA1E4A"/>
    <w:rsid w:val="00CA7B34"/>
    <w:rsid w:val="00CB54D2"/>
    <w:rsid w:val="00CB6C71"/>
    <w:rsid w:val="00CC3361"/>
    <w:rsid w:val="00CC68BA"/>
    <w:rsid w:val="00CC6BE9"/>
    <w:rsid w:val="00CD0CFB"/>
    <w:rsid w:val="00CD3C7A"/>
    <w:rsid w:val="00CF0AD6"/>
    <w:rsid w:val="00CF0EF8"/>
    <w:rsid w:val="00CF48C9"/>
    <w:rsid w:val="00CF6A76"/>
    <w:rsid w:val="00CF6E49"/>
    <w:rsid w:val="00D0059A"/>
    <w:rsid w:val="00D06C50"/>
    <w:rsid w:val="00D11497"/>
    <w:rsid w:val="00D204ED"/>
    <w:rsid w:val="00D22D66"/>
    <w:rsid w:val="00D23A6F"/>
    <w:rsid w:val="00D27A5B"/>
    <w:rsid w:val="00D3137A"/>
    <w:rsid w:val="00D33CCB"/>
    <w:rsid w:val="00D54461"/>
    <w:rsid w:val="00D54BA7"/>
    <w:rsid w:val="00D6133A"/>
    <w:rsid w:val="00D720F8"/>
    <w:rsid w:val="00D82712"/>
    <w:rsid w:val="00D8534B"/>
    <w:rsid w:val="00D9096E"/>
    <w:rsid w:val="00D90BA8"/>
    <w:rsid w:val="00D96F80"/>
    <w:rsid w:val="00DA49A1"/>
    <w:rsid w:val="00DD6200"/>
    <w:rsid w:val="00DE14DA"/>
    <w:rsid w:val="00DE2AAC"/>
    <w:rsid w:val="00DE4535"/>
    <w:rsid w:val="00DE75BE"/>
    <w:rsid w:val="00DE7E5D"/>
    <w:rsid w:val="00DF06D6"/>
    <w:rsid w:val="00E0294C"/>
    <w:rsid w:val="00E03AB7"/>
    <w:rsid w:val="00E05475"/>
    <w:rsid w:val="00E075FD"/>
    <w:rsid w:val="00E234C3"/>
    <w:rsid w:val="00E26791"/>
    <w:rsid w:val="00E30C4C"/>
    <w:rsid w:val="00E366A2"/>
    <w:rsid w:val="00E40970"/>
    <w:rsid w:val="00E53B00"/>
    <w:rsid w:val="00E656AC"/>
    <w:rsid w:val="00E72253"/>
    <w:rsid w:val="00E73B9A"/>
    <w:rsid w:val="00E756D7"/>
    <w:rsid w:val="00E8137C"/>
    <w:rsid w:val="00E83CD7"/>
    <w:rsid w:val="00E84507"/>
    <w:rsid w:val="00E84F0E"/>
    <w:rsid w:val="00E85A84"/>
    <w:rsid w:val="00E96887"/>
    <w:rsid w:val="00E97E12"/>
    <w:rsid w:val="00EA186A"/>
    <w:rsid w:val="00EA3FB3"/>
    <w:rsid w:val="00EA542F"/>
    <w:rsid w:val="00EA5639"/>
    <w:rsid w:val="00EB46C6"/>
    <w:rsid w:val="00EB7901"/>
    <w:rsid w:val="00EC2FBD"/>
    <w:rsid w:val="00ED0D73"/>
    <w:rsid w:val="00ED72A5"/>
    <w:rsid w:val="00EE40D7"/>
    <w:rsid w:val="00EE68BD"/>
    <w:rsid w:val="00EE6C87"/>
    <w:rsid w:val="00EE78B2"/>
    <w:rsid w:val="00EE796E"/>
    <w:rsid w:val="00EF0153"/>
    <w:rsid w:val="00EF0C29"/>
    <w:rsid w:val="00F04213"/>
    <w:rsid w:val="00F12C37"/>
    <w:rsid w:val="00F132F3"/>
    <w:rsid w:val="00F26576"/>
    <w:rsid w:val="00F469CC"/>
    <w:rsid w:val="00F50536"/>
    <w:rsid w:val="00F56ED2"/>
    <w:rsid w:val="00F6035D"/>
    <w:rsid w:val="00F604BE"/>
    <w:rsid w:val="00F725A5"/>
    <w:rsid w:val="00F749F8"/>
    <w:rsid w:val="00F76B19"/>
    <w:rsid w:val="00F77494"/>
    <w:rsid w:val="00F77A09"/>
    <w:rsid w:val="00F94468"/>
    <w:rsid w:val="00FA42E6"/>
    <w:rsid w:val="00FA5289"/>
    <w:rsid w:val="00FB00CB"/>
    <w:rsid w:val="00FB1B4F"/>
    <w:rsid w:val="00FC0528"/>
    <w:rsid w:val="00FD0792"/>
    <w:rsid w:val="00FF127E"/>
    <w:rsid w:val="00FF4AC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color w:val="000000" w:themeColor="text1"/>
        <w:sz w:val="24"/>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9C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67C9"/>
    <w:pPr>
      <w:ind w:left="720"/>
      <w:contextualSpacing/>
    </w:pPr>
  </w:style>
  <w:style w:type="character" w:styleId="Hyperlink">
    <w:name w:val="Hyperlink"/>
    <w:basedOn w:val="DefaultParagraphFont"/>
    <w:uiPriority w:val="99"/>
    <w:unhideWhenUsed/>
    <w:rsid w:val="00D82712"/>
    <w:rPr>
      <w:color w:val="0000FF" w:themeColor="hyperlink"/>
      <w:u w:val="single"/>
    </w:rPr>
  </w:style>
  <w:style w:type="table" w:styleId="TableGrid">
    <w:name w:val="Table Grid"/>
    <w:basedOn w:val="TableNormal"/>
    <w:uiPriority w:val="1"/>
    <w:rsid w:val="006B26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62CFE"/>
    <w:pPr>
      <w:tabs>
        <w:tab w:val="center" w:pos="4680"/>
        <w:tab w:val="right" w:pos="9360"/>
      </w:tabs>
    </w:pPr>
  </w:style>
  <w:style w:type="character" w:customStyle="1" w:styleId="HeaderChar">
    <w:name w:val="Header Char"/>
    <w:basedOn w:val="DefaultParagraphFont"/>
    <w:link w:val="Header"/>
    <w:uiPriority w:val="99"/>
    <w:rsid w:val="00162CFE"/>
  </w:style>
  <w:style w:type="paragraph" w:styleId="Footer">
    <w:name w:val="footer"/>
    <w:basedOn w:val="Normal"/>
    <w:link w:val="FooterChar"/>
    <w:uiPriority w:val="99"/>
    <w:unhideWhenUsed/>
    <w:rsid w:val="00162CFE"/>
    <w:pPr>
      <w:tabs>
        <w:tab w:val="center" w:pos="4680"/>
        <w:tab w:val="right" w:pos="9360"/>
      </w:tabs>
    </w:pPr>
  </w:style>
  <w:style w:type="character" w:customStyle="1" w:styleId="FooterChar">
    <w:name w:val="Footer Char"/>
    <w:basedOn w:val="DefaultParagraphFont"/>
    <w:link w:val="Footer"/>
    <w:uiPriority w:val="99"/>
    <w:rsid w:val="00162CFE"/>
  </w:style>
  <w:style w:type="paragraph" w:styleId="BalloonText">
    <w:name w:val="Balloon Text"/>
    <w:basedOn w:val="Normal"/>
    <w:link w:val="BalloonTextChar"/>
    <w:uiPriority w:val="99"/>
    <w:semiHidden/>
    <w:unhideWhenUsed/>
    <w:rsid w:val="00A41073"/>
    <w:rPr>
      <w:rFonts w:ascii="Tahoma" w:hAnsi="Tahoma" w:cs="Tahoma"/>
      <w:sz w:val="16"/>
      <w:szCs w:val="16"/>
    </w:rPr>
  </w:style>
  <w:style w:type="character" w:customStyle="1" w:styleId="BalloonTextChar">
    <w:name w:val="Balloon Text Char"/>
    <w:basedOn w:val="DefaultParagraphFont"/>
    <w:link w:val="BalloonText"/>
    <w:uiPriority w:val="99"/>
    <w:semiHidden/>
    <w:rsid w:val="00A41073"/>
    <w:rPr>
      <w:rFonts w:ascii="Tahoma" w:hAnsi="Tahoma" w:cs="Tahoma"/>
      <w:sz w:val="16"/>
      <w:szCs w:val="16"/>
    </w:rPr>
  </w:style>
  <w:style w:type="character" w:styleId="CommentReference">
    <w:name w:val="annotation reference"/>
    <w:basedOn w:val="DefaultParagraphFont"/>
    <w:uiPriority w:val="99"/>
    <w:semiHidden/>
    <w:unhideWhenUsed/>
    <w:rsid w:val="00A516B1"/>
    <w:rPr>
      <w:sz w:val="16"/>
      <w:szCs w:val="16"/>
    </w:rPr>
  </w:style>
  <w:style w:type="paragraph" w:styleId="CommentText">
    <w:name w:val="annotation text"/>
    <w:basedOn w:val="Normal"/>
    <w:link w:val="CommentTextChar"/>
    <w:uiPriority w:val="99"/>
    <w:semiHidden/>
    <w:unhideWhenUsed/>
    <w:rsid w:val="00A516B1"/>
    <w:rPr>
      <w:sz w:val="20"/>
      <w:szCs w:val="20"/>
    </w:rPr>
  </w:style>
  <w:style w:type="character" w:customStyle="1" w:styleId="CommentTextChar">
    <w:name w:val="Comment Text Char"/>
    <w:basedOn w:val="DefaultParagraphFont"/>
    <w:link w:val="CommentText"/>
    <w:uiPriority w:val="99"/>
    <w:semiHidden/>
    <w:rsid w:val="00A516B1"/>
    <w:rPr>
      <w:sz w:val="20"/>
      <w:szCs w:val="20"/>
    </w:rPr>
  </w:style>
  <w:style w:type="paragraph" w:styleId="CommentSubject">
    <w:name w:val="annotation subject"/>
    <w:basedOn w:val="CommentText"/>
    <w:next w:val="CommentText"/>
    <w:link w:val="CommentSubjectChar"/>
    <w:uiPriority w:val="99"/>
    <w:semiHidden/>
    <w:unhideWhenUsed/>
    <w:rsid w:val="00A516B1"/>
    <w:rPr>
      <w:b/>
      <w:bCs/>
    </w:rPr>
  </w:style>
  <w:style w:type="character" w:customStyle="1" w:styleId="CommentSubjectChar">
    <w:name w:val="Comment Subject Char"/>
    <w:basedOn w:val="CommentTextChar"/>
    <w:link w:val="CommentSubject"/>
    <w:uiPriority w:val="99"/>
    <w:semiHidden/>
    <w:rsid w:val="00A516B1"/>
    <w:rPr>
      <w:b/>
      <w:bCs/>
      <w:sz w:val="20"/>
      <w:szCs w:val="20"/>
    </w:rPr>
  </w:style>
</w:styles>
</file>

<file path=word/webSettings.xml><?xml version="1.0" encoding="utf-8"?>
<w:webSettings xmlns:r="http://schemas.openxmlformats.org/officeDocument/2006/relationships" xmlns:w="http://schemas.openxmlformats.org/wordprocessingml/2006/main">
  <w:divs>
    <w:div w:id="427120840">
      <w:bodyDiv w:val="1"/>
      <w:marLeft w:val="0"/>
      <w:marRight w:val="0"/>
      <w:marTop w:val="0"/>
      <w:marBottom w:val="0"/>
      <w:divBdr>
        <w:top w:val="none" w:sz="0" w:space="0" w:color="auto"/>
        <w:left w:val="none" w:sz="0" w:space="0" w:color="auto"/>
        <w:bottom w:val="none" w:sz="0" w:space="0" w:color="auto"/>
        <w:right w:val="none" w:sz="0" w:space="0" w:color="auto"/>
      </w:divBdr>
    </w:div>
    <w:div w:id="1214077289">
      <w:bodyDiv w:val="1"/>
      <w:marLeft w:val="0"/>
      <w:marRight w:val="0"/>
      <w:marTop w:val="0"/>
      <w:marBottom w:val="0"/>
      <w:divBdr>
        <w:top w:val="none" w:sz="0" w:space="0" w:color="auto"/>
        <w:left w:val="none" w:sz="0" w:space="0" w:color="auto"/>
        <w:bottom w:val="none" w:sz="0" w:space="0" w:color="auto"/>
        <w:right w:val="none" w:sz="0" w:space="0" w:color="auto"/>
      </w:divBdr>
    </w:div>
    <w:div w:id="169646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Office_PowerPoint_Slide5.sldx"/><Relationship Id="rId26" Type="http://schemas.openxmlformats.org/officeDocument/2006/relationships/package" Target="embeddings/Microsoft_Office_PowerPoint_Slide9.sldx"/><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Microsoft_Office_PowerPoint_Slide13.sldx"/><Relationship Id="rId42" Type="http://schemas.openxmlformats.org/officeDocument/2006/relationships/package" Target="embeddings/Microsoft_Office_PowerPoint_Slide17.sldx"/><Relationship Id="rId47" Type="http://schemas.openxmlformats.org/officeDocument/2006/relationships/image" Target="media/image21.emf"/><Relationship Id="rId50" Type="http://schemas.openxmlformats.org/officeDocument/2006/relationships/package" Target="embeddings/Microsoft_Office_PowerPoint_Slide21.sldx"/><Relationship Id="rId55" Type="http://schemas.openxmlformats.org/officeDocument/2006/relationships/image" Target="media/image25.emf"/><Relationship Id="rId63" Type="http://schemas.openxmlformats.org/officeDocument/2006/relationships/image" Target="media/image29.emf"/><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Office_PowerPoint_Slide4.sldx"/><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Microsoft_Office_PowerPoint_Slide8.sldx"/><Relationship Id="rId32" Type="http://schemas.openxmlformats.org/officeDocument/2006/relationships/package" Target="embeddings/Microsoft_Office_PowerPoint_Slide12.sldx"/><Relationship Id="rId37" Type="http://schemas.openxmlformats.org/officeDocument/2006/relationships/image" Target="media/image16.emf"/><Relationship Id="rId40" Type="http://schemas.openxmlformats.org/officeDocument/2006/relationships/package" Target="embeddings/Microsoft_Office_PowerPoint_Slide16.sld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package" Target="embeddings/Microsoft_Office_PowerPoint_Slide25.sldx"/><Relationship Id="rId66" Type="http://schemas.openxmlformats.org/officeDocument/2006/relationships/package" Target="embeddings/Microsoft_Office_PowerPoint_Slide29.sldx"/><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Office_PowerPoint_Slide10.sldx"/><Relationship Id="rId36" Type="http://schemas.openxmlformats.org/officeDocument/2006/relationships/package" Target="embeddings/Microsoft_Office_PowerPoint_Slide14.sldx"/><Relationship Id="rId49" Type="http://schemas.openxmlformats.org/officeDocument/2006/relationships/image" Target="media/image22.emf"/><Relationship Id="rId57" Type="http://schemas.openxmlformats.org/officeDocument/2006/relationships/image" Target="media/image26.emf"/><Relationship Id="rId61" Type="http://schemas.openxmlformats.org/officeDocument/2006/relationships/image" Target="media/image28.emf"/><Relationship Id="rId10" Type="http://schemas.openxmlformats.org/officeDocument/2006/relationships/package" Target="embeddings/Microsoft_Office_PowerPoint_Slide1.sldx"/><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package" Target="embeddings/Microsoft_Office_PowerPoint_Slide18.sldx"/><Relationship Id="rId52" Type="http://schemas.openxmlformats.org/officeDocument/2006/relationships/package" Target="embeddings/Microsoft_Office_PowerPoint_Slide22.sldx"/><Relationship Id="rId60" Type="http://schemas.openxmlformats.org/officeDocument/2006/relationships/package" Target="embeddings/Microsoft_Office_PowerPoint_Slide26.sldx"/><Relationship Id="rId65" Type="http://schemas.openxmlformats.org/officeDocument/2006/relationships/image" Target="media/image3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Office_PowerPoint_Slide3.sldx"/><Relationship Id="rId22" Type="http://schemas.openxmlformats.org/officeDocument/2006/relationships/package" Target="embeddings/Microsoft_Office_PowerPoint_Slide7.sldx"/><Relationship Id="rId27" Type="http://schemas.openxmlformats.org/officeDocument/2006/relationships/image" Target="media/image11.emf"/><Relationship Id="rId30" Type="http://schemas.openxmlformats.org/officeDocument/2006/relationships/package" Target="embeddings/Microsoft_Office_PowerPoint_Slide11.sl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Office_PowerPoint_Slide20.sldx"/><Relationship Id="rId56" Type="http://schemas.openxmlformats.org/officeDocument/2006/relationships/package" Target="embeddings/Microsoft_Office_PowerPoint_Slide24.sldx"/><Relationship Id="rId64" Type="http://schemas.openxmlformats.org/officeDocument/2006/relationships/package" Target="embeddings/Microsoft_Office_PowerPoint_Slide28.sldx"/><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3.emf"/><Relationship Id="rId3" Type="http://schemas.openxmlformats.org/officeDocument/2006/relationships/styles" Target="styles.xml"/><Relationship Id="rId12" Type="http://schemas.openxmlformats.org/officeDocument/2006/relationships/package" Target="embeddings/Microsoft_Office_PowerPoint_Slide2.sl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Office_PowerPoint_Slide15.sldx"/><Relationship Id="rId46" Type="http://schemas.openxmlformats.org/officeDocument/2006/relationships/package" Target="embeddings/Microsoft_Office_PowerPoint_Slide19.sldx"/><Relationship Id="rId59" Type="http://schemas.openxmlformats.org/officeDocument/2006/relationships/image" Target="media/image27.emf"/><Relationship Id="rId67" Type="http://schemas.openxmlformats.org/officeDocument/2006/relationships/footer" Target="footer1.xml"/><Relationship Id="rId20" Type="http://schemas.openxmlformats.org/officeDocument/2006/relationships/package" Target="embeddings/Microsoft_Office_PowerPoint_Slide6.sldx"/><Relationship Id="rId41" Type="http://schemas.openxmlformats.org/officeDocument/2006/relationships/image" Target="media/image18.emf"/><Relationship Id="rId54" Type="http://schemas.openxmlformats.org/officeDocument/2006/relationships/package" Target="embeddings/Microsoft_Office_PowerPoint_Slide23.sldx"/><Relationship Id="rId62" Type="http://schemas.openxmlformats.org/officeDocument/2006/relationships/package" Target="embeddings/Microsoft_Office_PowerPoint_Slide27.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7BD106-E67C-44C2-BD28-C0E7224F1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18</Pages>
  <Words>4680</Words>
  <Characters>26676</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Office for National Statistics</Company>
  <LinksUpToDate>false</LinksUpToDate>
  <CharactersWithSpaces>31294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morrim</dc:creator>
  <cp:lastModifiedBy>Morris, Michaela</cp:lastModifiedBy>
  <cp:revision>6</cp:revision>
  <cp:lastPrinted>2018-02-15T10:47:00Z</cp:lastPrinted>
  <dcterms:created xsi:type="dcterms:W3CDTF">2018-02-15T11:48:00Z</dcterms:created>
  <dcterms:modified xsi:type="dcterms:W3CDTF">2018-02-20T14:41:00Z</dcterms:modified>
</cp:coreProperties>
</file>