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1853" w14:textId="77777777" w:rsidR="006713F8" w:rsidRDefault="00FB6347" w:rsidP="0072618D">
      <w:pPr>
        <w:ind w:left="2160" w:firstLine="720"/>
      </w:pPr>
      <w:r w:rsidRPr="00FB6347">
        <w:rPr>
          <w:noProof/>
          <w:lang w:val="en-US"/>
        </w:rPr>
        <w:drawing>
          <wp:inline distT="0" distB="0" distL="0" distR="0" wp14:anchorId="526B80D8" wp14:editId="013ABA7C">
            <wp:extent cx="226695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66950" cy="571500"/>
                    </a:xfrm>
                    <a:prstGeom prst="rect">
                      <a:avLst/>
                    </a:prstGeom>
                    <a:noFill/>
                    <a:ln w="9525">
                      <a:noFill/>
                      <a:miter lim="800000"/>
                      <a:headEnd/>
                      <a:tailEnd/>
                    </a:ln>
                  </pic:spPr>
                </pic:pic>
              </a:graphicData>
            </a:graphic>
          </wp:inline>
        </w:drawing>
      </w:r>
    </w:p>
    <w:p w14:paraId="2410FAE0" w14:textId="77777777" w:rsidR="00156BD7" w:rsidRPr="00566196" w:rsidRDefault="00FB6347" w:rsidP="00156BD7">
      <w:pPr>
        <w:spacing w:after="0" w:line="240" w:lineRule="auto"/>
        <w:jc w:val="center"/>
        <w:rPr>
          <w:rFonts w:ascii="Arial" w:hAnsi="Arial" w:cs="Arial"/>
          <w:b/>
          <w:bCs/>
        </w:rPr>
      </w:pPr>
      <w:r w:rsidRPr="00566196">
        <w:rPr>
          <w:rFonts w:ascii="Arial" w:hAnsi="Arial" w:cs="Arial"/>
          <w:b/>
          <w:bCs/>
        </w:rPr>
        <w:t>Minutes of the</w:t>
      </w:r>
    </w:p>
    <w:p w14:paraId="3A752B3B" w14:textId="77777777" w:rsidR="00FB6347" w:rsidRPr="00566196" w:rsidRDefault="00FB6347" w:rsidP="00156BD7">
      <w:pPr>
        <w:spacing w:after="0" w:line="240" w:lineRule="auto"/>
        <w:jc w:val="center"/>
        <w:rPr>
          <w:rFonts w:ascii="Arial" w:hAnsi="Arial" w:cs="Arial"/>
          <w:b/>
          <w:bCs/>
        </w:rPr>
      </w:pPr>
      <w:r w:rsidRPr="00566196">
        <w:rPr>
          <w:rFonts w:ascii="Arial" w:hAnsi="Arial" w:cs="Arial"/>
          <w:b/>
          <w:bCs/>
        </w:rPr>
        <w:t>National Statistics Harmonisation Steering Group (NSH SG) Meeting</w:t>
      </w:r>
    </w:p>
    <w:p w14:paraId="3C0857B1" w14:textId="77777777" w:rsidR="00FB6347" w:rsidRPr="00566196" w:rsidRDefault="00A67D65" w:rsidP="00156BD7">
      <w:pPr>
        <w:spacing w:after="0" w:line="240" w:lineRule="auto"/>
        <w:jc w:val="center"/>
        <w:rPr>
          <w:rFonts w:ascii="Arial" w:hAnsi="Arial" w:cs="Arial"/>
          <w:b/>
          <w:bCs/>
        </w:rPr>
      </w:pPr>
      <w:r>
        <w:rPr>
          <w:rFonts w:ascii="Arial" w:hAnsi="Arial" w:cs="Arial"/>
          <w:b/>
          <w:bCs/>
        </w:rPr>
        <w:t>17</w:t>
      </w:r>
      <w:r w:rsidR="00FB6347" w:rsidRPr="00566196">
        <w:rPr>
          <w:rFonts w:ascii="Arial" w:hAnsi="Arial" w:cs="Arial"/>
          <w:b/>
          <w:bCs/>
          <w:vertAlign w:val="superscript"/>
        </w:rPr>
        <w:t>th</w:t>
      </w:r>
      <w:r w:rsidR="00FB6347" w:rsidRPr="00566196">
        <w:rPr>
          <w:rFonts w:ascii="Arial" w:hAnsi="Arial" w:cs="Arial"/>
          <w:b/>
          <w:bCs/>
        </w:rPr>
        <w:t xml:space="preserve"> </w:t>
      </w:r>
      <w:r>
        <w:rPr>
          <w:rFonts w:ascii="Arial" w:hAnsi="Arial" w:cs="Arial"/>
          <w:b/>
          <w:bCs/>
        </w:rPr>
        <w:t>January 2018</w:t>
      </w:r>
    </w:p>
    <w:p w14:paraId="2718F24D" w14:textId="77777777" w:rsidR="00FB6347" w:rsidRPr="00566196" w:rsidRDefault="00FB6347" w:rsidP="00156BD7">
      <w:pPr>
        <w:spacing w:after="0" w:line="240" w:lineRule="auto"/>
        <w:jc w:val="center"/>
        <w:rPr>
          <w:rFonts w:ascii="Arial" w:hAnsi="Arial" w:cs="Arial"/>
          <w:b/>
          <w:bCs/>
        </w:rPr>
      </w:pPr>
      <w:r w:rsidRPr="00566196">
        <w:rPr>
          <w:rFonts w:ascii="Arial" w:hAnsi="Arial" w:cs="Arial"/>
          <w:b/>
          <w:bCs/>
        </w:rPr>
        <w:t>11:00 to 12:30 hrs</w:t>
      </w:r>
    </w:p>
    <w:p w14:paraId="03143504" w14:textId="77777777" w:rsidR="00CF1031" w:rsidRPr="00566196" w:rsidRDefault="00CF1031" w:rsidP="00156BD7">
      <w:pPr>
        <w:spacing w:after="0"/>
        <w:rPr>
          <w:rFonts w:ascii="Arial" w:hAnsi="Arial" w:cs="Arial"/>
          <w:b/>
          <w:bCs/>
          <w:sz w:val="20"/>
          <w:szCs w:val="20"/>
        </w:rPr>
      </w:pPr>
    </w:p>
    <w:tbl>
      <w:tblPr>
        <w:tblW w:w="0" w:type="auto"/>
        <w:tblLayout w:type="fixed"/>
        <w:tblLook w:val="01E0" w:firstRow="1" w:lastRow="1" w:firstColumn="1" w:lastColumn="1" w:noHBand="0" w:noVBand="0"/>
      </w:tblPr>
      <w:tblGrid>
        <w:gridCol w:w="3369"/>
        <w:gridCol w:w="1417"/>
        <w:gridCol w:w="2592"/>
        <w:gridCol w:w="1988"/>
      </w:tblGrid>
      <w:tr w:rsidR="00156BD7" w:rsidRPr="00566196" w14:paraId="75E538F7" w14:textId="77777777" w:rsidTr="00C26B9B">
        <w:trPr>
          <w:trHeight w:val="259"/>
        </w:trPr>
        <w:tc>
          <w:tcPr>
            <w:tcW w:w="3369" w:type="dxa"/>
          </w:tcPr>
          <w:p w14:paraId="3942810B" w14:textId="77777777" w:rsidR="00156BD7" w:rsidRPr="00566196" w:rsidRDefault="00156BD7" w:rsidP="00156BD7">
            <w:pPr>
              <w:spacing w:after="0" w:line="240" w:lineRule="auto"/>
              <w:rPr>
                <w:rFonts w:ascii="Arial" w:hAnsi="Arial" w:cs="Arial"/>
                <w:b/>
                <w:bCs/>
                <w:sz w:val="20"/>
                <w:szCs w:val="20"/>
              </w:rPr>
            </w:pPr>
            <w:r w:rsidRPr="00566196">
              <w:rPr>
                <w:rFonts w:ascii="Arial" w:hAnsi="Arial" w:cs="Arial"/>
                <w:b/>
                <w:bCs/>
                <w:sz w:val="20"/>
                <w:szCs w:val="20"/>
              </w:rPr>
              <w:t>Attendees:</w:t>
            </w:r>
          </w:p>
        </w:tc>
        <w:tc>
          <w:tcPr>
            <w:tcW w:w="1417" w:type="dxa"/>
          </w:tcPr>
          <w:p w14:paraId="475D4B61" w14:textId="77777777" w:rsidR="00156BD7" w:rsidRPr="00566196" w:rsidRDefault="00156BD7" w:rsidP="00156BD7">
            <w:pPr>
              <w:spacing w:after="0" w:line="240" w:lineRule="auto"/>
              <w:rPr>
                <w:rFonts w:ascii="Arial" w:hAnsi="Arial" w:cs="Arial"/>
                <w:b/>
                <w:bCs/>
                <w:sz w:val="20"/>
                <w:szCs w:val="20"/>
              </w:rPr>
            </w:pPr>
          </w:p>
        </w:tc>
        <w:tc>
          <w:tcPr>
            <w:tcW w:w="2592" w:type="dxa"/>
          </w:tcPr>
          <w:p w14:paraId="6121A48C" w14:textId="77777777" w:rsidR="00156BD7" w:rsidRPr="00566196" w:rsidRDefault="00156BD7" w:rsidP="00156BD7">
            <w:pPr>
              <w:spacing w:after="0" w:line="240" w:lineRule="auto"/>
              <w:rPr>
                <w:rFonts w:ascii="Arial" w:hAnsi="Arial" w:cs="Arial"/>
                <w:b/>
                <w:sz w:val="20"/>
                <w:szCs w:val="20"/>
              </w:rPr>
            </w:pPr>
            <w:r w:rsidRPr="00566196">
              <w:rPr>
                <w:rFonts w:ascii="Arial" w:hAnsi="Arial" w:cs="Arial"/>
                <w:b/>
                <w:sz w:val="20"/>
                <w:szCs w:val="20"/>
              </w:rPr>
              <w:t>Apologies</w:t>
            </w:r>
          </w:p>
        </w:tc>
        <w:tc>
          <w:tcPr>
            <w:tcW w:w="1988" w:type="dxa"/>
          </w:tcPr>
          <w:p w14:paraId="62B286AB" w14:textId="77777777" w:rsidR="00156BD7" w:rsidRPr="00566196" w:rsidRDefault="00156BD7" w:rsidP="00156BD7">
            <w:pPr>
              <w:spacing w:after="0" w:line="240" w:lineRule="auto"/>
              <w:rPr>
                <w:rFonts w:ascii="Arial" w:hAnsi="Arial" w:cs="Arial"/>
                <w:sz w:val="20"/>
                <w:szCs w:val="20"/>
              </w:rPr>
            </w:pPr>
          </w:p>
        </w:tc>
      </w:tr>
      <w:tr w:rsidR="00C26B9B" w:rsidRPr="00566196" w14:paraId="0F51897A" w14:textId="77777777" w:rsidTr="00C26B9B">
        <w:trPr>
          <w:trHeight w:val="275"/>
        </w:trPr>
        <w:tc>
          <w:tcPr>
            <w:tcW w:w="3369" w:type="dxa"/>
          </w:tcPr>
          <w:p w14:paraId="75C75CAE" w14:textId="77777777" w:rsidR="00C26B9B" w:rsidRPr="00566196" w:rsidRDefault="00C26B9B" w:rsidP="00156BD7">
            <w:pPr>
              <w:spacing w:after="0" w:line="240" w:lineRule="auto"/>
              <w:rPr>
                <w:rFonts w:ascii="Arial" w:hAnsi="Arial" w:cs="Arial"/>
                <w:sz w:val="20"/>
                <w:szCs w:val="20"/>
              </w:rPr>
            </w:pPr>
            <w:r w:rsidRPr="00566196">
              <w:rPr>
                <w:rFonts w:ascii="Arial" w:hAnsi="Arial" w:cs="Arial"/>
                <w:sz w:val="20"/>
                <w:szCs w:val="20"/>
              </w:rPr>
              <w:t>Jen Woolford (Chair)</w:t>
            </w:r>
          </w:p>
        </w:tc>
        <w:tc>
          <w:tcPr>
            <w:tcW w:w="1417" w:type="dxa"/>
          </w:tcPr>
          <w:p w14:paraId="7C3B7046" w14:textId="77777777" w:rsidR="00C26B9B" w:rsidRPr="00566196" w:rsidRDefault="00C26B9B" w:rsidP="00156BD7">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14:paraId="0F4F3162"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 xml:space="preserve">Hersh Mann </w:t>
            </w:r>
          </w:p>
        </w:tc>
        <w:tc>
          <w:tcPr>
            <w:tcW w:w="1988" w:type="dxa"/>
          </w:tcPr>
          <w:p w14:paraId="6C262B21"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UKDS</w:t>
            </w:r>
          </w:p>
        </w:tc>
      </w:tr>
      <w:tr w:rsidR="00C26B9B" w:rsidRPr="00566196" w14:paraId="71AB4FF3" w14:textId="77777777" w:rsidTr="00C26B9B">
        <w:trPr>
          <w:trHeight w:val="275"/>
        </w:trPr>
        <w:tc>
          <w:tcPr>
            <w:tcW w:w="3369" w:type="dxa"/>
          </w:tcPr>
          <w:p w14:paraId="4613C3CB"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Charlie Wroth-Smith</w:t>
            </w:r>
          </w:p>
        </w:tc>
        <w:tc>
          <w:tcPr>
            <w:tcW w:w="1417" w:type="dxa"/>
          </w:tcPr>
          <w:p w14:paraId="7F4B1E9B"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14:paraId="7FE214AB"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Ian O’Sullivan</w:t>
            </w:r>
          </w:p>
        </w:tc>
        <w:tc>
          <w:tcPr>
            <w:tcW w:w="1988" w:type="dxa"/>
          </w:tcPr>
          <w:p w14:paraId="1F3FE7C6"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ONS</w:t>
            </w:r>
          </w:p>
        </w:tc>
      </w:tr>
      <w:tr w:rsidR="00C26B9B" w:rsidRPr="00566196" w14:paraId="4BD94E1A" w14:textId="77777777" w:rsidTr="00C26B9B">
        <w:trPr>
          <w:trHeight w:val="275"/>
        </w:trPr>
        <w:tc>
          <w:tcPr>
            <w:tcW w:w="3369" w:type="dxa"/>
          </w:tcPr>
          <w:p w14:paraId="5426FFE2"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Frances Pottier</w:t>
            </w:r>
            <w:r>
              <w:rPr>
                <w:rFonts w:ascii="Arial" w:hAnsi="Arial" w:cs="Arial"/>
                <w:sz w:val="20"/>
                <w:szCs w:val="20"/>
              </w:rPr>
              <w:t xml:space="preserve"> (audio)</w:t>
            </w:r>
          </w:p>
        </w:tc>
        <w:tc>
          <w:tcPr>
            <w:tcW w:w="1417" w:type="dxa"/>
          </w:tcPr>
          <w:p w14:paraId="77335C70"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BEIS</w:t>
            </w:r>
          </w:p>
        </w:tc>
        <w:tc>
          <w:tcPr>
            <w:tcW w:w="2592" w:type="dxa"/>
          </w:tcPr>
          <w:p w14:paraId="086E1EA4"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Kate Bedford</w:t>
            </w:r>
          </w:p>
        </w:tc>
        <w:tc>
          <w:tcPr>
            <w:tcW w:w="1988" w:type="dxa"/>
          </w:tcPr>
          <w:p w14:paraId="039A2710"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NHS Digital</w:t>
            </w:r>
          </w:p>
        </w:tc>
      </w:tr>
      <w:tr w:rsidR="00C26B9B" w:rsidRPr="00566196" w14:paraId="6446C267" w14:textId="77777777" w:rsidTr="00C26B9B">
        <w:trPr>
          <w:trHeight w:val="275"/>
        </w:trPr>
        <w:tc>
          <w:tcPr>
            <w:tcW w:w="3369" w:type="dxa"/>
          </w:tcPr>
          <w:p w14:paraId="6A962B9C"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Gareth James (audio)</w:t>
            </w:r>
          </w:p>
        </w:tc>
        <w:tc>
          <w:tcPr>
            <w:tcW w:w="1417" w:type="dxa"/>
          </w:tcPr>
          <w:p w14:paraId="1E13FCA8"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14:paraId="7FD06B9B" w14:textId="77777777" w:rsidR="00C26B9B" w:rsidRPr="00566196" w:rsidRDefault="00C26B9B" w:rsidP="00046071">
            <w:pPr>
              <w:spacing w:after="0" w:line="240" w:lineRule="auto"/>
              <w:rPr>
                <w:rFonts w:ascii="Arial" w:hAnsi="Arial" w:cs="Arial"/>
                <w:sz w:val="20"/>
                <w:szCs w:val="20"/>
              </w:rPr>
            </w:pPr>
            <w:r>
              <w:rPr>
                <w:rFonts w:ascii="Arial" w:hAnsi="Arial" w:cs="Arial"/>
                <w:sz w:val="20"/>
                <w:szCs w:val="20"/>
              </w:rPr>
              <w:t>Nick Barford</w:t>
            </w:r>
            <w:r w:rsidRPr="00566196">
              <w:rPr>
                <w:rFonts w:ascii="Arial" w:hAnsi="Arial" w:cs="Arial"/>
                <w:sz w:val="20"/>
                <w:szCs w:val="20"/>
              </w:rPr>
              <w:t xml:space="preserve"> </w:t>
            </w:r>
          </w:p>
        </w:tc>
        <w:tc>
          <w:tcPr>
            <w:tcW w:w="1988" w:type="dxa"/>
          </w:tcPr>
          <w:p w14:paraId="79BD0A72"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ONS</w:t>
            </w:r>
          </w:p>
        </w:tc>
      </w:tr>
      <w:tr w:rsidR="00C26B9B" w:rsidRPr="00566196" w14:paraId="4D36742D" w14:textId="77777777" w:rsidTr="00C26B9B">
        <w:trPr>
          <w:trHeight w:val="275"/>
        </w:trPr>
        <w:tc>
          <w:tcPr>
            <w:tcW w:w="3369" w:type="dxa"/>
          </w:tcPr>
          <w:p w14:paraId="099CE787"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Ian Sidney (audio)</w:t>
            </w:r>
          </w:p>
        </w:tc>
        <w:tc>
          <w:tcPr>
            <w:tcW w:w="1417" w:type="dxa"/>
          </w:tcPr>
          <w:p w14:paraId="636ACE0E"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14:paraId="136FC8C7"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Pete Brodie</w:t>
            </w:r>
          </w:p>
        </w:tc>
        <w:tc>
          <w:tcPr>
            <w:tcW w:w="1988" w:type="dxa"/>
          </w:tcPr>
          <w:p w14:paraId="42763E07"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ONS</w:t>
            </w:r>
          </w:p>
        </w:tc>
      </w:tr>
      <w:tr w:rsidR="00C26B9B" w:rsidRPr="00566196" w14:paraId="467D7200" w14:textId="77777777" w:rsidTr="00C26B9B">
        <w:trPr>
          <w:trHeight w:val="275"/>
        </w:trPr>
        <w:tc>
          <w:tcPr>
            <w:tcW w:w="3369" w:type="dxa"/>
          </w:tcPr>
          <w:p w14:paraId="3D13AFD3"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Jamie Robertson</w:t>
            </w:r>
            <w:r>
              <w:rPr>
                <w:rFonts w:ascii="Arial" w:hAnsi="Arial" w:cs="Arial"/>
                <w:sz w:val="20"/>
                <w:szCs w:val="20"/>
              </w:rPr>
              <w:t xml:space="preserve"> (audio)</w:t>
            </w:r>
          </w:p>
        </w:tc>
        <w:tc>
          <w:tcPr>
            <w:tcW w:w="1417" w:type="dxa"/>
          </w:tcPr>
          <w:p w14:paraId="374D0473"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SG</w:t>
            </w:r>
          </w:p>
        </w:tc>
        <w:tc>
          <w:tcPr>
            <w:tcW w:w="2592" w:type="dxa"/>
          </w:tcPr>
          <w:p w14:paraId="20B07E9B" w14:textId="77777777" w:rsidR="00C26B9B" w:rsidRPr="00566196" w:rsidRDefault="00C26B9B" w:rsidP="00224E9D">
            <w:pPr>
              <w:spacing w:after="0" w:line="240" w:lineRule="auto"/>
              <w:rPr>
                <w:rFonts w:ascii="Arial" w:hAnsi="Arial" w:cs="Arial"/>
                <w:sz w:val="20"/>
                <w:szCs w:val="20"/>
              </w:rPr>
            </w:pPr>
          </w:p>
        </w:tc>
        <w:tc>
          <w:tcPr>
            <w:tcW w:w="1988" w:type="dxa"/>
          </w:tcPr>
          <w:p w14:paraId="2DF5B715" w14:textId="77777777" w:rsidR="00C26B9B" w:rsidRPr="00566196" w:rsidRDefault="00C26B9B" w:rsidP="00224E9D">
            <w:pPr>
              <w:spacing w:after="0" w:line="240" w:lineRule="auto"/>
              <w:rPr>
                <w:rFonts w:ascii="Arial" w:hAnsi="Arial" w:cs="Arial"/>
                <w:sz w:val="20"/>
                <w:szCs w:val="20"/>
              </w:rPr>
            </w:pPr>
          </w:p>
        </w:tc>
      </w:tr>
      <w:tr w:rsidR="00C26B9B" w:rsidRPr="00566196" w14:paraId="05E2EDAD" w14:textId="77777777" w:rsidTr="00C26B9B">
        <w:trPr>
          <w:trHeight w:val="275"/>
        </w:trPr>
        <w:tc>
          <w:tcPr>
            <w:tcW w:w="3369" w:type="dxa"/>
          </w:tcPr>
          <w:p w14:paraId="558B4DE1" w14:textId="77777777" w:rsidR="00C26B9B" w:rsidRPr="00566196" w:rsidRDefault="00C26B9B" w:rsidP="00B37EC7">
            <w:pPr>
              <w:spacing w:after="0" w:line="240" w:lineRule="auto"/>
              <w:rPr>
                <w:rFonts w:ascii="Arial" w:hAnsi="Arial" w:cs="Arial"/>
                <w:sz w:val="20"/>
                <w:szCs w:val="20"/>
              </w:rPr>
            </w:pPr>
            <w:r>
              <w:rPr>
                <w:rFonts w:ascii="Arial" w:hAnsi="Arial" w:cs="Arial"/>
                <w:sz w:val="20"/>
                <w:szCs w:val="20"/>
              </w:rPr>
              <w:t>Jul</w:t>
            </w:r>
            <w:r w:rsidR="00B37EC7">
              <w:rPr>
                <w:rFonts w:ascii="Arial" w:hAnsi="Arial" w:cs="Arial"/>
                <w:sz w:val="20"/>
                <w:szCs w:val="20"/>
              </w:rPr>
              <w:t>i</w:t>
            </w:r>
            <w:r>
              <w:rPr>
                <w:rFonts w:ascii="Arial" w:hAnsi="Arial" w:cs="Arial"/>
                <w:sz w:val="20"/>
                <w:szCs w:val="20"/>
              </w:rPr>
              <w:t>e Stanborough</w:t>
            </w:r>
          </w:p>
        </w:tc>
        <w:tc>
          <w:tcPr>
            <w:tcW w:w="1417" w:type="dxa"/>
          </w:tcPr>
          <w:p w14:paraId="5C378F72" w14:textId="77777777" w:rsidR="00C26B9B" w:rsidRPr="00566196" w:rsidRDefault="00C26B9B" w:rsidP="00046071">
            <w:pPr>
              <w:spacing w:after="0" w:line="240" w:lineRule="auto"/>
              <w:rPr>
                <w:rFonts w:ascii="Arial" w:hAnsi="Arial" w:cs="Arial"/>
                <w:sz w:val="20"/>
                <w:szCs w:val="20"/>
              </w:rPr>
            </w:pPr>
            <w:r>
              <w:rPr>
                <w:rFonts w:ascii="Arial" w:hAnsi="Arial" w:cs="Arial"/>
                <w:sz w:val="20"/>
                <w:szCs w:val="20"/>
              </w:rPr>
              <w:t>ONS</w:t>
            </w:r>
          </w:p>
        </w:tc>
        <w:tc>
          <w:tcPr>
            <w:tcW w:w="2592" w:type="dxa"/>
          </w:tcPr>
          <w:p w14:paraId="5A86F908" w14:textId="77777777" w:rsidR="00C26B9B" w:rsidRPr="00566196" w:rsidRDefault="00C26B9B" w:rsidP="00224E9D">
            <w:pPr>
              <w:spacing w:after="0" w:line="240" w:lineRule="auto"/>
              <w:rPr>
                <w:rFonts w:ascii="Arial" w:hAnsi="Arial" w:cs="Arial"/>
                <w:sz w:val="20"/>
                <w:szCs w:val="20"/>
              </w:rPr>
            </w:pPr>
          </w:p>
        </w:tc>
        <w:tc>
          <w:tcPr>
            <w:tcW w:w="1988" w:type="dxa"/>
          </w:tcPr>
          <w:p w14:paraId="070C81F9" w14:textId="77777777" w:rsidR="00C26B9B" w:rsidRPr="00566196" w:rsidRDefault="00C26B9B" w:rsidP="00224E9D">
            <w:pPr>
              <w:spacing w:after="0" w:line="240" w:lineRule="auto"/>
              <w:rPr>
                <w:rFonts w:ascii="Arial" w:hAnsi="Arial" w:cs="Arial"/>
                <w:sz w:val="20"/>
                <w:szCs w:val="20"/>
              </w:rPr>
            </w:pPr>
          </w:p>
        </w:tc>
      </w:tr>
      <w:tr w:rsidR="00C26B9B" w:rsidRPr="00566196" w14:paraId="01368E68" w14:textId="77777777" w:rsidTr="00C26B9B">
        <w:trPr>
          <w:trHeight w:val="275"/>
        </w:trPr>
        <w:tc>
          <w:tcPr>
            <w:tcW w:w="3369" w:type="dxa"/>
          </w:tcPr>
          <w:p w14:paraId="6DC4AC82" w14:textId="77777777" w:rsidR="00C26B9B" w:rsidRPr="00566196" w:rsidRDefault="00C26B9B" w:rsidP="00046071">
            <w:pPr>
              <w:spacing w:after="0" w:line="240" w:lineRule="auto"/>
              <w:rPr>
                <w:rFonts w:ascii="Arial" w:hAnsi="Arial" w:cs="Arial"/>
                <w:sz w:val="20"/>
                <w:szCs w:val="20"/>
              </w:rPr>
            </w:pPr>
            <w:r>
              <w:rPr>
                <w:rFonts w:ascii="Arial" w:hAnsi="Arial" w:cs="Arial"/>
                <w:sz w:val="20"/>
                <w:szCs w:val="20"/>
              </w:rPr>
              <w:t>Penny Babb</w:t>
            </w:r>
          </w:p>
        </w:tc>
        <w:tc>
          <w:tcPr>
            <w:tcW w:w="1417" w:type="dxa"/>
          </w:tcPr>
          <w:p w14:paraId="2D1AECF1"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OSR</w:t>
            </w:r>
          </w:p>
        </w:tc>
        <w:tc>
          <w:tcPr>
            <w:tcW w:w="2592" w:type="dxa"/>
          </w:tcPr>
          <w:p w14:paraId="7D009ACF" w14:textId="77777777" w:rsidR="00C26B9B" w:rsidRPr="00566196" w:rsidRDefault="00C26B9B" w:rsidP="00156BD7">
            <w:pPr>
              <w:spacing w:after="0" w:line="240" w:lineRule="auto"/>
              <w:rPr>
                <w:rFonts w:ascii="Arial" w:hAnsi="Arial" w:cs="Arial"/>
                <w:sz w:val="20"/>
                <w:szCs w:val="20"/>
              </w:rPr>
            </w:pPr>
          </w:p>
        </w:tc>
        <w:tc>
          <w:tcPr>
            <w:tcW w:w="1988" w:type="dxa"/>
          </w:tcPr>
          <w:p w14:paraId="1B3FFF6C" w14:textId="77777777" w:rsidR="00C26B9B" w:rsidRPr="00566196" w:rsidRDefault="00C26B9B" w:rsidP="00156BD7">
            <w:pPr>
              <w:spacing w:after="0" w:line="240" w:lineRule="auto"/>
              <w:rPr>
                <w:rFonts w:ascii="Arial" w:hAnsi="Arial" w:cs="Arial"/>
                <w:sz w:val="20"/>
                <w:szCs w:val="20"/>
              </w:rPr>
            </w:pPr>
          </w:p>
        </w:tc>
      </w:tr>
      <w:tr w:rsidR="00C26B9B" w:rsidRPr="00566196" w14:paraId="0C48C5EE" w14:textId="77777777" w:rsidTr="00C26B9B">
        <w:trPr>
          <w:trHeight w:val="275"/>
        </w:trPr>
        <w:tc>
          <w:tcPr>
            <w:tcW w:w="3369" w:type="dxa"/>
          </w:tcPr>
          <w:p w14:paraId="2501D9CA" w14:textId="77777777" w:rsidR="00C26B9B" w:rsidRPr="00566196" w:rsidRDefault="00C26B9B" w:rsidP="00046071">
            <w:pPr>
              <w:spacing w:after="0" w:line="240" w:lineRule="auto"/>
              <w:rPr>
                <w:rFonts w:ascii="Arial" w:hAnsi="Arial" w:cs="Arial"/>
                <w:sz w:val="20"/>
                <w:szCs w:val="20"/>
              </w:rPr>
            </w:pPr>
            <w:r>
              <w:rPr>
                <w:rFonts w:ascii="Arial" w:hAnsi="Arial" w:cs="Arial"/>
                <w:sz w:val="20"/>
                <w:szCs w:val="20"/>
              </w:rPr>
              <w:t>Richard Laux</w:t>
            </w:r>
          </w:p>
        </w:tc>
        <w:tc>
          <w:tcPr>
            <w:tcW w:w="1417" w:type="dxa"/>
          </w:tcPr>
          <w:p w14:paraId="530CE217" w14:textId="77777777" w:rsidR="00C26B9B" w:rsidRPr="00566196" w:rsidRDefault="00C26B9B" w:rsidP="00046071">
            <w:pPr>
              <w:spacing w:after="0" w:line="240" w:lineRule="auto"/>
              <w:rPr>
                <w:rFonts w:ascii="Arial" w:hAnsi="Arial" w:cs="Arial"/>
                <w:sz w:val="20"/>
                <w:szCs w:val="20"/>
              </w:rPr>
            </w:pPr>
            <w:r>
              <w:rPr>
                <w:rFonts w:ascii="Arial" w:hAnsi="Arial" w:cs="Arial"/>
                <w:sz w:val="20"/>
                <w:szCs w:val="20"/>
              </w:rPr>
              <w:t>CO</w:t>
            </w:r>
          </w:p>
        </w:tc>
        <w:tc>
          <w:tcPr>
            <w:tcW w:w="2592" w:type="dxa"/>
          </w:tcPr>
          <w:p w14:paraId="304A6B2E" w14:textId="77777777" w:rsidR="00C26B9B" w:rsidRPr="00566196" w:rsidRDefault="00C26B9B" w:rsidP="00156BD7">
            <w:pPr>
              <w:spacing w:after="0" w:line="240" w:lineRule="auto"/>
              <w:rPr>
                <w:rFonts w:ascii="Arial" w:hAnsi="Arial" w:cs="Arial"/>
                <w:sz w:val="20"/>
                <w:szCs w:val="20"/>
              </w:rPr>
            </w:pPr>
          </w:p>
        </w:tc>
        <w:tc>
          <w:tcPr>
            <w:tcW w:w="1988" w:type="dxa"/>
          </w:tcPr>
          <w:p w14:paraId="31FE8533" w14:textId="77777777" w:rsidR="00C26B9B" w:rsidRPr="00566196" w:rsidRDefault="00C26B9B" w:rsidP="00156BD7">
            <w:pPr>
              <w:spacing w:after="0" w:line="240" w:lineRule="auto"/>
              <w:rPr>
                <w:rFonts w:ascii="Arial" w:hAnsi="Arial" w:cs="Arial"/>
                <w:sz w:val="20"/>
                <w:szCs w:val="20"/>
              </w:rPr>
            </w:pPr>
          </w:p>
        </w:tc>
      </w:tr>
      <w:tr w:rsidR="00C26B9B" w:rsidRPr="00566196" w14:paraId="629C1FD1" w14:textId="77777777" w:rsidTr="00C26B9B">
        <w:trPr>
          <w:trHeight w:val="275"/>
        </w:trPr>
        <w:tc>
          <w:tcPr>
            <w:tcW w:w="3369" w:type="dxa"/>
          </w:tcPr>
          <w:p w14:paraId="5EDDEB1D"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Stephanie Freeth</w:t>
            </w:r>
          </w:p>
        </w:tc>
        <w:tc>
          <w:tcPr>
            <w:tcW w:w="1417" w:type="dxa"/>
          </w:tcPr>
          <w:p w14:paraId="0291A576" w14:textId="77777777" w:rsidR="00C26B9B" w:rsidRPr="00566196" w:rsidRDefault="005D62F8" w:rsidP="005D62F8">
            <w:pPr>
              <w:spacing w:after="0" w:line="240" w:lineRule="auto"/>
              <w:rPr>
                <w:rFonts w:ascii="Arial" w:hAnsi="Arial" w:cs="Arial"/>
                <w:sz w:val="20"/>
                <w:szCs w:val="20"/>
              </w:rPr>
            </w:pPr>
            <w:r>
              <w:rPr>
                <w:rFonts w:ascii="Arial" w:hAnsi="Arial" w:cs="Arial"/>
                <w:sz w:val="20"/>
                <w:szCs w:val="20"/>
              </w:rPr>
              <w:t>MH</w:t>
            </w:r>
            <w:r w:rsidR="00C26B9B" w:rsidRPr="00566196">
              <w:rPr>
                <w:rFonts w:ascii="Arial" w:hAnsi="Arial" w:cs="Arial"/>
                <w:sz w:val="20"/>
                <w:szCs w:val="20"/>
              </w:rPr>
              <w:t xml:space="preserve">CLG  </w:t>
            </w:r>
          </w:p>
        </w:tc>
        <w:tc>
          <w:tcPr>
            <w:tcW w:w="2592" w:type="dxa"/>
          </w:tcPr>
          <w:p w14:paraId="28853EE4" w14:textId="77777777" w:rsidR="00C26B9B" w:rsidRPr="00566196" w:rsidRDefault="00C26B9B" w:rsidP="00156BD7">
            <w:pPr>
              <w:spacing w:after="0" w:line="240" w:lineRule="auto"/>
              <w:rPr>
                <w:rFonts w:ascii="Arial" w:hAnsi="Arial" w:cs="Arial"/>
                <w:sz w:val="20"/>
                <w:szCs w:val="20"/>
              </w:rPr>
            </w:pPr>
          </w:p>
        </w:tc>
        <w:tc>
          <w:tcPr>
            <w:tcW w:w="1988" w:type="dxa"/>
          </w:tcPr>
          <w:p w14:paraId="1ACA6BF4" w14:textId="77777777" w:rsidR="00C26B9B" w:rsidRPr="00566196" w:rsidRDefault="00C26B9B" w:rsidP="00156BD7">
            <w:pPr>
              <w:spacing w:after="0" w:line="240" w:lineRule="auto"/>
              <w:rPr>
                <w:rFonts w:ascii="Arial" w:hAnsi="Arial" w:cs="Arial"/>
                <w:sz w:val="20"/>
                <w:szCs w:val="20"/>
              </w:rPr>
            </w:pPr>
          </w:p>
        </w:tc>
      </w:tr>
      <w:tr w:rsidR="00C26B9B" w:rsidRPr="00566196" w14:paraId="5C82FFE5" w14:textId="77777777" w:rsidTr="00C26B9B">
        <w:trPr>
          <w:trHeight w:val="275"/>
        </w:trPr>
        <w:tc>
          <w:tcPr>
            <w:tcW w:w="3369" w:type="dxa"/>
          </w:tcPr>
          <w:p w14:paraId="1A7D8D43"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Steve Ellerd-Elliott</w:t>
            </w:r>
          </w:p>
        </w:tc>
        <w:tc>
          <w:tcPr>
            <w:tcW w:w="1417" w:type="dxa"/>
          </w:tcPr>
          <w:p w14:paraId="5DA1123D"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MoJ</w:t>
            </w:r>
          </w:p>
        </w:tc>
        <w:tc>
          <w:tcPr>
            <w:tcW w:w="2592" w:type="dxa"/>
          </w:tcPr>
          <w:p w14:paraId="07459245" w14:textId="77777777" w:rsidR="00C26B9B" w:rsidRPr="00566196" w:rsidRDefault="00C26B9B" w:rsidP="00156BD7">
            <w:pPr>
              <w:spacing w:after="0" w:line="240" w:lineRule="auto"/>
              <w:rPr>
                <w:rFonts w:ascii="Arial" w:hAnsi="Arial" w:cs="Arial"/>
                <w:sz w:val="20"/>
                <w:szCs w:val="20"/>
              </w:rPr>
            </w:pPr>
          </w:p>
        </w:tc>
        <w:tc>
          <w:tcPr>
            <w:tcW w:w="1988" w:type="dxa"/>
          </w:tcPr>
          <w:p w14:paraId="130907F5" w14:textId="77777777" w:rsidR="00C26B9B" w:rsidRPr="00566196" w:rsidRDefault="00C26B9B" w:rsidP="00156BD7">
            <w:pPr>
              <w:spacing w:after="0" w:line="240" w:lineRule="auto"/>
              <w:rPr>
                <w:rFonts w:ascii="Arial" w:hAnsi="Arial" w:cs="Arial"/>
                <w:sz w:val="20"/>
                <w:szCs w:val="20"/>
              </w:rPr>
            </w:pPr>
          </w:p>
        </w:tc>
      </w:tr>
      <w:tr w:rsidR="00C26B9B" w:rsidRPr="00566196" w14:paraId="12FFDFE0" w14:textId="77777777" w:rsidTr="00C26B9B">
        <w:trPr>
          <w:trHeight w:val="275"/>
        </w:trPr>
        <w:tc>
          <w:tcPr>
            <w:tcW w:w="3369" w:type="dxa"/>
          </w:tcPr>
          <w:p w14:paraId="289FCF62"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Becki Aquilina (Secretariat)</w:t>
            </w:r>
          </w:p>
        </w:tc>
        <w:tc>
          <w:tcPr>
            <w:tcW w:w="1417" w:type="dxa"/>
          </w:tcPr>
          <w:p w14:paraId="15E39841" w14:textId="77777777" w:rsidR="00C26B9B" w:rsidRPr="00566196" w:rsidRDefault="00C26B9B" w:rsidP="00046071">
            <w:pPr>
              <w:spacing w:after="0" w:line="240" w:lineRule="auto"/>
              <w:rPr>
                <w:rFonts w:ascii="Arial" w:hAnsi="Arial" w:cs="Arial"/>
                <w:sz w:val="20"/>
                <w:szCs w:val="20"/>
              </w:rPr>
            </w:pPr>
            <w:r w:rsidRPr="00566196">
              <w:rPr>
                <w:rFonts w:ascii="Arial" w:hAnsi="Arial" w:cs="Arial"/>
                <w:sz w:val="20"/>
                <w:szCs w:val="20"/>
              </w:rPr>
              <w:t>ONS</w:t>
            </w:r>
          </w:p>
        </w:tc>
        <w:tc>
          <w:tcPr>
            <w:tcW w:w="2592" w:type="dxa"/>
          </w:tcPr>
          <w:p w14:paraId="5754AB30" w14:textId="77777777" w:rsidR="00C26B9B" w:rsidRPr="00566196" w:rsidRDefault="00C26B9B" w:rsidP="00156BD7">
            <w:pPr>
              <w:spacing w:after="0" w:line="240" w:lineRule="auto"/>
              <w:rPr>
                <w:rFonts w:ascii="Arial" w:hAnsi="Arial" w:cs="Arial"/>
                <w:sz w:val="20"/>
                <w:szCs w:val="20"/>
              </w:rPr>
            </w:pPr>
          </w:p>
        </w:tc>
        <w:tc>
          <w:tcPr>
            <w:tcW w:w="1988" w:type="dxa"/>
          </w:tcPr>
          <w:p w14:paraId="66382567" w14:textId="77777777" w:rsidR="00C26B9B" w:rsidRPr="00566196" w:rsidRDefault="00C26B9B" w:rsidP="00156BD7">
            <w:pPr>
              <w:spacing w:after="0" w:line="240" w:lineRule="auto"/>
              <w:rPr>
                <w:rFonts w:ascii="Arial" w:hAnsi="Arial" w:cs="Arial"/>
                <w:sz w:val="20"/>
                <w:szCs w:val="20"/>
              </w:rPr>
            </w:pPr>
          </w:p>
        </w:tc>
      </w:tr>
    </w:tbl>
    <w:p w14:paraId="7D3C46B9" w14:textId="77777777" w:rsidR="00156BD7" w:rsidRPr="00566196" w:rsidRDefault="00156BD7" w:rsidP="00156BD7">
      <w:pPr>
        <w:spacing w:after="0"/>
        <w:rPr>
          <w:rFonts w:ascii="Arial" w:hAnsi="Arial" w:cs="Arial"/>
          <w:b/>
          <w:bCs/>
          <w:sz w:val="20"/>
          <w:szCs w:val="20"/>
        </w:rPr>
        <w:sectPr w:rsidR="00156BD7" w:rsidRPr="00566196" w:rsidSect="0072618D">
          <w:footerReference w:type="default" r:id="rId9"/>
          <w:pgSz w:w="12240" w:h="15840"/>
          <w:pgMar w:top="1440" w:right="1440" w:bottom="1440" w:left="1440" w:header="709" w:footer="709" w:gutter="0"/>
          <w:cols w:space="708"/>
          <w:docGrid w:linePitch="360"/>
        </w:sectPr>
      </w:pPr>
    </w:p>
    <w:p w14:paraId="0C7229CF" w14:textId="77777777" w:rsidR="00156BD7" w:rsidRPr="00566196" w:rsidRDefault="00156BD7" w:rsidP="00156BD7">
      <w:pPr>
        <w:rPr>
          <w:rFonts w:ascii="Arial" w:hAnsi="Arial" w:cs="Arial"/>
          <w:b/>
          <w:bCs/>
          <w:sz w:val="20"/>
          <w:szCs w:val="20"/>
        </w:rPr>
      </w:pPr>
      <w:r w:rsidRPr="00566196">
        <w:rPr>
          <w:rFonts w:ascii="Arial" w:hAnsi="Arial" w:cs="Arial"/>
          <w:b/>
          <w:bCs/>
          <w:sz w:val="20"/>
          <w:szCs w:val="20"/>
        </w:rPr>
        <w:t xml:space="preserve"> </w:t>
      </w:r>
    </w:p>
    <w:p w14:paraId="12BAB4C2" w14:textId="77777777" w:rsidR="00CF1031" w:rsidRPr="00566196" w:rsidRDefault="00CF1031" w:rsidP="00FB6347">
      <w:pPr>
        <w:rPr>
          <w:rFonts w:ascii="Arial" w:hAnsi="Arial" w:cs="Arial"/>
          <w:b/>
          <w:bCs/>
          <w:sz w:val="20"/>
          <w:szCs w:val="20"/>
        </w:rPr>
        <w:sectPr w:rsidR="00CF1031" w:rsidRPr="00566196" w:rsidSect="00CF1031">
          <w:type w:val="continuous"/>
          <w:pgSz w:w="12240" w:h="15840"/>
          <w:pgMar w:top="1440" w:right="1440" w:bottom="1440" w:left="1440" w:header="708" w:footer="708" w:gutter="0"/>
          <w:cols w:num="2" w:space="708"/>
          <w:docGrid w:linePitch="360"/>
        </w:sectPr>
      </w:pPr>
    </w:p>
    <w:p w14:paraId="1FB51FB0" w14:textId="77777777" w:rsidR="009B6EC6" w:rsidRPr="00566196" w:rsidRDefault="009B6EC6" w:rsidP="00C26B9B">
      <w:pPr>
        <w:spacing w:after="0" w:line="240" w:lineRule="auto"/>
        <w:rPr>
          <w:rFonts w:ascii="Arial" w:hAnsi="Arial" w:cs="Arial"/>
          <w:b/>
          <w:bCs/>
          <w:sz w:val="20"/>
          <w:szCs w:val="20"/>
        </w:rPr>
      </w:pPr>
      <w:r w:rsidRPr="00566196">
        <w:rPr>
          <w:rFonts w:ascii="Arial" w:hAnsi="Arial" w:cs="Arial"/>
          <w:b/>
          <w:bCs/>
          <w:color w:val="000000"/>
          <w:sz w:val="20"/>
          <w:szCs w:val="20"/>
        </w:rPr>
        <w:t>1.0</w:t>
      </w:r>
      <w:r w:rsidRPr="00566196">
        <w:rPr>
          <w:rFonts w:ascii="Arial" w:hAnsi="Arial" w:cs="Arial"/>
          <w:b/>
          <w:bCs/>
          <w:color w:val="000000"/>
          <w:sz w:val="20"/>
          <w:szCs w:val="20"/>
        </w:rPr>
        <w:tab/>
        <w:t>Welcome and Introduction</w:t>
      </w:r>
    </w:p>
    <w:p w14:paraId="028D7909" w14:textId="77777777" w:rsidR="009B6EC6" w:rsidRPr="00566196" w:rsidRDefault="009B6EC6" w:rsidP="00C26B9B">
      <w:pPr>
        <w:pStyle w:val="ListParagraph"/>
        <w:numPr>
          <w:ilvl w:val="0"/>
          <w:numId w:val="22"/>
        </w:numPr>
        <w:spacing w:after="0" w:line="240" w:lineRule="auto"/>
        <w:contextualSpacing w:val="0"/>
        <w:rPr>
          <w:rFonts w:ascii="Arial" w:hAnsi="Arial" w:cs="Arial"/>
          <w:sz w:val="20"/>
          <w:szCs w:val="20"/>
        </w:rPr>
      </w:pPr>
      <w:r w:rsidRPr="00566196">
        <w:rPr>
          <w:rFonts w:ascii="Arial" w:hAnsi="Arial" w:cs="Arial"/>
          <w:sz w:val="20"/>
          <w:szCs w:val="20"/>
        </w:rPr>
        <w:t>Jen welcomed members to the meeting</w:t>
      </w:r>
      <w:r w:rsidR="007D48D8">
        <w:rPr>
          <w:rFonts w:ascii="Arial" w:hAnsi="Arial" w:cs="Arial"/>
          <w:sz w:val="20"/>
          <w:szCs w:val="20"/>
        </w:rPr>
        <w:t xml:space="preserve"> and informed members this would be her last meeting as Julie Stanborough will now take over as Chair. Jen was thanked for her contributions</w:t>
      </w:r>
      <w:r w:rsidRPr="00566196">
        <w:rPr>
          <w:rFonts w:ascii="Arial" w:hAnsi="Arial" w:cs="Arial"/>
          <w:sz w:val="20"/>
          <w:szCs w:val="20"/>
        </w:rPr>
        <w:t>.</w:t>
      </w:r>
    </w:p>
    <w:p w14:paraId="0868F66F" w14:textId="77777777" w:rsidR="00C26B9B" w:rsidRDefault="00C26B9B" w:rsidP="009B6EC6">
      <w:pPr>
        <w:ind w:left="765" w:hanging="765"/>
        <w:rPr>
          <w:rFonts w:ascii="Arial" w:hAnsi="Arial" w:cs="Arial"/>
          <w:b/>
          <w:bCs/>
          <w:color w:val="000000"/>
          <w:sz w:val="20"/>
          <w:szCs w:val="20"/>
        </w:rPr>
      </w:pPr>
    </w:p>
    <w:p w14:paraId="3DC2C197" w14:textId="77777777" w:rsidR="009B6EC6" w:rsidRPr="00566196" w:rsidRDefault="009B6EC6" w:rsidP="00C26B9B">
      <w:pPr>
        <w:spacing w:after="0"/>
        <w:ind w:left="765" w:hanging="765"/>
        <w:rPr>
          <w:rFonts w:ascii="Arial" w:hAnsi="Arial" w:cs="Arial"/>
          <w:b/>
          <w:bCs/>
          <w:color w:val="000000"/>
          <w:sz w:val="20"/>
          <w:szCs w:val="20"/>
        </w:rPr>
      </w:pPr>
      <w:r w:rsidRPr="00566196">
        <w:rPr>
          <w:rFonts w:ascii="Arial" w:hAnsi="Arial" w:cs="Arial"/>
          <w:b/>
          <w:bCs/>
          <w:color w:val="000000"/>
          <w:sz w:val="20"/>
          <w:szCs w:val="20"/>
        </w:rPr>
        <w:t>2.0</w:t>
      </w:r>
      <w:r w:rsidRPr="00566196">
        <w:rPr>
          <w:rFonts w:ascii="Arial" w:hAnsi="Arial" w:cs="Arial"/>
          <w:b/>
          <w:bCs/>
          <w:color w:val="000000"/>
          <w:sz w:val="20"/>
          <w:szCs w:val="20"/>
        </w:rPr>
        <w:tab/>
        <w:t>Review minutes and actions from 28</w:t>
      </w:r>
      <w:r w:rsidRPr="00566196">
        <w:rPr>
          <w:rFonts w:ascii="Arial" w:hAnsi="Arial" w:cs="Arial"/>
          <w:b/>
          <w:bCs/>
          <w:color w:val="000000"/>
          <w:sz w:val="20"/>
          <w:szCs w:val="20"/>
          <w:vertAlign w:val="superscript"/>
        </w:rPr>
        <w:t>th</w:t>
      </w:r>
      <w:r w:rsidRPr="00566196">
        <w:rPr>
          <w:rFonts w:ascii="Arial" w:hAnsi="Arial" w:cs="Arial"/>
          <w:b/>
          <w:bCs/>
          <w:color w:val="000000"/>
          <w:sz w:val="20"/>
          <w:szCs w:val="20"/>
        </w:rPr>
        <w:t xml:space="preserve"> </w:t>
      </w:r>
      <w:r w:rsidR="0035276D">
        <w:rPr>
          <w:rFonts w:ascii="Arial" w:hAnsi="Arial" w:cs="Arial"/>
          <w:b/>
          <w:bCs/>
          <w:color w:val="000000"/>
          <w:sz w:val="20"/>
          <w:szCs w:val="20"/>
        </w:rPr>
        <w:t xml:space="preserve">September </w:t>
      </w:r>
      <w:r w:rsidRPr="00566196">
        <w:rPr>
          <w:rFonts w:ascii="Arial" w:hAnsi="Arial" w:cs="Arial"/>
          <w:b/>
          <w:bCs/>
          <w:color w:val="000000"/>
          <w:sz w:val="20"/>
          <w:szCs w:val="20"/>
        </w:rPr>
        <w:t>meeting – Charlie Wroth-Smith</w:t>
      </w:r>
    </w:p>
    <w:p w14:paraId="73899057" w14:textId="77777777" w:rsidR="009B6EC6" w:rsidRPr="00566196" w:rsidRDefault="009B6EC6" w:rsidP="00C26B9B">
      <w:pPr>
        <w:pStyle w:val="ListParagraph"/>
        <w:numPr>
          <w:ilvl w:val="0"/>
          <w:numId w:val="22"/>
        </w:numPr>
        <w:spacing w:after="0"/>
        <w:rPr>
          <w:rFonts w:ascii="Arial" w:hAnsi="Arial" w:cs="Arial"/>
          <w:color w:val="000000"/>
          <w:sz w:val="20"/>
          <w:szCs w:val="20"/>
        </w:rPr>
      </w:pPr>
      <w:r w:rsidRPr="00566196">
        <w:rPr>
          <w:rFonts w:ascii="Arial" w:hAnsi="Arial" w:cs="Arial"/>
          <w:color w:val="000000"/>
          <w:sz w:val="20"/>
          <w:szCs w:val="20"/>
        </w:rPr>
        <w:t xml:space="preserve">The previous meeting minutes were agreed. All actions were </w:t>
      </w:r>
      <w:r w:rsidR="0035276D">
        <w:rPr>
          <w:rFonts w:ascii="Arial" w:hAnsi="Arial" w:cs="Arial"/>
          <w:color w:val="000000"/>
          <w:sz w:val="20"/>
          <w:szCs w:val="20"/>
        </w:rPr>
        <w:t>either ongoing or c</w:t>
      </w:r>
      <w:r w:rsidR="007D48D8">
        <w:rPr>
          <w:rFonts w:ascii="Arial" w:hAnsi="Arial" w:cs="Arial"/>
          <w:color w:val="000000"/>
          <w:sz w:val="20"/>
          <w:szCs w:val="20"/>
        </w:rPr>
        <w:t>o</w:t>
      </w:r>
      <w:r w:rsidR="0035276D">
        <w:rPr>
          <w:rFonts w:ascii="Arial" w:hAnsi="Arial" w:cs="Arial"/>
          <w:color w:val="000000"/>
          <w:sz w:val="20"/>
          <w:szCs w:val="20"/>
        </w:rPr>
        <w:t>mplete</w:t>
      </w:r>
      <w:r w:rsidR="00A84560" w:rsidRPr="00566196">
        <w:rPr>
          <w:rFonts w:ascii="Arial" w:hAnsi="Arial" w:cs="Arial"/>
          <w:color w:val="000000"/>
          <w:sz w:val="20"/>
          <w:szCs w:val="20"/>
        </w:rPr>
        <w:t>d</w:t>
      </w:r>
      <w:r w:rsidRPr="00566196">
        <w:rPr>
          <w:rFonts w:ascii="Arial" w:hAnsi="Arial" w:cs="Arial"/>
          <w:color w:val="000000"/>
          <w:sz w:val="20"/>
          <w:szCs w:val="20"/>
        </w:rPr>
        <w:t xml:space="preserve">. </w:t>
      </w:r>
    </w:p>
    <w:p w14:paraId="7F7349FF" w14:textId="77777777" w:rsidR="00E3168E" w:rsidRPr="00566196" w:rsidRDefault="00E3168E" w:rsidP="00C56CBD">
      <w:pPr>
        <w:ind w:left="709" w:hanging="709"/>
        <w:rPr>
          <w:rFonts w:ascii="Arial" w:hAnsi="Arial" w:cs="Arial"/>
          <w:b/>
          <w:bCs/>
          <w:sz w:val="20"/>
          <w:szCs w:val="20"/>
        </w:rPr>
      </w:pPr>
    </w:p>
    <w:p w14:paraId="04EAA72A" w14:textId="77777777" w:rsidR="00C56CBD" w:rsidRPr="00566196" w:rsidRDefault="00C56CBD" w:rsidP="00C26B9B">
      <w:pPr>
        <w:spacing w:after="0"/>
        <w:ind w:left="709" w:hanging="709"/>
        <w:rPr>
          <w:rFonts w:ascii="Arial" w:hAnsi="Arial" w:cs="Arial"/>
          <w:b/>
          <w:sz w:val="20"/>
          <w:szCs w:val="20"/>
        </w:rPr>
      </w:pPr>
      <w:r w:rsidRPr="00566196">
        <w:rPr>
          <w:rFonts w:ascii="Arial" w:hAnsi="Arial" w:cs="Arial"/>
          <w:b/>
          <w:bCs/>
          <w:sz w:val="20"/>
          <w:szCs w:val="20"/>
        </w:rPr>
        <w:t>3.0</w:t>
      </w:r>
      <w:r w:rsidRPr="00566196">
        <w:rPr>
          <w:rFonts w:ascii="Arial" w:hAnsi="Arial" w:cs="Arial"/>
          <w:b/>
          <w:bCs/>
          <w:sz w:val="20"/>
          <w:szCs w:val="20"/>
        </w:rPr>
        <w:tab/>
      </w:r>
      <w:r w:rsidR="00FE2889" w:rsidRPr="00566196">
        <w:rPr>
          <w:rFonts w:ascii="Arial" w:hAnsi="Arial" w:cs="Arial"/>
          <w:b/>
          <w:sz w:val="20"/>
          <w:szCs w:val="20"/>
        </w:rPr>
        <w:t>Update on the fo</w:t>
      </w:r>
      <w:r w:rsidRPr="00566196">
        <w:rPr>
          <w:rFonts w:ascii="Arial" w:hAnsi="Arial" w:cs="Arial"/>
          <w:b/>
          <w:sz w:val="20"/>
          <w:szCs w:val="20"/>
        </w:rPr>
        <w:t>u</w:t>
      </w:r>
      <w:r w:rsidR="00FE2889" w:rsidRPr="00566196">
        <w:rPr>
          <w:rFonts w:ascii="Arial" w:hAnsi="Arial" w:cs="Arial"/>
          <w:b/>
          <w:sz w:val="20"/>
          <w:szCs w:val="20"/>
        </w:rPr>
        <w:t xml:space="preserve">rth Business Harmonisation Task and Finish Group (BHTFG) held </w:t>
      </w:r>
      <w:r w:rsidR="00D93828">
        <w:rPr>
          <w:rFonts w:ascii="Arial" w:hAnsi="Arial" w:cs="Arial"/>
          <w:b/>
          <w:sz w:val="20"/>
          <w:szCs w:val="20"/>
        </w:rPr>
        <w:t>October</w:t>
      </w:r>
      <w:r w:rsidR="00DE6643" w:rsidRPr="00566196">
        <w:rPr>
          <w:rFonts w:ascii="Arial" w:hAnsi="Arial" w:cs="Arial"/>
          <w:b/>
          <w:sz w:val="20"/>
          <w:szCs w:val="20"/>
        </w:rPr>
        <w:t xml:space="preserve"> </w:t>
      </w:r>
      <w:r w:rsidR="00E3168E" w:rsidRPr="00566196">
        <w:rPr>
          <w:rFonts w:ascii="Arial" w:hAnsi="Arial" w:cs="Arial"/>
          <w:b/>
          <w:sz w:val="20"/>
          <w:szCs w:val="20"/>
        </w:rPr>
        <w:t xml:space="preserve">2017 - </w:t>
      </w:r>
      <w:r w:rsidR="00FE2889" w:rsidRPr="00566196">
        <w:rPr>
          <w:rFonts w:ascii="Arial" w:hAnsi="Arial" w:cs="Arial"/>
          <w:b/>
          <w:sz w:val="20"/>
          <w:szCs w:val="20"/>
        </w:rPr>
        <w:t>Ian Sidney</w:t>
      </w:r>
    </w:p>
    <w:p w14:paraId="391B9C8C" w14:textId="77777777" w:rsidR="00EF01E3" w:rsidRPr="00A036DF" w:rsidRDefault="007D48D8" w:rsidP="009D0514">
      <w:pPr>
        <w:pStyle w:val="ListParagraph"/>
        <w:numPr>
          <w:ilvl w:val="0"/>
          <w:numId w:val="11"/>
        </w:numPr>
        <w:ind w:left="1069"/>
        <w:rPr>
          <w:rFonts w:ascii="Arial" w:hAnsi="Arial" w:cs="Arial"/>
          <w:sz w:val="20"/>
          <w:szCs w:val="20"/>
        </w:rPr>
      </w:pPr>
      <w:r w:rsidRPr="00DA4A90">
        <w:rPr>
          <w:rFonts w:ascii="Arial" w:hAnsi="Arial" w:cs="Arial"/>
          <w:sz w:val="20"/>
          <w:szCs w:val="20"/>
        </w:rPr>
        <w:t>The BHTFG has been</w:t>
      </w:r>
      <w:r w:rsidR="00D93828">
        <w:rPr>
          <w:rFonts w:ascii="Arial" w:hAnsi="Arial" w:cs="Arial"/>
          <w:sz w:val="20"/>
          <w:szCs w:val="20"/>
        </w:rPr>
        <w:t xml:space="preserve"> meeting for the last </w:t>
      </w:r>
      <w:r w:rsidRPr="00DA4A90">
        <w:rPr>
          <w:rFonts w:ascii="Arial" w:hAnsi="Arial" w:cs="Arial"/>
          <w:sz w:val="20"/>
          <w:szCs w:val="20"/>
        </w:rPr>
        <w:t xml:space="preserve">12 months and has held 5 meetings to date. </w:t>
      </w:r>
      <w:r w:rsidR="00A036DF">
        <w:rPr>
          <w:rFonts w:ascii="Arial" w:hAnsi="Arial" w:cs="Arial"/>
          <w:sz w:val="20"/>
          <w:szCs w:val="20"/>
        </w:rPr>
        <w:t xml:space="preserve">There will be an </w:t>
      </w:r>
      <w:r w:rsidR="00F029A5" w:rsidRPr="00DA4A90">
        <w:rPr>
          <w:rFonts w:ascii="Arial" w:hAnsi="Arial" w:cs="Arial"/>
          <w:sz w:val="20"/>
          <w:szCs w:val="20"/>
        </w:rPr>
        <w:t>18-month</w:t>
      </w:r>
      <w:r w:rsidRPr="00DA4A90">
        <w:rPr>
          <w:rFonts w:ascii="Arial" w:hAnsi="Arial" w:cs="Arial"/>
          <w:sz w:val="20"/>
          <w:szCs w:val="20"/>
        </w:rPr>
        <w:t xml:space="preserve"> review </w:t>
      </w:r>
      <w:r w:rsidR="00A036DF">
        <w:rPr>
          <w:rFonts w:ascii="Arial" w:hAnsi="Arial" w:cs="Arial"/>
          <w:sz w:val="20"/>
          <w:szCs w:val="20"/>
        </w:rPr>
        <w:t xml:space="preserve">in Summer </w:t>
      </w:r>
      <w:r w:rsidRPr="00DA4A90">
        <w:rPr>
          <w:rFonts w:ascii="Arial" w:hAnsi="Arial" w:cs="Arial"/>
          <w:sz w:val="20"/>
          <w:szCs w:val="20"/>
        </w:rPr>
        <w:t xml:space="preserve">to decide if the BHTFG should continue </w:t>
      </w:r>
      <w:r w:rsidR="00A036DF">
        <w:rPr>
          <w:rFonts w:ascii="Arial" w:hAnsi="Arial" w:cs="Arial"/>
          <w:sz w:val="20"/>
          <w:szCs w:val="20"/>
        </w:rPr>
        <w:t xml:space="preserve">as it stands </w:t>
      </w:r>
      <w:r w:rsidRPr="00DA4A90">
        <w:rPr>
          <w:rFonts w:ascii="Arial" w:hAnsi="Arial" w:cs="Arial"/>
          <w:sz w:val="20"/>
          <w:szCs w:val="20"/>
        </w:rPr>
        <w:t xml:space="preserve">or </w:t>
      </w:r>
      <w:r w:rsidR="00A036DF">
        <w:rPr>
          <w:rFonts w:ascii="Arial" w:hAnsi="Arial" w:cs="Arial"/>
          <w:sz w:val="20"/>
          <w:szCs w:val="20"/>
        </w:rPr>
        <w:t xml:space="preserve">it will be </w:t>
      </w:r>
      <w:r w:rsidR="00CB525E">
        <w:rPr>
          <w:rFonts w:ascii="Arial" w:hAnsi="Arial" w:cs="Arial"/>
          <w:sz w:val="20"/>
          <w:szCs w:val="20"/>
        </w:rPr>
        <w:t>combined</w:t>
      </w:r>
      <w:r w:rsidR="00A036DF">
        <w:rPr>
          <w:rFonts w:ascii="Arial" w:hAnsi="Arial" w:cs="Arial"/>
          <w:sz w:val="20"/>
          <w:szCs w:val="20"/>
        </w:rPr>
        <w:t xml:space="preserve"> with the National Statistics Harmonisation Group. </w:t>
      </w:r>
      <w:r w:rsidR="00EF01E3" w:rsidRPr="00A036DF">
        <w:rPr>
          <w:rFonts w:ascii="Arial" w:hAnsi="Arial" w:cs="Arial"/>
          <w:sz w:val="20"/>
          <w:szCs w:val="20"/>
        </w:rPr>
        <w:t>To date the following business definitions have been harmonised;</w:t>
      </w:r>
    </w:p>
    <w:p w14:paraId="735179BA" w14:textId="77777777" w:rsidR="00EF01E3" w:rsidRPr="00A036DF" w:rsidRDefault="00EF01E3" w:rsidP="00EF01E3">
      <w:pPr>
        <w:pStyle w:val="ListParagraph"/>
        <w:numPr>
          <w:ilvl w:val="0"/>
          <w:numId w:val="23"/>
        </w:numPr>
        <w:spacing w:line="240" w:lineRule="auto"/>
        <w:rPr>
          <w:rFonts w:ascii="Arial" w:hAnsi="Arial" w:cs="Arial"/>
          <w:sz w:val="20"/>
          <w:szCs w:val="20"/>
        </w:rPr>
      </w:pPr>
      <w:r w:rsidRPr="00A036DF">
        <w:rPr>
          <w:rFonts w:ascii="Arial" w:hAnsi="Arial" w:cs="Arial"/>
          <w:sz w:val="20"/>
          <w:szCs w:val="20"/>
        </w:rPr>
        <w:t>Total Turnover</w:t>
      </w:r>
    </w:p>
    <w:p w14:paraId="17B7D0BB" w14:textId="77777777" w:rsidR="00EF01E3" w:rsidRPr="00A036DF" w:rsidRDefault="00EF01E3" w:rsidP="00EF01E3">
      <w:pPr>
        <w:pStyle w:val="ListParagraph"/>
        <w:numPr>
          <w:ilvl w:val="0"/>
          <w:numId w:val="23"/>
        </w:numPr>
        <w:spacing w:line="240" w:lineRule="auto"/>
        <w:rPr>
          <w:rFonts w:ascii="Arial" w:hAnsi="Arial" w:cs="Arial"/>
          <w:sz w:val="20"/>
          <w:szCs w:val="20"/>
        </w:rPr>
      </w:pPr>
      <w:r w:rsidRPr="00A036DF">
        <w:rPr>
          <w:rFonts w:ascii="Arial" w:hAnsi="Arial" w:cs="Arial"/>
          <w:sz w:val="20"/>
          <w:szCs w:val="20"/>
        </w:rPr>
        <w:t>Number of employees</w:t>
      </w:r>
    </w:p>
    <w:p w14:paraId="01CF48AA" w14:textId="77777777" w:rsidR="00EF01E3" w:rsidRPr="00A036DF" w:rsidRDefault="00A44DB7" w:rsidP="00EF01E3">
      <w:pPr>
        <w:pStyle w:val="ListParagraph"/>
        <w:numPr>
          <w:ilvl w:val="0"/>
          <w:numId w:val="23"/>
        </w:numPr>
        <w:spacing w:line="240" w:lineRule="auto"/>
        <w:rPr>
          <w:rFonts w:ascii="Arial" w:hAnsi="Arial" w:cs="Arial"/>
          <w:sz w:val="20"/>
          <w:szCs w:val="20"/>
        </w:rPr>
      </w:pPr>
      <w:r>
        <w:rPr>
          <w:rFonts w:ascii="Arial" w:hAnsi="Arial" w:cs="Arial"/>
          <w:sz w:val="20"/>
          <w:szCs w:val="20"/>
        </w:rPr>
        <w:t>Hours worked and fulltime equivalent</w:t>
      </w:r>
    </w:p>
    <w:p w14:paraId="0823541D" w14:textId="77777777" w:rsidR="007D48D8" w:rsidRPr="00A036DF" w:rsidRDefault="00A44DB7" w:rsidP="009D0514">
      <w:pPr>
        <w:pStyle w:val="ListParagraph"/>
        <w:numPr>
          <w:ilvl w:val="0"/>
          <w:numId w:val="11"/>
        </w:numPr>
        <w:ind w:left="1069"/>
        <w:rPr>
          <w:rFonts w:ascii="Arial" w:hAnsi="Arial" w:cs="Arial"/>
          <w:sz w:val="20"/>
          <w:szCs w:val="20"/>
        </w:rPr>
      </w:pPr>
      <w:r>
        <w:rPr>
          <w:rFonts w:ascii="Arial" w:hAnsi="Arial" w:cs="Arial"/>
          <w:sz w:val="20"/>
          <w:szCs w:val="20"/>
        </w:rPr>
        <w:t xml:space="preserve">There are issues with continued engagement and buy-in across the GSS and the team will be </w:t>
      </w:r>
      <w:proofErr w:type="gramStart"/>
      <w:r>
        <w:rPr>
          <w:rFonts w:ascii="Arial" w:hAnsi="Arial" w:cs="Arial"/>
          <w:sz w:val="20"/>
          <w:szCs w:val="20"/>
        </w:rPr>
        <w:t>looking into</w:t>
      </w:r>
      <w:proofErr w:type="gramEnd"/>
      <w:r>
        <w:rPr>
          <w:rFonts w:ascii="Arial" w:hAnsi="Arial" w:cs="Arial"/>
          <w:sz w:val="20"/>
          <w:szCs w:val="20"/>
        </w:rPr>
        <w:t xml:space="preserve"> this in the next couple of months</w:t>
      </w:r>
    </w:p>
    <w:p w14:paraId="4E5E9269" w14:textId="77777777" w:rsidR="007D48D8" w:rsidRPr="00DA4A90" w:rsidRDefault="00A44DB7" w:rsidP="009D0514">
      <w:pPr>
        <w:pStyle w:val="ListParagraph"/>
        <w:numPr>
          <w:ilvl w:val="0"/>
          <w:numId w:val="11"/>
        </w:numPr>
        <w:ind w:left="1069"/>
        <w:rPr>
          <w:rFonts w:ascii="Arial" w:hAnsi="Arial" w:cs="Arial"/>
          <w:sz w:val="20"/>
          <w:szCs w:val="20"/>
        </w:rPr>
      </w:pPr>
      <w:r>
        <w:rPr>
          <w:rFonts w:ascii="Arial" w:hAnsi="Arial" w:cs="Arial"/>
          <w:sz w:val="20"/>
          <w:szCs w:val="20"/>
        </w:rPr>
        <w:t>Increasing use of admin data; there are many projects that have reviewed admin data and we need to find a way to collaborate and unders</w:t>
      </w:r>
      <w:r w:rsidR="009D0514">
        <w:rPr>
          <w:rFonts w:ascii="Arial" w:hAnsi="Arial" w:cs="Arial"/>
          <w:sz w:val="20"/>
          <w:szCs w:val="20"/>
        </w:rPr>
        <w:t>tand what work has already been conducted</w:t>
      </w:r>
    </w:p>
    <w:p w14:paraId="1D23A79F" w14:textId="77777777" w:rsidR="007D48D8" w:rsidRPr="00DA4A90" w:rsidRDefault="007D48D8" w:rsidP="009D0514">
      <w:pPr>
        <w:pStyle w:val="ListParagraph"/>
        <w:numPr>
          <w:ilvl w:val="0"/>
          <w:numId w:val="11"/>
        </w:numPr>
        <w:ind w:left="1069"/>
        <w:rPr>
          <w:rFonts w:ascii="Arial" w:hAnsi="Arial" w:cs="Arial"/>
          <w:sz w:val="20"/>
          <w:szCs w:val="20"/>
        </w:rPr>
      </w:pPr>
      <w:r w:rsidRPr="00DA4A90">
        <w:rPr>
          <w:rFonts w:ascii="Arial" w:hAnsi="Arial" w:cs="Arial"/>
          <w:sz w:val="20"/>
          <w:szCs w:val="20"/>
        </w:rPr>
        <w:t>Working with GSS Data Discovery Project</w:t>
      </w:r>
      <w:r w:rsidR="00CB525E">
        <w:rPr>
          <w:rFonts w:ascii="Arial" w:hAnsi="Arial" w:cs="Arial"/>
          <w:sz w:val="20"/>
          <w:szCs w:val="20"/>
        </w:rPr>
        <w:t xml:space="preserve">. This will cover </w:t>
      </w:r>
      <w:proofErr w:type="gramStart"/>
      <w:r w:rsidR="00CB525E">
        <w:rPr>
          <w:rFonts w:ascii="Arial" w:hAnsi="Arial" w:cs="Arial"/>
          <w:sz w:val="20"/>
          <w:szCs w:val="20"/>
        </w:rPr>
        <w:t>a number of</w:t>
      </w:r>
      <w:proofErr w:type="gramEnd"/>
      <w:r w:rsidR="00CB525E">
        <w:rPr>
          <w:rFonts w:ascii="Arial" w:hAnsi="Arial" w:cs="Arial"/>
          <w:sz w:val="20"/>
          <w:szCs w:val="20"/>
        </w:rPr>
        <w:t xml:space="preserve"> social and business themes. The first theme is</w:t>
      </w:r>
      <w:r w:rsidR="00D93828">
        <w:rPr>
          <w:rFonts w:ascii="Arial" w:hAnsi="Arial" w:cs="Arial"/>
          <w:sz w:val="20"/>
          <w:szCs w:val="20"/>
        </w:rPr>
        <w:t>T</w:t>
      </w:r>
      <w:r w:rsidRPr="00DA4A90">
        <w:rPr>
          <w:rFonts w:ascii="Arial" w:hAnsi="Arial" w:cs="Arial"/>
          <w:sz w:val="20"/>
          <w:szCs w:val="20"/>
        </w:rPr>
        <w:t xml:space="preserve">rade </w:t>
      </w:r>
      <w:r w:rsidR="00D93828">
        <w:rPr>
          <w:rFonts w:ascii="Arial" w:hAnsi="Arial" w:cs="Arial"/>
          <w:sz w:val="20"/>
          <w:szCs w:val="20"/>
        </w:rPr>
        <w:t>S</w:t>
      </w:r>
      <w:r w:rsidRPr="00DA4A90">
        <w:rPr>
          <w:rFonts w:ascii="Arial" w:hAnsi="Arial" w:cs="Arial"/>
          <w:sz w:val="20"/>
          <w:szCs w:val="20"/>
        </w:rPr>
        <w:t>tatistics</w:t>
      </w:r>
      <w:r w:rsidR="00CB525E">
        <w:rPr>
          <w:rFonts w:ascii="Arial" w:hAnsi="Arial" w:cs="Arial"/>
          <w:sz w:val="20"/>
          <w:szCs w:val="20"/>
        </w:rPr>
        <w:t xml:space="preserve"> and the harmonisation team is involved with this work.</w:t>
      </w:r>
    </w:p>
    <w:p w14:paraId="7BE22F03" w14:textId="77777777" w:rsidR="007D48D8" w:rsidRPr="00DA4A90" w:rsidRDefault="00D93828" w:rsidP="009D0514">
      <w:pPr>
        <w:pStyle w:val="ListParagraph"/>
        <w:numPr>
          <w:ilvl w:val="0"/>
          <w:numId w:val="11"/>
        </w:numPr>
        <w:ind w:left="1069"/>
        <w:rPr>
          <w:rFonts w:ascii="Arial" w:hAnsi="Arial" w:cs="Arial"/>
          <w:sz w:val="20"/>
          <w:szCs w:val="20"/>
        </w:rPr>
      </w:pPr>
      <w:r>
        <w:rPr>
          <w:rFonts w:ascii="Arial" w:hAnsi="Arial" w:cs="Arial"/>
          <w:sz w:val="20"/>
          <w:szCs w:val="20"/>
        </w:rPr>
        <w:lastRenderedPageBreak/>
        <w:t xml:space="preserve">Begun looking at where harmonised definitions are used and introduce harmonise questions for </w:t>
      </w:r>
      <w:proofErr w:type="spellStart"/>
      <w:r w:rsidR="007D48D8" w:rsidRPr="00DA4A90">
        <w:rPr>
          <w:rFonts w:ascii="Arial" w:hAnsi="Arial" w:cs="Arial"/>
          <w:sz w:val="20"/>
          <w:szCs w:val="20"/>
        </w:rPr>
        <w:t>eQ</w:t>
      </w:r>
      <w:proofErr w:type="spellEnd"/>
      <w:r w:rsidR="007D48D8" w:rsidRPr="00DA4A90">
        <w:rPr>
          <w:rFonts w:ascii="Arial" w:hAnsi="Arial" w:cs="Arial"/>
          <w:sz w:val="20"/>
          <w:szCs w:val="20"/>
        </w:rPr>
        <w:t xml:space="preserve"> collection, </w:t>
      </w:r>
      <w:proofErr w:type="gramStart"/>
      <w:r w:rsidR="007D48D8" w:rsidRPr="00DA4A90">
        <w:rPr>
          <w:rFonts w:ascii="Arial" w:hAnsi="Arial" w:cs="Arial"/>
          <w:sz w:val="20"/>
          <w:szCs w:val="20"/>
        </w:rPr>
        <w:t>taking into account</w:t>
      </w:r>
      <w:proofErr w:type="gramEnd"/>
      <w:r w:rsidR="007D48D8" w:rsidRPr="00DA4A90">
        <w:rPr>
          <w:rFonts w:ascii="Arial" w:hAnsi="Arial" w:cs="Arial"/>
          <w:sz w:val="20"/>
          <w:szCs w:val="20"/>
        </w:rPr>
        <w:t xml:space="preserve"> different modes of collection</w:t>
      </w:r>
    </w:p>
    <w:p w14:paraId="2F328565" w14:textId="77777777" w:rsidR="00DA4A90" w:rsidRDefault="00D7393D" w:rsidP="009D0514">
      <w:pPr>
        <w:pStyle w:val="ListParagraph"/>
        <w:numPr>
          <w:ilvl w:val="0"/>
          <w:numId w:val="11"/>
        </w:numPr>
        <w:ind w:left="1069"/>
        <w:rPr>
          <w:rFonts w:ascii="Arial" w:hAnsi="Arial" w:cs="Arial"/>
          <w:sz w:val="20"/>
          <w:szCs w:val="20"/>
        </w:rPr>
      </w:pPr>
      <w:r w:rsidRPr="00DA4A90">
        <w:rPr>
          <w:rFonts w:ascii="Arial" w:hAnsi="Arial" w:cs="Arial"/>
          <w:sz w:val="20"/>
          <w:szCs w:val="20"/>
        </w:rPr>
        <w:t xml:space="preserve">To date, mostly looking at harmonising EU </w:t>
      </w:r>
      <w:r w:rsidR="00EF01E3">
        <w:rPr>
          <w:rFonts w:ascii="Arial" w:hAnsi="Arial" w:cs="Arial"/>
          <w:sz w:val="20"/>
          <w:szCs w:val="20"/>
        </w:rPr>
        <w:t xml:space="preserve">legislative </w:t>
      </w:r>
      <w:r w:rsidRPr="00DA4A90">
        <w:rPr>
          <w:rFonts w:ascii="Arial" w:hAnsi="Arial" w:cs="Arial"/>
          <w:sz w:val="20"/>
          <w:szCs w:val="20"/>
        </w:rPr>
        <w:t>definitions</w:t>
      </w:r>
      <w:r w:rsidR="00DA4A90" w:rsidRPr="00DA4A90">
        <w:rPr>
          <w:rFonts w:ascii="Arial" w:hAnsi="Arial" w:cs="Arial"/>
          <w:sz w:val="20"/>
          <w:szCs w:val="20"/>
        </w:rPr>
        <w:t xml:space="preserve"> and have </w:t>
      </w:r>
      <w:r w:rsidR="00EF01E3">
        <w:rPr>
          <w:rFonts w:ascii="Arial" w:hAnsi="Arial" w:cs="Arial"/>
          <w:sz w:val="20"/>
          <w:szCs w:val="20"/>
        </w:rPr>
        <w:t>identified</w:t>
      </w:r>
      <w:r w:rsidR="00DA4A90" w:rsidRPr="00DA4A90">
        <w:rPr>
          <w:rFonts w:ascii="Arial" w:hAnsi="Arial" w:cs="Arial"/>
          <w:sz w:val="20"/>
          <w:szCs w:val="20"/>
        </w:rPr>
        <w:t xml:space="preserve"> 8 broad topic areas</w:t>
      </w:r>
      <w:r w:rsidR="00EF01E3">
        <w:rPr>
          <w:rFonts w:ascii="Arial" w:hAnsi="Arial" w:cs="Arial"/>
          <w:sz w:val="20"/>
          <w:szCs w:val="20"/>
        </w:rPr>
        <w:t xml:space="preserve"> to be reviewed</w:t>
      </w:r>
    </w:p>
    <w:p w14:paraId="40343E8C" w14:textId="77777777" w:rsidR="00DA4A90" w:rsidRPr="00DA4A90" w:rsidRDefault="00DA4A90" w:rsidP="00B17CA5">
      <w:pPr>
        <w:pStyle w:val="ListParagraph"/>
        <w:numPr>
          <w:ilvl w:val="0"/>
          <w:numId w:val="11"/>
        </w:numPr>
        <w:spacing w:before="240"/>
        <w:ind w:left="1069"/>
        <w:rPr>
          <w:rFonts w:ascii="Arial" w:hAnsi="Arial" w:cs="Arial"/>
          <w:sz w:val="20"/>
          <w:szCs w:val="20"/>
        </w:rPr>
      </w:pPr>
      <w:r w:rsidRPr="00DA4A90">
        <w:rPr>
          <w:rFonts w:ascii="Arial" w:hAnsi="Arial" w:cs="Arial"/>
          <w:sz w:val="20"/>
          <w:szCs w:val="20"/>
        </w:rPr>
        <w:t>There are around 80-90 business surveys</w:t>
      </w:r>
      <w:r>
        <w:rPr>
          <w:rFonts w:ascii="Arial" w:hAnsi="Arial" w:cs="Arial"/>
          <w:sz w:val="20"/>
          <w:szCs w:val="20"/>
        </w:rPr>
        <w:t>, some of w</w:t>
      </w:r>
      <w:r w:rsidRPr="00DA4A90">
        <w:rPr>
          <w:rFonts w:ascii="Arial" w:hAnsi="Arial" w:cs="Arial"/>
          <w:sz w:val="20"/>
          <w:szCs w:val="20"/>
        </w:rPr>
        <w:t xml:space="preserve">hich </w:t>
      </w:r>
      <w:r>
        <w:rPr>
          <w:rFonts w:ascii="Arial" w:hAnsi="Arial" w:cs="Arial"/>
          <w:sz w:val="20"/>
          <w:szCs w:val="20"/>
        </w:rPr>
        <w:t>ask</w:t>
      </w:r>
      <w:r w:rsidRPr="00DA4A90">
        <w:rPr>
          <w:rFonts w:ascii="Arial" w:hAnsi="Arial" w:cs="Arial"/>
          <w:sz w:val="20"/>
          <w:szCs w:val="20"/>
        </w:rPr>
        <w:t xml:space="preserve"> unique</w:t>
      </w:r>
      <w:r>
        <w:rPr>
          <w:rFonts w:ascii="Arial" w:hAnsi="Arial" w:cs="Arial"/>
          <w:sz w:val="20"/>
          <w:szCs w:val="20"/>
        </w:rPr>
        <w:t xml:space="preserve"> questions. There is</w:t>
      </w:r>
      <w:r w:rsidRPr="00DA4A90">
        <w:rPr>
          <w:rFonts w:ascii="Arial" w:hAnsi="Arial" w:cs="Arial"/>
          <w:sz w:val="20"/>
          <w:szCs w:val="20"/>
        </w:rPr>
        <w:t xml:space="preserve"> no requirement to harmonise</w:t>
      </w:r>
      <w:r>
        <w:rPr>
          <w:rFonts w:ascii="Arial" w:hAnsi="Arial" w:cs="Arial"/>
          <w:sz w:val="20"/>
          <w:szCs w:val="20"/>
        </w:rPr>
        <w:t xml:space="preserve"> unique questions</w:t>
      </w:r>
    </w:p>
    <w:p w14:paraId="2F5045F2" w14:textId="77777777" w:rsidR="009D0514" w:rsidRDefault="009D0514" w:rsidP="009C1A8E">
      <w:pPr>
        <w:pStyle w:val="ListParagraph"/>
        <w:spacing w:after="0"/>
        <w:ind w:left="709"/>
        <w:rPr>
          <w:rFonts w:ascii="Arial" w:hAnsi="Arial" w:cs="Arial"/>
          <w:b/>
          <w:sz w:val="20"/>
          <w:szCs w:val="20"/>
        </w:rPr>
      </w:pPr>
    </w:p>
    <w:p w14:paraId="35981A86" w14:textId="77777777" w:rsidR="0016034F" w:rsidRPr="00566196" w:rsidRDefault="0016034F" w:rsidP="00C56CBD">
      <w:pPr>
        <w:pStyle w:val="ListParagraph"/>
        <w:numPr>
          <w:ilvl w:val="0"/>
          <w:numId w:val="9"/>
        </w:numPr>
        <w:ind w:left="709" w:hanging="709"/>
        <w:rPr>
          <w:rFonts w:ascii="Arial" w:hAnsi="Arial" w:cs="Arial"/>
          <w:b/>
          <w:sz w:val="20"/>
          <w:szCs w:val="20"/>
        </w:rPr>
      </w:pPr>
      <w:r w:rsidRPr="00566196">
        <w:rPr>
          <w:rFonts w:ascii="Arial" w:hAnsi="Arial" w:cs="Arial"/>
          <w:b/>
          <w:sz w:val="20"/>
          <w:szCs w:val="20"/>
        </w:rPr>
        <w:t xml:space="preserve">Update on </w:t>
      </w:r>
      <w:r w:rsidR="0035276D">
        <w:rPr>
          <w:rFonts w:ascii="Arial" w:hAnsi="Arial" w:cs="Arial"/>
          <w:b/>
          <w:sz w:val="20"/>
          <w:szCs w:val="20"/>
        </w:rPr>
        <w:t>the NSHG</w:t>
      </w:r>
      <w:r w:rsidRPr="00566196">
        <w:rPr>
          <w:rFonts w:ascii="Arial" w:hAnsi="Arial" w:cs="Arial"/>
          <w:b/>
          <w:sz w:val="20"/>
          <w:szCs w:val="20"/>
        </w:rPr>
        <w:t xml:space="preserve"> </w:t>
      </w:r>
      <w:r w:rsidR="00E3168E" w:rsidRPr="00566196">
        <w:rPr>
          <w:rFonts w:ascii="Arial" w:hAnsi="Arial" w:cs="Arial"/>
          <w:b/>
          <w:sz w:val="20"/>
          <w:szCs w:val="20"/>
        </w:rPr>
        <w:t>- Charlie Wroth-Smith</w:t>
      </w:r>
      <w:r w:rsidRPr="00566196">
        <w:rPr>
          <w:rFonts w:ascii="Arial" w:hAnsi="Arial" w:cs="Arial"/>
          <w:b/>
          <w:sz w:val="20"/>
          <w:szCs w:val="20"/>
        </w:rPr>
        <w:t xml:space="preserve"> </w:t>
      </w:r>
    </w:p>
    <w:p w14:paraId="273E56B4" w14:textId="77777777" w:rsidR="009C1A8E" w:rsidRDefault="009C1A8E" w:rsidP="00C26B9B">
      <w:pPr>
        <w:pStyle w:val="ListParagraph"/>
        <w:spacing w:after="0"/>
        <w:ind w:left="709"/>
        <w:rPr>
          <w:rFonts w:ascii="Arial" w:hAnsi="Arial" w:cs="Arial"/>
          <w:sz w:val="20"/>
          <w:szCs w:val="20"/>
        </w:rPr>
      </w:pPr>
      <w:r>
        <w:rPr>
          <w:rFonts w:ascii="Arial" w:hAnsi="Arial" w:cs="Arial"/>
          <w:sz w:val="20"/>
          <w:szCs w:val="20"/>
        </w:rPr>
        <w:t>Social Harmonisation;</w:t>
      </w:r>
    </w:p>
    <w:p w14:paraId="1D9110EF" w14:textId="77777777" w:rsidR="009C1A8E" w:rsidRDefault="009C1A8E" w:rsidP="009C1A8E">
      <w:pPr>
        <w:pStyle w:val="ListParagraph"/>
        <w:numPr>
          <w:ilvl w:val="0"/>
          <w:numId w:val="15"/>
        </w:numPr>
        <w:spacing w:after="0"/>
        <w:rPr>
          <w:rFonts w:ascii="Arial" w:hAnsi="Arial" w:cs="Arial"/>
          <w:sz w:val="20"/>
          <w:szCs w:val="20"/>
        </w:rPr>
      </w:pPr>
      <w:r>
        <w:rPr>
          <w:rFonts w:ascii="Arial" w:hAnsi="Arial" w:cs="Arial"/>
          <w:sz w:val="20"/>
          <w:szCs w:val="20"/>
        </w:rPr>
        <w:t>A new definition for ‘homelessness’ is being researched</w:t>
      </w:r>
      <w:r w:rsidR="00ED15F2">
        <w:rPr>
          <w:rFonts w:ascii="Arial" w:hAnsi="Arial" w:cs="Arial"/>
          <w:sz w:val="20"/>
          <w:szCs w:val="20"/>
        </w:rPr>
        <w:t xml:space="preserve"> (working with OSR/MHCLG and others)</w:t>
      </w:r>
    </w:p>
    <w:p w14:paraId="6F5EFBA2" w14:textId="77777777" w:rsidR="009C1A8E" w:rsidRDefault="009C1A8E" w:rsidP="009C1A8E">
      <w:pPr>
        <w:pStyle w:val="ListParagraph"/>
        <w:numPr>
          <w:ilvl w:val="0"/>
          <w:numId w:val="15"/>
        </w:numPr>
        <w:spacing w:after="0"/>
        <w:rPr>
          <w:rFonts w:ascii="Arial" w:hAnsi="Arial" w:cs="Arial"/>
          <w:sz w:val="20"/>
          <w:szCs w:val="20"/>
        </w:rPr>
      </w:pPr>
      <w:r>
        <w:rPr>
          <w:rFonts w:ascii="Arial" w:hAnsi="Arial" w:cs="Arial"/>
          <w:sz w:val="20"/>
          <w:szCs w:val="20"/>
        </w:rPr>
        <w:t>A revised definition for ‘internet access’ is being developed</w:t>
      </w:r>
    </w:p>
    <w:p w14:paraId="29E868F1" w14:textId="77777777" w:rsidR="009C1A8E" w:rsidRDefault="009C1A8E" w:rsidP="009C1A8E">
      <w:pPr>
        <w:pStyle w:val="ListParagraph"/>
        <w:numPr>
          <w:ilvl w:val="0"/>
          <w:numId w:val="15"/>
        </w:numPr>
        <w:spacing w:after="0"/>
        <w:rPr>
          <w:rFonts w:ascii="Arial" w:hAnsi="Arial" w:cs="Arial"/>
          <w:sz w:val="20"/>
          <w:szCs w:val="20"/>
        </w:rPr>
      </w:pPr>
      <w:r>
        <w:rPr>
          <w:rFonts w:ascii="Arial" w:hAnsi="Arial" w:cs="Arial"/>
          <w:sz w:val="20"/>
          <w:szCs w:val="20"/>
        </w:rPr>
        <w:t>Revised harmonised questions for ‘social c</w:t>
      </w:r>
      <w:r w:rsidRPr="009C1A8E">
        <w:rPr>
          <w:rFonts w:ascii="Arial" w:hAnsi="Arial" w:cs="Arial"/>
          <w:sz w:val="20"/>
          <w:szCs w:val="20"/>
        </w:rPr>
        <w:t>apital</w:t>
      </w:r>
      <w:r>
        <w:rPr>
          <w:rFonts w:ascii="Arial" w:hAnsi="Arial" w:cs="Arial"/>
          <w:sz w:val="20"/>
          <w:szCs w:val="20"/>
        </w:rPr>
        <w:t>’ are being investigated</w:t>
      </w:r>
    </w:p>
    <w:p w14:paraId="0A46298B" w14:textId="77777777" w:rsidR="00EC7D2C" w:rsidRDefault="009C1A8E" w:rsidP="009C1A8E">
      <w:pPr>
        <w:pStyle w:val="ListParagraph"/>
        <w:numPr>
          <w:ilvl w:val="0"/>
          <w:numId w:val="15"/>
        </w:numPr>
        <w:spacing w:after="0"/>
        <w:rPr>
          <w:rFonts w:ascii="Arial" w:hAnsi="Arial" w:cs="Arial"/>
          <w:sz w:val="20"/>
          <w:szCs w:val="20"/>
        </w:rPr>
      </w:pPr>
      <w:r>
        <w:rPr>
          <w:rFonts w:ascii="Arial" w:hAnsi="Arial" w:cs="Arial"/>
          <w:sz w:val="20"/>
          <w:szCs w:val="20"/>
        </w:rPr>
        <w:t xml:space="preserve">Updated principles for ‘benefits and tax credits’ have been </w:t>
      </w:r>
      <w:r w:rsidR="0050378B">
        <w:rPr>
          <w:rFonts w:ascii="Arial" w:hAnsi="Arial" w:cs="Arial"/>
          <w:sz w:val="20"/>
          <w:szCs w:val="20"/>
        </w:rPr>
        <w:t>published</w:t>
      </w:r>
    </w:p>
    <w:p w14:paraId="54D13100" w14:textId="5B21B083" w:rsidR="009C1A8E" w:rsidRPr="0050378B" w:rsidRDefault="009C1A8E" w:rsidP="009C1A8E">
      <w:pPr>
        <w:pStyle w:val="ListParagraph"/>
        <w:numPr>
          <w:ilvl w:val="0"/>
          <w:numId w:val="15"/>
        </w:numPr>
        <w:spacing w:after="0"/>
        <w:rPr>
          <w:rFonts w:ascii="Arial" w:hAnsi="Arial" w:cs="Arial"/>
          <w:sz w:val="20"/>
          <w:szCs w:val="20"/>
        </w:rPr>
      </w:pPr>
      <w:r w:rsidRPr="0050378B">
        <w:rPr>
          <w:rFonts w:ascii="Arial" w:hAnsi="Arial" w:cs="Arial"/>
          <w:sz w:val="20"/>
          <w:szCs w:val="20"/>
        </w:rPr>
        <w:t xml:space="preserve">New Harmonised definitions for ‘migration’ have been approved and will be </w:t>
      </w:r>
      <w:r w:rsidR="0050378B">
        <w:rPr>
          <w:rFonts w:ascii="Arial" w:hAnsi="Arial" w:cs="Arial"/>
          <w:sz w:val="20"/>
          <w:szCs w:val="20"/>
        </w:rPr>
        <w:t>published asap</w:t>
      </w:r>
    </w:p>
    <w:p w14:paraId="7851A663" w14:textId="7D34575D" w:rsidR="009C1A8E" w:rsidRDefault="009C1A8E" w:rsidP="009C1A8E">
      <w:pPr>
        <w:pStyle w:val="ListParagraph"/>
        <w:numPr>
          <w:ilvl w:val="0"/>
          <w:numId w:val="15"/>
        </w:numPr>
        <w:spacing w:after="0"/>
        <w:rPr>
          <w:rFonts w:ascii="Arial" w:hAnsi="Arial" w:cs="Arial"/>
          <w:sz w:val="20"/>
          <w:szCs w:val="20"/>
        </w:rPr>
      </w:pPr>
      <w:r w:rsidRPr="0050378B">
        <w:rPr>
          <w:rFonts w:ascii="Arial" w:hAnsi="Arial" w:cs="Arial"/>
          <w:sz w:val="20"/>
          <w:szCs w:val="20"/>
        </w:rPr>
        <w:t>The Harmonisation Team are continuing to work closely with the</w:t>
      </w:r>
      <w:r w:rsidR="0050378B">
        <w:rPr>
          <w:rFonts w:ascii="Arial" w:hAnsi="Arial" w:cs="Arial"/>
          <w:sz w:val="20"/>
          <w:szCs w:val="20"/>
        </w:rPr>
        <w:t xml:space="preserve"> 2021</w:t>
      </w:r>
      <w:r w:rsidRPr="0050378B">
        <w:rPr>
          <w:rFonts w:ascii="Arial" w:hAnsi="Arial" w:cs="Arial"/>
          <w:sz w:val="20"/>
          <w:szCs w:val="20"/>
        </w:rPr>
        <w:t xml:space="preserve"> </w:t>
      </w:r>
      <w:r w:rsidR="00ED15F2" w:rsidRPr="0050378B">
        <w:rPr>
          <w:rFonts w:ascii="Arial" w:hAnsi="Arial" w:cs="Arial"/>
          <w:sz w:val="20"/>
          <w:szCs w:val="20"/>
        </w:rPr>
        <w:t>C</w:t>
      </w:r>
      <w:r w:rsidRPr="0050378B">
        <w:rPr>
          <w:rFonts w:ascii="Arial" w:hAnsi="Arial" w:cs="Arial"/>
          <w:sz w:val="20"/>
          <w:szCs w:val="20"/>
        </w:rPr>
        <w:t>ensus</w:t>
      </w:r>
      <w:r w:rsidR="00ED15F2">
        <w:rPr>
          <w:rFonts w:ascii="Arial" w:hAnsi="Arial" w:cs="Arial"/>
          <w:sz w:val="20"/>
          <w:szCs w:val="20"/>
        </w:rPr>
        <w:t xml:space="preserve"> and with the transformation of </w:t>
      </w:r>
      <w:r w:rsidR="0050378B">
        <w:rPr>
          <w:rFonts w:ascii="Arial" w:hAnsi="Arial" w:cs="Arial"/>
          <w:sz w:val="20"/>
          <w:szCs w:val="20"/>
        </w:rPr>
        <w:t xml:space="preserve">ONS </w:t>
      </w:r>
      <w:r w:rsidR="00ED15F2">
        <w:rPr>
          <w:rFonts w:ascii="Arial" w:hAnsi="Arial" w:cs="Arial"/>
          <w:sz w:val="20"/>
          <w:szCs w:val="20"/>
        </w:rPr>
        <w:t xml:space="preserve">social surveys </w:t>
      </w:r>
      <w:r>
        <w:rPr>
          <w:rFonts w:ascii="Arial" w:hAnsi="Arial" w:cs="Arial"/>
          <w:sz w:val="20"/>
          <w:szCs w:val="20"/>
        </w:rPr>
        <w:t>whereby all are developing online modes of collection</w:t>
      </w:r>
      <w:r w:rsidR="00ED15F2">
        <w:rPr>
          <w:rFonts w:ascii="Arial" w:hAnsi="Arial" w:cs="Arial"/>
          <w:sz w:val="20"/>
          <w:szCs w:val="20"/>
        </w:rPr>
        <w:t>. We need to understand what the impact would be if harmonised principles are revised/changed</w:t>
      </w:r>
    </w:p>
    <w:p w14:paraId="6F69188D" w14:textId="05169B2D" w:rsidR="00BF48CA" w:rsidRDefault="00D1361E" w:rsidP="009C1A8E">
      <w:pPr>
        <w:pStyle w:val="ListParagraph"/>
        <w:numPr>
          <w:ilvl w:val="0"/>
          <w:numId w:val="15"/>
        </w:numPr>
        <w:spacing w:after="0"/>
        <w:rPr>
          <w:rFonts w:ascii="Arial" w:hAnsi="Arial" w:cs="Arial"/>
          <w:sz w:val="20"/>
          <w:szCs w:val="20"/>
        </w:rPr>
      </w:pPr>
      <w:r>
        <w:rPr>
          <w:rFonts w:ascii="Arial" w:hAnsi="Arial" w:cs="Arial"/>
          <w:sz w:val="20"/>
          <w:szCs w:val="20"/>
        </w:rPr>
        <w:t>The Harmonisation T</w:t>
      </w:r>
      <w:r w:rsidR="00BF48CA">
        <w:rPr>
          <w:rFonts w:ascii="Arial" w:hAnsi="Arial" w:cs="Arial"/>
          <w:sz w:val="20"/>
          <w:szCs w:val="20"/>
        </w:rPr>
        <w:t>eam are planning a Sexual Identity (SI)/Sexual Orientation (SO) workshop on the 6</w:t>
      </w:r>
      <w:r w:rsidR="00BF48CA" w:rsidRPr="00BF48CA">
        <w:rPr>
          <w:rFonts w:ascii="Arial" w:hAnsi="Arial" w:cs="Arial"/>
          <w:sz w:val="20"/>
          <w:szCs w:val="20"/>
          <w:vertAlign w:val="superscript"/>
        </w:rPr>
        <w:t>th</w:t>
      </w:r>
      <w:r w:rsidR="00BF48CA">
        <w:rPr>
          <w:rFonts w:ascii="Arial" w:hAnsi="Arial" w:cs="Arial"/>
          <w:sz w:val="20"/>
          <w:szCs w:val="20"/>
        </w:rPr>
        <w:t xml:space="preserve"> February</w:t>
      </w:r>
      <w:r>
        <w:rPr>
          <w:rFonts w:ascii="Arial" w:hAnsi="Arial" w:cs="Arial"/>
          <w:sz w:val="20"/>
          <w:szCs w:val="20"/>
        </w:rPr>
        <w:t xml:space="preserve"> with </w:t>
      </w:r>
      <w:r w:rsidR="0050378B">
        <w:rPr>
          <w:rFonts w:ascii="Arial" w:hAnsi="Arial" w:cs="Arial"/>
          <w:sz w:val="20"/>
          <w:szCs w:val="20"/>
        </w:rPr>
        <w:t>key stakeholders</w:t>
      </w:r>
      <w:r w:rsidR="00BF48CA">
        <w:rPr>
          <w:rFonts w:ascii="Arial" w:hAnsi="Arial" w:cs="Arial"/>
          <w:sz w:val="20"/>
          <w:szCs w:val="20"/>
        </w:rPr>
        <w:t>. The workshop intends to understand the impact and comparability issues between SI and SO</w:t>
      </w:r>
    </w:p>
    <w:p w14:paraId="2DDFCB57" w14:textId="77777777" w:rsidR="009B2375" w:rsidRDefault="009B2375" w:rsidP="009B2375">
      <w:pPr>
        <w:spacing w:after="0"/>
        <w:rPr>
          <w:rFonts w:ascii="Arial" w:hAnsi="Arial" w:cs="Arial"/>
          <w:sz w:val="20"/>
          <w:szCs w:val="20"/>
        </w:rPr>
      </w:pPr>
    </w:p>
    <w:p w14:paraId="7D8894A7" w14:textId="77777777" w:rsidR="00BF48CA" w:rsidRDefault="00BF48CA" w:rsidP="00C26B9B">
      <w:pPr>
        <w:spacing w:after="0"/>
        <w:ind w:firstLine="720"/>
        <w:rPr>
          <w:rFonts w:ascii="Arial" w:hAnsi="Arial" w:cs="Arial"/>
          <w:sz w:val="20"/>
          <w:szCs w:val="20"/>
        </w:rPr>
      </w:pPr>
      <w:r>
        <w:rPr>
          <w:rFonts w:ascii="Arial" w:hAnsi="Arial" w:cs="Arial"/>
          <w:sz w:val="20"/>
          <w:szCs w:val="20"/>
        </w:rPr>
        <w:t xml:space="preserve">Admin </w:t>
      </w:r>
      <w:r w:rsidR="009B2375">
        <w:rPr>
          <w:rFonts w:ascii="Arial" w:hAnsi="Arial" w:cs="Arial"/>
          <w:sz w:val="20"/>
          <w:szCs w:val="20"/>
        </w:rPr>
        <w:t>data</w:t>
      </w:r>
      <w:r>
        <w:rPr>
          <w:rFonts w:ascii="Arial" w:hAnsi="Arial" w:cs="Arial"/>
          <w:sz w:val="20"/>
          <w:szCs w:val="20"/>
        </w:rPr>
        <w:t xml:space="preserve"> Harmonisation;</w:t>
      </w:r>
    </w:p>
    <w:p w14:paraId="7BBBD8E1" w14:textId="77777777" w:rsidR="00D1361E" w:rsidRDefault="00D1361E" w:rsidP="009C1A8E">
      <w:pPr>
        <w:pStyle w:val="ListParagraph"/>
        <w:numPr>
          <w:ilvl w:val="0"/>
          <w:numId w:val="15"/>
        </w:numPr>
        <w:spacing w:after="0"/>
        <w:rPr>
          <w:rFonts w:ascii="Arial" w:hAnsi="Arial" w:cs="Arial"/>
          <w:sz w:val="20"/>
          <w:szCs w:val="20"/>
        </w:rPr>
      </w:pPr>
      <w:r>
        <w:rPr>
          <w:rFonts w:ascii="Arial" w:hAnsi="Arial" w:cs="Arial"/>
          <w:sz w:val="20"/>
          <w:szCs w:val="20"/>
        </w:rPr>
        <w:t>There is a drive to focus more on harmonising admin sources</w:t>
      </w:r>
    </w:p>
    <w:p w14:paraId="707C26A6" w14:textId="77777777" w:rsidR="00BF48CA" w:rsidRDefault="00BF48CA" w:rsidP="009C1A8E">
      <w:pPr>
        <w:pStyle w:val="ListParagraph"/>
        <w:numPr>
          <w:ilvl w:val="0"/>
          <w:numId w:val="15"/>
        </w:numPr>
        <w:spacing w:after="0"/>
        <w:rPr>
          <w:rFonts w:ascii="Arial" w:hAnsi="Arial" w:cs="Arial"/>
          <w:sz w:val="20"/>
          <w:szCs w:val="20"/>
        </w:rPr>
      </w:pPr>
      <w:r>
        <w:rPr>
          <w:rFonts w:ascii="Arial" w:hAnsi="Arial" w:cs="Arial"/>
          <w:sz w:val="20"/>
          <w:szCs w:val="20"/>
        </w:rPr>
        <w:t xml:space="preserve">Harmonised definition of a ‘household’ differs between </w:t>
      </w:r>
      <w:r w:rsidR="00D1361E">
        <w:rPr>
          <w:rFonts w:ascii="Arial" w:hAnsi="Arial" w:cs="Arial"/>
          <w:sz w:val="20"/>
          <w:szCs w:val="20"/>
        </w:rPr>
        <w:t xml:space="preserve">survey data and </w:t>
      </w:r>
      <w:r>
        <w:rPr>
          <w:rFonts w:ascii="Arial" w:hAnsi="Arial" w:cs="Arial"/>
          <w:sz w:val="20"/>
          <w:szCs w:val="20"/>
        </w:rPr>
        <w:t>admin data</w:t>
      </w:r>
      <w:r w:rsidR="00D1361E">
        <w:rPr>
          <w:rFonts w:ascii="Arial" w:hAnsi="Arial" w:cs="Arial"/>
          <w:sz w:val="20"/>
          <w:szCs w:val="20"/>
        </w:rPr>
        <w:t xml:space="preserve"> and this is one of the issues that need to be investigated further</w:t>
      </w:r>
    </w:p>
    <w:p w14:paraId="65E39255" w14:textId="2EC52C55" w:rsidR="008A04D5" w:rsidRDefault="008A04D5" w:rsidP="009C1A8E">
      <w:pPr>
        <w:pStyle w:val="ListParagraph"/>
        <w:numPr>
          <w:ilvl w:val="0"/>
          <w:numId w:val="15"/>
        </w:numPr>
        <w:spacing w:after="0"/>
        <w:rPr>
          <w:rFonts w:ascii="Arial" w:hAnsi="Arial" w:cs="Arial"/>
          <w:sz w:val="20"/>
          <w:szCs w:val="20"/>
        </w:rPr>
      </w:pPr>
      <w:r>
        <w:rPr>
          <w:rFonts w:ascii="Arial" w:hAnsi="Arial" w:cs="Arial"/>
          <w:sz w:val="20"/>
          <w:szCs w:val="20"/>
        </w:rPr>
        <w:t xml:space="preserve">Charlie </w:t>
      </w:r>
      <w:r w:rsidR="0050378B">
        <w:rPr>
          <w:rFonts w:ascii="Arial" w:hAnsi="Arial" w:cs="Arial"/>
          <w:sz w:val="20"/>
          <w:szCs w:val="20"/>
        </w:rPr>
        <w:t xml:space="preserve">will </w:t>
      </w:r>
      <w:r w:rsidR="00D1361E">
        <w:rPr>
          <w:rFonts w:ascii="Arial" w:hAnsi="Arial" w:cs="Arial"/>
          <w:sz w:val="20"/>
          <w:szCs w:val="20"/>
        </w:rPr>
        <w:t xml:space="preserve">lead a workshop on Harmonisation of </w:t>
      </w:r>
      <w:r>
        <w:rPr>
          <w:rFonts w:ascii="Arial" w:hAnsi="Arial" w:cs="Arial"/>
          <w:sz w:val="20"/>
          <w:szCs w:val="20"/>
        </w:rPr>
        <w:t>UK outputs</w:t>
      </w:r>
      <w:r w:rsidR="00D1361E">
        <w:rPr>
          <w:rFonts w:ascii="Arial" w:hAnsi="Arial" w:cs="Arial"/>
          <w:sz w:val="20"/>
          <w:szCs w:val="20"/>
        </w:rPr>
        <w:t xml:space="preserve"> to be held in Edinburgh to consider the impact</w:t>
      </w:r>
      <w:r>
        <w:rPr>
          <w:rFonts w:ascii="Arial" w:hAnsi="Arial" w:cs="Arial"/>
          <w:sz w:val="20"/>
          <w:szCs w:val="20"/>
        </w:rPr>
        <w:t xml:space="preserve"> if England and Wales move towards using a more admin data collection system</w:t>
      </w:r>
      <w:r w:rsidR="00D1361E">
        <w:rPr>
          <w:rFonts w:ascii="Arial" w:hAnsi="Arial" w:cs="Arial"/>
          <w:sz w:val="20"/>
          <w:szCs w:val="20"/>
        </w:rPr>
        <w:t xml:space="preserve"> before Scotland and Northern Ireland</w:t>
      </w:r>
    </w:p>
    <w:p w14:paraId="6671B399" w14:textId="4FC12C46" w:rsidR="008A04D5" w:rsidRDefault="00F52783" w:rsidP="009C1A8E">
      <w:pPr>
        <w:pStyle w:val="ListParagraph"/>
        <w:numPr>
          <w:ilvl w:val="0"/>
          <w:numId w:val="15"/>
        </w:numPr>
        <w:spacing w:after="0"/>
        <w:rPr>
          <w:rFonts w:ascii="Arial" w:hAnsi="Arial" w:cs="Arial"/>
          <w:sz w:val="20"/>
          <w:szCs w:val="20"/>
        </w:rPr>
      </w:pPr>
      <w:r>
        <w:rPr>
          <w:rFonts w:ascii="Arial" w:hAnsi="Arial" w:cs="Arial"/>
          <w:sz w:val="20"/>
          <w:szCs w:val="20"/>
        </w:rPr>
        <w:t>Recently involved with the</w:t>
      </w:r>
      <w:r w:rsidR="00485DB8">
        <w:rPr>
          <w:rFonts w:ascii="Arial" w:hAnsi="Arial" w:cs="Arial"/>
          <w:sz w:val="20"/>
          <w:szCs w:val="20"/>
        </w:rPr>
        <w:t xml:space="preserve"> </w:t>
      </w:r>
      <w:r w:rsidR="00485DB8" w:rsidRPr="00485DB8">
        <w:rPr>
          <w:rFonts w:ascii="Arial" w:hAnsi="Arial" w:cs="Arial"/>
          <w:sz w:val="20"/>
          <w:szCs w:val="20"/>
        </w:rPr>
        <w:t>Health and Social Care Statistics Project</w:t>
      </w:r>
      <w:r w:rsidR="00485DB8" w:rsidRPr="00485DB8">
        <w:t xml:space="preserve"> </w:t>
      </w:r>
      <w:r w:rsidR="008A04D5">
        <w:rPr>
          <w:rFonts w:ascii="Arial" w:hAnsi="Arial" w:cs="Arial"/>
          <w:sz w:val="20"/>
          <w:szCs w:val="20"/>
        </w:rPr>
        <w:t>looking at comparability and accessibility</w:t>
      </w:r>
      <w:r>
        <w:rPr>
          <w:rFonts w:ascii="Arial" w:hAnsi="Arial" w:cs="Arial"/>
          <w:sz w:val="20"/>
          <w:szCs w:val="20"/>
        </w:rPr>
        <w:t xml:space="preserve"> of healthcare statistics across the GSS</w:t>
      </w:r>
      <w:r w:rsidR="008A04D5">
        <w:rPr>
          <w:rFonts w:ascii="Arial" w:hAnsi="Arial" w:cs="Arial"/>
          <w:sz w:val="20"/>
          <w:szCs w:val="20"/>
        </w:rPr>
        <w:t xml:space="preserve"> </w:t>
      </w:r>
    </w:p>
    <w:p w14:paraId="3303E3ED" w14:textId="77777777" w:rsidR="00F52783" w:rsidRPr="00566196" w:rsidRDefault="00F52783" w:rsidP="00DD1C12">
      <w:pPr>
        <w:pStyle w:val="ListParagraph"/>
        <w:spacing w:line="360" w:lineRule="auto"/>
        <w:ind w:left="1080"/>
        <w:rPr>
          <w:rFonts w:ascii="Arial" w:hAnsi="Arial" w:cs="Arial"/>
          <w:sz w:val="20"/>
          <w:szCs w:val="20"/>
        </w:rPr>
      </w:pPr>
    </w:p>
    <w:p w14:paraId="374BD1CA" w14:textId="77777777" w:rsidR="00F7242A" w:rsidRPr="00566196" w:rsidRDefault="0035276D" w:rsidP="008669E7">
      <w:pPr>
        <w:pStyle w:val="ListParagraph"/>
        <w:numPr>
          <w:ilvl w:val="0"/>
          <w:numId w:val="9"/>
        </w:numPr>
        <w:spacing w:after="0"/>
        <w:ind w:left="709" w:hanging="709"/>
        <w:rPr>
          <w:rFonts w:ascii="Arial" w:hAnsi="Arial" w:cs="Arial"/>
          <w:b/>
          <w:sz w:val="20"/>
          <w:szCs w:val="20"/>
        </w:rPr>
      </w:pPr>
      <w:r>
        <w:rPr>
          <w:rFonts w:ascii="Arial" w:hAnsi="Arial" w:cs="Arial"/>
          <w:b/>
          <w:sz w:val="20"/>
          <w:szCs w:val="20"/>
        </w:rPr>
        <w:t>Agree the 2018 Communication plan</w:t>
      </w:r>
      <w:r w:rsidR="00E3168E" w:rsidRPr="00566196">
        <w:rPr>
          <w:rFonts w:ascii="Arial" w:hAnsi="Arial" w:cs="Arial"/>
          <w:b/>
          <w:sz w:val="20"/>
          <w:szCs w:val="20"/>
        </w:rPr>
        <w:t xml:space="preserve"> - </w:t>
      </w:r>
      <w:r w:rsidR="00F7242A" w:rsidRPr="00566196">
        <w:rPr>
          <w:rFonts w:ascii="Arial" w:hAnsi="Arial" w:cs="Arial"/>
          <w:b/>
          <w:sz w:val="20"/>
          <w:szCs w:val="20"/>
        </w:rPr>
        <w:t>Becki Aquilina</w:t>
      </w:r>
    </w:p>
    <w:p w14:paraId="72BC124A" w14:textId="77777777" w:rsidR="00A12B1F" w:rsidRDefault="009D0514" w:rsidP="009D0514">
      <w:pPr>
        <w:pStyle w:val="ListParagraph"/>
        <w:numPr>
          <w:ilvl w:val="0"/>
          <w:numId w:val="13"/>
        </w:numPr>
        <w:spacing w:after="0"/>
        <w:rPr>
          <w:rFonts w:ascii="Arial" w:hAnsi="Arial" w:cs="Arial"/>
          <w:sz w:val="20"/>
          <w:szCs w:val="20"/>
        </w:rPr>
      </w:pPr>
      <w:r w:rsidRPr="00566196">
        <w:rPr>
          <w:rFonts w:ascii="Arial" w:hAnsi="Arial" w:cs="Arial"/>
          <w:sz w:val="20"/>
          <w:szCs w:val="20"/>
        </w:rPr>
        <w:t xml:space="preserve">Becki gave an overview of the </w:t>
      </w:r>
      <w:r>
        <w:rPr>
          <w:rFonts w:ascii="Arial" w:hAnsi="Arial" w:cs="Arial"/>
          <w:sz w:val="20"/>
          <w:szCs w:val="20"/>
        </w:rPr>
        <w:t xml:space="preserve">2018 </w:t>
      </w:r>
      <w:r w:rsidRPr="00566196">
        <w:rPr>
          <w:rFonts w:ascii="Arial" w:hAnsi="Arial" w:cs="Arial"/>
          <w:sz w:val="20"/>
          <w:szCs w:val="20"/>
        </w:rPr>
        <w:t>Communication Plan</w:t>
      </w:r>
      <w:r>
        <w:rPr>
          <w:rFonts w:ascii="Arial" w:hAnsi="Arial" w:cs="Arial"/>
          <w:sz w:val="20"/>
          <w:szCs w:val="20"/>
        </w:rPr>
        <w:t xml:space="preserve"> and mentioned the targeted activities for the first quarte</w:t>
      </w:r>
      <w:r w:rsidR="00A12B1F">
        <w:rPr>
          <w:rFonts w:ascii="Arial" w:hAnsi="Arial" w:cs="Arial"/>
          <w:sz w:val="20"/>
          <w:szCs w:val="20"/>
        </w:rPr>
        <w:t>r (January, February and March)</w:t>
      </w:r>
    </w:p>
    <w:p w14:paraId="34168DE8" w14:textId="77777777" w:rsidR="00A12B1F" w:rsidRDefault="00A12B1F" w:rsidP="009D0514">
      <w:pPr>
        <w:pStyle w:val="ListParagraph"/>
        <w:numPr>
          <w:ilvl w:val="0"/>
          <w:numId w:val="13"/>
        </w:numPr>
        <w:spacing w:after="0"/>
        <w:rPr>
          <w:rFonts w:ascii="Arial" w:hAnsi="Arial" w:cs="Arial"/>
          <w:sz w:val="20"/>
          <w:szCs w:val="20"/>
        </w:rPr>
      </w:pPr>
      <w:r>
        <w:rPr>
          <w:rFonts w:ascii="Arial" w:hAnsi="Arial" w:cs="Arial"/>
          <w:sz w:val="20"/>
          <w:szCs w:val="20"/>
        </w:rPr>
        <w:t xml:space="preserve">Best Practice and Impact (BPI) promotion </w:t>
      </w:r>
      <w:r w:rsidR="003E7B9D">
        <w:rPr>
          <w:rFonts w:ascii="Arial" w:hAnsi="Arial" w:cs="Arial"/>
          <w:sz w:val="20"/>
          <w:szCs w:val="20"/>
        </w:rPr>
        <w:t xml:space="preserve">(targeting HoPs and departments) </w:t>
      </w:r>
      <w:r w:rsidR="00396462">
        <w:rPr>
          <w:rFonts w:ascii="Arial" w:hAnsi="Arial" w:cs="Arial"/>
          <w:sz w:val="20"/>
          <w:szCs w:val="20"/>
        </w:rPr>
        <w:t>are</w:t>
      </w:r>
      <w:r>
        <w:rPr>
          <w:rFonts w:ascii="Arial" w:hAnsi="Arial" w:cs="Arial"/>
          <w:sz w:val="20"/>
          <w:szCs w:val="20"/>
        </w:rPr>
        <w:t xml:space="preserve"> looking to produce leafle</w:t>
      </w:r>
      <w:r w:rsidR="003E7B9D">
        <w:rPr>
          <w:rFonts w:ascii="Arial" w:hAnsi="Arial" w:cs="Arial"/>
          <w:sz w:val="20"/>
          <w:szCs w:val="20"/>
        </w:rPr>
        <w:t xml:space="preserve">ts for each area </w:t>
      </w:r>
      <w:r w:rsidR="00396462">
        <w:rPr>
          <w:rFonts w:ascii="Arial" w:hAnsi="Arial" w:cs="Arial"/>
          <w:sz w:val="20"/>
          <w:szCs w:val="20"/>
        </w:rPr>
        <w:t>and begin promoting ourselves as a package</w:t>
      </w:r>
      <w:r w:rsidR="003E7B9D">
        <w:rPr>
          <w:rFonts w:ascii="Arial" w:hAnsi="Arial" w:cs="Arial"/>
          <w:sz w:val="20"/>
          <w:szCs w:val="20"/>
        </w:rPr>
        <w:t xml:space="preserve"> (GPT, Harmonisation and Quality).</w:t>
      </w:r>
    </w:p>
    <w:p w14:paraId="47894102" w14:textId="34E5F81A" w:rsidR="00216ACD" w:rsidRPr="00B17CA5" w:rsidRDefault="00393227" w:rsidP="00B17CA5">
      <w:pPr>
        <w:pStyle w:val="ListParagraph"/>
        <w:numPr>
          <w:ilvl w:val="0"/>
          <w:numId w:val="13"/>
        </w:numPr>
        <w:spacing w:after="0"/>
        <w:rPr>
          <w:rFonts w:ascii="Arial" w:hAnsi="Arial" w:cs="Arial"/>
          <w:sz w:val="20"/>
          <w:szCs w:val="20"/>
        </w:rPr>
      </w:pPr>
      <w:r w:rsidRPr="00B17CA5">
        <w:rPr>
          <w:rFonts w:ascii="Arial" w:hAnsi="Arial" w:cs="Arial"/>
          <w:sz w:val="20"/>
          <w:szCs w:val="20"/>
        </w:rPr>
        <w:t>Could engage with the launch of the Code of Practice refresh</w:t>
      </w:r>
      <w:r w:rsidR="00396462" w:rsidRPr="00B17CA5">
        <w:rPr>
          <w:rFonts w:ascii="Arial" w:hAnsi="Arial" w:cs="Arial"/>
          <w:sz w:val="20"/>
          <w:szCs w:val="20"/>
        </w:rPr>
        <w:t>, once the communication plan has been finalised</w:t>
      </w:r>
    </w:p>
    <w:p w14:paraId="61D29D66" w14:textId="34FEC075" w:rsidR="001945B8" w:rsidRPr="00B17CA5" w:rsidRDefault="001945B8" w:rsidP="00B17CA5">
      <w:pPr>
        <w:spacing w:after="0"/>
        <w:rPr>
          <w:rFonts w:ascii="Arial" w:hAnsi="Arial" w:cs="Arial"/>
          <w:sz w:val="20"/>
          <w:szCs w:val="20"/>
        </w:rPr>
      </w:pPr>
    </w:p>
    <w:p w14:paraId="67ED2DB1" w14:textId="77777777" w:rsidR="001B373B" w:rsidRPr="00566196" w:rsidRDefault="0035276D" w:rsidP="0059781E">
      <w:pPr>
        <w:pStyle w:val="ListParagraph"/>
        <w:numPr>
          <w:ilvl w:val="0"/>
          <w:numId w:val="9"/>
        </w:numPr>
        <w:spacing w:after="0"/>
        <w:ind w:left="709" w:hanging="709"/>
        <w:rPr>
          <w:rFonts w:ascii="Arial" w:hAnsi="Arial" w:cs="Arial"/>
          <w:b/>
          <w:sz w:val="20"/>
          <w:szCs w:val="20"/>
        </w:rPr>
      </w:pPr>
      <w:r>
        <w:rPr>
          <w:rFonts w:ascii="Arial" w:hAnsi="Arial" w:cs="Arial"/>
          <w:b/>
          <w:sz w:val="20"/>
          <w:szCs w:val="20"/>
        </w:rPr>
        <w:t>Update from Julie Stanborough on the new division and structure</w:t>
      </w:r>
      <w:r w:rsidR="00E3168E" w:rsidRPr="00566196">
        <w:rPr>
          <w:rFonts w:ascii="Arial" w:hAnsi="Arial" w:cs="Arial"/>
          <w:b/>
          <w:sz w:val="20"/>
          <w:szCs w:val="20"/>
        </w:rPr>
        <w:t xml:space="preserve"> -  </w:t>
      </w:r>
      <w:r>
        <w:rPr>
          <w:rFonts w:ascii="Arial" w:hAnsi="Arial" w:cs="Arial"/>
          <w:b/>
          <w:sz w:val="20"/>
          <w:szCs w:val="20"/>
        </w:rPr>
        <w:t>Julie Stanborough</w:t>
      </w:r>
      <w:r w:rsidR="001B373B" w:rsidRPr="00566196">
        <w:rPr>
          <w:rFonts w:ascii="Arial" w:hAnsi="Arial" w:cs="Arial"/>
          <w:b/>
          <w:sz w:val="20"/>
          <w:szCs w:val="20"/>
        </w:rPr>
        <w:t xml:space="preserve"> </w:t>
      </w:r>
    </w:p>
    <w:p w14:paraId="10FEBEC3" w14:textId="7678DFA9" w:rsidR="00393227" w:rsidRDefault="009D0514" w:rsidP="00393227">
      <w:pPr>
        <w:pStyle w:val="ListParagraph"/>
        <w:numPr>
          <w:ilvl w:val="0"/>
          <w:numId w:val="16"/>
        </w:numPr>
        <w:spacing w:after="0"/>
        <w:rPr>
          <w:rFonts w:ascii="Arial" w:hAnsi="Arial" w:cs="Arial"/>
          <w:sz w:val="20"/>
          <w:szCs w:val="20"/>
        </w:rPr>
      </w:pPr>
      <w:r w:rsidRPr="00566196">
        <w:rPr>
          <w:rFonts w:ascii="Arial" w:hAnsi="Arial" w:cs="Arial"/>
          <w:sz w:val="20"/>
          <w:szCs w:val="20"/>
        </w:rPr>
        <w:t>The Harmonisation Programme now sits within Best Practice and Impact (BPI) which is mainly GSS focussed</w:t>
      </w:r>
      <w:r w:rsidR="00774B36">
        <w:rPr>
          <w:rFonts w:ascii="Arial" w:hAnsi="Arial" w:cs="Arial"/>
          <w:sz w:val="20"/>
          <w:szCs w:val="20"/>
        </w:rPr>
        <w:t xml:space="preserve"> with </w:t>
      </w:r>
      <w:r w:rsidR="00393227">
        <w:rPr>
          <w:rFonts w:ascii="Arial" w:hAnsi="Arial" w:cs="Arial"/>
          <w:sz w:val="20"/>
          <w:szCs w:val="20"/>
        </w:rPr>
        <w:t xml:space="preserve">Julie </w:t>
      </w:r>
      <w:r w:rsidR="00774B36">
        <w:rPr>
          <w:rFonts w:ascii="Arial" w:hAnsi="Arial" w:cs="Arial"/>
          <w:sz w:val="20"/>
          <w:szCs w:val="20"/>
        </w:rPr>
        <w:t>as</w:t>
      </w:r>
      <w:r w:rsidR="00AA642C">
        <w:rPr>
          <w:rFonts w:ascii="Arial" w:hAnsi="Arial" w:cs="Arial"/>
          <w:sz w:val="20"/>
          <w:szCs w:val="20"/>
        </w:rPr>
        <w:t xml:space="preserve"> </w:t>
      </w:r>
      <w:r w:rsidR="00393227">
        <w:rPr>
          <w:rFonts w:ascii="Arial" w:hAnsi="Arial" w:cs="Arial"/>
          <w:sz w:val="20"/>
          <w:szCs w:val="20"/>
        </w:rPr>
        <w:t>the h</w:t>
      </w:r>
      <w:r w:rsidRPr="00566196">
        <w:rPr>
          <w:rFonts w:ascii="Arial" w:hAnsi="Arial" w:cs="Arial"/>
          <w:sz w:val="20"/>
          <w:szCs w:val="20"/>
        </w:rPr>
        <w:t>ead of division</w:t>
      </w:r>
    </w:p>
    <w:p w14:paraId="09935F08" w14:textId="77777777" w:rsidR="00AA642C" w:rsidRDefault="00774B36" w:rsidP="00393227">
      <w:pPr>
        <w:pStyle w:val="ListParagraph"/>
        <w:numPr>
          <w:ilvl w:val="0"/>
          <w:numId w:val="16"/>
        </w:numPr>
        <w:spacing w:after="0"/>
        <w:rPr>
          <w:rFonts w:ascii="Arial" w:hAnsi="Arial" w:cs="Arial"/>
          <w:sz w:val="20"/>
          <w:szCs w:val="20"/>
        </w:rPr>
      </w:pPr>
      <w:r>
        <w:rPr>
          <w:rFonts w:ascii="Arial" w:hAnsi="Arial" w:cs="Arial"/>
          <w:sz w:val="20"/>
          <w:szCs w:val="20"/>
        </w:rPr>
        <w:t>Looking to increase the resource within BPI</w:t>
      </w:r>
    </w:p>
    <w:p w14:paraId="6BD27882" w14:textId="701FA895" w:rsidR="00393227" w:rsidRPr="00774B36" w:rsidRDefault="00393227" w:rsidP="00393227">
      <w:pPr>
        <w:pStyle w:val="ListParagraph"/>
        <w:numPr>
          <w:ilvl w:val="0"/>
          <w:numId w:val="16"/>
        </w:numPr>
        <w:spacing w:after="0"/>
        <w:rPr>
          <w:rFonts w:ascii="Arial" w:hAnsi="Arial" w:cs="Arial"/>
          <w:sz w:val="20"/>
          <w:szCs w:val="20"/>
        </w:rPr>
      </w:pPr>
      <w:r w:rsidRPr="00774B36">
        <w:rPr>
          <w:rFonts w:ascii="Arial" w:hAnsi="Arial" w:cs="Arial"/>
          <w:sz w:val="20"/>
          <w:szCs w:val="20"/>
        </w:rPr>
        <w:t>Moving towards a consultancy type role</w:t>
      </w:r>
      <w:r w:rsidR="0065349A" w:rsidRPr="00774B36">
        <w:rPr>
          <w:rFonts w:ascii="Arial" w:hAnsi="Arial" w:cs="Arial"/>
          <w:sz w:val="20"/>
          <w:szCs w:val="20"/>
        </w:rPr>
        <w:t xml:space="preserve"> which is research focussed and becoming</w:t>
      </w:r>
      <w:r w:rsidRPr="00774B36">
        <w:rPr>
          <w:rFonts w:ascii="Arial" w:hAnsi="Arial" w:cs="Arial"/>
          <w:sz w:val="20"/>
          <w:szCs w:val="20"/>
        </w:rPr>
        <w:t xml:space="preserve"> experts in field</w:t>
      </w:r>
    </w:p>
    <w:p w14:paraId="60E31E1C" w14:textId="77777777" w:rsidR="00AA642C" w:rsidRDefault="00524772" w:rsidP="00393227">
      <w:pPr>
        <w:pStyle w:val="ListParagraph"/>
        <w:numPr>
          <w:ilvl w:val="0"/>
          <w:numId w:val="16"/>
        </w:numPr>
        <w:spacing w:after="0"/>
        <w:rPr>
          <w:rFonts w:ascii="Arial" w:hAnsi="Arial" w:cs="Arial"/>
          <w:sz w:val="20"/>
          <w:szCs w:val="20"/>
        </w:rPr>
      </w:pPr>
      <w:r>
        <w:rPr>
          <w:rFonts w:ascii="Arial" w:hAnsi="Arial" w:cs="Arial"/>
          <w:sz w:val="20"/>
          <w:szCs w:val="20"/>
        </w:rPr>
        <w:t xml:space="preserve">The Methodology Advisory Committee (MAS) is </w:t>
      </w:r>
      <w:r w:rsidR="00774B36">
        <w:rPr>
          <w:rFonts w:ascii="Arial" w:hAnsi="Arial" w:cs="Arial"/>
          <w:sz w:val="20"/>
          <w:szCs w:val="20"/>
        </w:rPr>
        <w:t xml:space="preserve">within BPI </w:t>
      </w:r>
      <w:r>
        <w:rPr>
          <w:rFonts w:ascii="Arial" w:hAnsi="Arial" w:cs="Arial"/>
          <w:sz w:val="20"/>
          <w:szCs w:val="20"/>
        </w:rPr>
        <w:t xml:space="preserve">and will be promoted as another suite of services available </w:t>
      </w:r>
    </w:p>
    <w:p w14:paraId="39EE6816" w14:textId="0B33E4F4" w:rsidR="00393227" w:rsidRPr="00774B36" w:rsidRDefault="00393227" w:rsidP="00393227">
      <w:pPr>
        <w:pStyle w:val="ListParagraph"/>
        <w:numPr>
          <w:ilvl w:val="0"/>
          <w:numId w:val="16"/>
        </w:numPr>
        <w:spacing w:after="0"/>
        <w:rPr>
          <w:rFonts w:ascii="Arial" w:hAnsi="Arial" w:cs="Arial"/>
          <w:sz w:val="20"/>
          <w:szCs w:val="20"/>
        </w:rPr>
      </w:pPr>
      <w:r w:rsidRPr="00774B36">
        <w:rPr>
          <w:rFonts w:ascii="Arial" w:hAnsi="Arial" w:cs="Arial"/>
          <w:sz w:val="20"/>
          <w:szCs w:val="20"/>
        </w:rPr>
        <w:t xml:space="preserve">Planned for BPI to engage more with </w:t>
      </w:r>
      <w:r w:rsidR="001156B2" w:rsidRPr="00774B36">
        <w:rPr>
          <w:rFonts w:ascii="Arial" w:hAnsi="Arial" w:cs="Arial"/>
          <w:sz w:val="20"/>
          <w:szCs w:val="20"/>
        </w:rPr>
        <w:t>HoPs</w:t>
      </w:r>
      <w:r w:rsidRPr="00774B36">
        <w:rPr>
          <w:rFonts w:ascii="Arial" w:hAnsi="Arial" w:cs="Arial"/>
          <w:sz w:val="20"/>
          <w:szCs w:val="20"/>
        </w:rPr>
        <w:t xml:space="preserve"> and become part of inductions/cour</w:t>
      </w:r>
      <w:r w:rsidR="001156B2" w:rsidRPr="00774B36">
        <w:rPr>
          <w:rFonts w:ascii="Arial" w:hAnsi="Arial" w:cs="Arial"/>
          <w:sz w:val="20"/>
          <w:szCs w:val="20"/>
        </w:rPr>
        <w:t>s</w:t>
      </w:r>
      <w:r w:rsidRPr="00774B36">
        <w:rPr>
          <w:rFonts w:ascii="Arial" w:hAnsi="Arial" w:cs="Arial"/>
          <w:sz w:val="20"/>
          <w:szCs w:val="20"/>
        </w:rPr>
        <w:t>es for G6/7s</w:t>
      </w:r>
    </w:p>
    <w:p w14:paraId="0A1BF660" w14:textId="77777777" w:rsidR="00351AE8" w:rsidRPr="00774B36" w:rsidRDefault="00351AE8" w:rsidP="00393227">
      <w:pPr>
        <w:pStyle w:val="ListParagraph"/>
        <w:numPr>
          <w:ilvl w:val="0"/>
          <w:numId w:val="16"/>
        </w:numPr>
        <w:spacing w:after="0"/>
        <w:rPr>
          <w:rFonts w:ascii="Arial" w:hAnsi="Arial" w:cs="Arial"/>
          <w:sz w:val="20"/>
          <w:szCs w:val="20"/>
        </w:rPr>
      </w:pPr>
      <w:r w:rsidRPr="00774B36">
        <w:rPr>
          <w:rFonts w:ascii="Arial" w:hAnsi="Arial" w:cs="Arial"/>
          <w:sz w:val="20"/>
          <w:szCs w:val="20"/>
        </w:rPr>
        <w:t xml:space="preserve">Plan to </w:t>
      </w:r>
      <w:r w:rsidR="00575B01" w:rsidRPr="00774B36">
        <w:rPr>
          <w:rFonts w:ascii="Arial" w:hAnsi="Arial" w:cs="Arial"/>
          <w:sz w:val="20"/>
          <w:szCs w:val="20"/>
        </w:rPr>
        <w:t>add</w:t>
      </w:r>
      <w:r w:rsidRPr="00774B36">
        <w:rPr>
          <w:rFonts w:ascii="Arial" w:hAnsi="Arial" w:cs="Arial"/>
          <w:sz w:val="20"/>
          <w:szCs w:val="20"/>
        </w:rPr>
        <w:t xml:space="preserve"> an introduction to Harmonisation on </w:t>
      </w:r>
      <w:r w:rsidR="00524772" w:rsidRPr="00774B36">
        <w:rPr>
          <w:rFonts w:ascii="Arial" w:hAnsi="Arial" w:cs="Arial"/>
          <w:sz w:val="20"/>
          <w:szCs w:val="20"/>
        </w:rPr>
        <w:t>O</w:t>
      </w:r>
      <w:r w:rsidRPr="00774B36">
        <w:rPr>
          <w:rFonts w:ascii="Arial" w:hAnsi="Arial" w:cs="Arial"/>
          <w:sz w:val="20"/>
          <w:szCs w:val="20"/>
        </w:rPr>
        <w:t xml:space="preserve">fficial </w:t>
      </w:r>
      <w:r w:rsidR="00524772" w:rsidRPr="00774B36">
        <w:rPr>
          <w:rFonts w:ascii="Arial" w:hAnsi="Arial" w:cs="Arial"/>
          <w:sz w:val="20"/>
          <w:szCs w:val="20"/>
        </w:rPr>
        <w:t>S</w:t>
      </w:r>
      <w:r w:rsidRPr="00774B36">
        <w:rPr>
          <w:rFonts w:ascii="Arial" w:hAnsi="Arial" w:cs="Arial"/>
          <w:sz w:val="20"/>
          <w:szCs w:val="20"/>
        </w:rPr>
        <w:t>tatistic</w:t>
      </w:r>
      <w:r w:rsidR="00575B01" w:rsidRPr="00774B36">
        <w:rPr>
          <w:rFonts w:ascii="Arial" w:hAnsi="Arial" w:cs="Arial"/>
          <w:sz w:val="20"/>
          <w:szCs w:val="20"/>
        </w:rPr>
        <w:t>s</w:t>
      </w:r>
      <w:r w:rsidRPr="00774B36">
        <w:rPr>
          <w:rFonts w:ascii="Arial" w:hAnsi="Arial" w:cs="Arial"/>
          <w:sz w:val="20"/>
          <w:szCs w:val="20"/>
        </w:rPr>
        <w:t>/</w:t>
      </w:r>
      <w:r w:rsidR="00524772" w:rsidRPr="00774B36">
        <w:rPr>
          <w:rFonts w:ascii="Arial" w:hAnsi="Arial" w:cs="Arial"/>
          <w:sz w:val="20"/>
          <w:szCs w:val="20"/>
        </w:rPr>
        <w:t>D</w:t>
      </w:r>
      <w:r w:rsidRPr="00774B36">
        <w:rPr>
          <w:rFonts w:ascii="Arial" w:hAnsi="Arial" w:cs="Arial"/>
          <w:sz w:val="20"/>
          <w:szCs w:val="20"/>
        </w:rPr>
        <w:t xml:space="preserve">ata </w:t>
      </w:r>
      <w:r w:rsidR="00524772" w:rsidRPr="00774B36">
        <w:rPr>
          <w:rFonts w:ascii="Arial" w:hAnsi="Arial" w:cs="Arial"/>
          <w:sz w:val="20"/>
          <w:szCs w:val="20"/>
        </w:rPr>
        <w:t>A</w:t>
      </w:r>
      <w:r w:rsidRPr="00774B36">
        <w:rPr>
          <w:rFonts w:ascii="Arial" w:hAnsi="Arial" w:cs="Arial"/>
          <w:sz w:val="20"/>
          <w:szCs w:val="20"/>
        </w:rPr>
        <w:t>nalytics courses</w:t>
      </w:r>
    </w:p>
    <w:p w14:paraId="6DC7874E" w14:textId="77777777" w:rsidR="002D5084" w:rsidRPr="00774B36" w:rsidRDefault="002D5084" w:rsidP="009B6EC6">
      <w:pPr>
        <w:spacing w:after="0"/>
        <w:rPr>
          <w:rFonts w:ascii="Arial" w:hAnsi="Arial" w:cs="Arial"/>
          <w:b/>
          <w:sz w:val="20"/>
          <w:szCs w:val="20"/>
        </w:rPr>
      </w:pPr>
    </w:p>
    <w:p w14:paraId="1A9EB1A6" w14:textId="77777777" w:rsidR="0049401C" w:rsidRPr="00774B36" w:rsidRDefault="00A44DB7" w:rsidP="0059781E">
      <w:pPr>
        <w:pStyle w:val="ListParagraph"/>
        <w:numPr>
          <w:ilvl w:val="0"/>
          <w:numId w:val="9"/>
        </w:numPr>
        <w:spacing w:after="0"/>
        <w:ind w:left="709" w:hanging="709"/>
        <w:rPr>
          <w:rFonts w:ascii="Arial" w:hAnsi="Arial" w:cs="Arial"/>
          <w:b/>
          <w:sz w:val="20"/>
          <w:szCs w:val="20"/>
        </w:rPr>
      </w:pPr>
      <w:r>
        <w:rPr>
          <w:rFonts w:ascii="Arial" w:hAnsi="Arial" w:cs="Arial"/>
          <w:b/>
          <w:sz w:val="20"/>
          <w:szCs w:val="20"/>
        </w:rPr>
        <w:lastRenderedPageBreak/>
        <w:t xml:space="preserve">Race Disparity Unit findings and lessons learned – Richard Laux </w:t>
      </w:r>
    </w:p>
    <w:p w14:paraId="5511FFF3" w14:textId="5842884A" w:rsidR="00DC5D43" w:rsidRPr="00351AE8" w:rsidRDefault="00A44DB7" w:rsidP="00351AE8">
      <w:pPr>
        <w:pStyle w:val="ListParagraph"/>
        <w:numPr>
          <w:ilvl w:val="0"/>
          <w:numId w:val="17"/>
        </w:numPr>
        <w:spacing w:after="0"/>
        <w:rPr>
          <w:rFonts w:ascii="Arial" w:hAnsi="Arial" w:cs="Arial"/>
          <w:sz w:val="20"/>
          <w:szCs w:val="20"/>
        </w:rPr>
      </w:pPr>
      <w:r>
        <w:rPr>
          <w:rFonts w:ascii="Arial" w:hAnsi="Arial" w:cs="Arial"/>
          <w:sz w:val="20"/>
          <w:szCs w:val="20"/>
        </w:rPr>
        <w:t>T</w:t>
      </w:r>
      <w:r w:rsidR="00351AE8" w:rsidRPr="00351AE8">
        <w:rPr>
          <w:rFonts w:ascii="Arial" w:hAnsi="Arial" w:cs="Arial"/>
          <w:sz w:val="20"/>
          <w:szCs w:val="20"/>
        </w:rPr>
        <w:t xml:space="preserve">he Race Disparity Audit </w:t>
      </w:r>
      <w:r w:rsidR="00D2504A">
        <w:rPr>
          <w:rFonts w:ascii="Arial" w:hAnsi="Arial" w:cs="Arial"/>
          <w:sz w:val="20"/>
          <w:szCs w:val="20"/>
        </w:rPr>
        <w:t xml:space="preserve">(RDA) </w:t>
      </w:r>
      <w:r w:rsidR="00351AE8" w:rsidRPr="00351AE8">
        <w:rPr>
          <w:rFonts w:ascii="Arial" w:hAnsi="Arial" w:cs="Arial"/>
          <w:sz w:val="20"/>
          <w:szCs w:val="20"/>
        </w:rPr>
        <w:t xml:space="preserve">began 1 year </w:t>
      </w:r>
      <w:r w:rsidR="00774B36">
        <w:rPr>
          <w:rFonts w:ascii="Arial" w:hAnsi="Arial" w:cs="Arial"/>
          <w:sz w:val="20"/>
          <w:szCs w:val="20"/>
        </w:rPr>
        <w:t xml:space="preserve">ago </w:t>
      </w:r>
    </w:p>
    <w:p w14:paraId="2E94F488" w14:textId="77777777" w:rsidR="00351AE8" w:rsidRDefault="00351AE8" w:rsidP="00351AE8">
      <w:pPr>
        <w:pStyle w:val="ListParagraph"/>
        <w:numPr>
          <w:ilvl w:val="0"/>
          <w:numId w:val="17"/>
        </w:numPr>
        <w:spacing w:after="0"/>
        <w:rPr>
          <w:rFonts w:ascii="Arial" w:hAnsi="Arial" w:cs="Arial"/>
          <w:sz w:val="20"/>
          <w:szCs w:val="20"/>
        </w:rPr>
      </w:pPr>
      <w:r>
        <w:rPr>
          <w:rFonts w:ascii="Arial" w:hAnsi="Arial" w:cs="Arial"/>
          <w:sz w:val="20"/>
          <w:szCs w:val="20"/>
        </w:rPr>
        <w:t>Phase 1 – design a website and add</w:t>
      </w:r>
      <w:r w:rsidR="00AF402C">
        <w:rPr>
          <w:rFonts w:ascii="Arial" w:hAnsi="Arial" w:cs="Arial"/>
          <w:sz w:val="20"/>
          <w:szCs w:val="20"/>
        </w:rPr>
        <w:t>ing</w:t>
      </w:r>
      <w:r>
        <w:rPr>
          <w:rFonts w:ascii="Arial" w:hAnsi="Arial" w:cs="Arial"/>
          <w:sz w:val="20"/>
          <w:szCs w:val="20"/>
        </w:rPr>
        <w:t xml:space="preserve"> data; currently </w:t>
      </w:r>
      <w:r w:rsidR="00774B36">
        <w:rPr>
          <w:rFonts w:ascii="Arial" w:hAnsi="Arial" w:cs="Arial"/>
          <w:sz w:val="20"/>
          <w:szCs w:val="20"/>
        </w:rPr>
        <w:t xml:space="preserve">approximately </w:t>
      </w:r>
      <w:r>
        <w:rPr>
          <w:rFonts w:ascii="Arial" w:hAnsi="Arial" w:cs="Arial"/>
          <w:sz w:val="20"/>
          <w:szCs w:val="20"/>
        </w:rPr>
        <w:t>130</w:t>
      </w:r>
      <w:r w:rsidR="00AF402C">
        <w:rPr>
          <w:rFonts w:ascii="Arial" w:hAnsi="Arial" w:cs="Arial"/>
          <w:sz w:val="20"/>
          <w:szCs w:val="20"/>
        </w:rPr>
        <w:t>/140</w:t>
      </w:r>
      <w:r>
        <w:rPr>
          <w:rFonts w:ascii="Arial" w:hAnsi="Arial" w:cs="Arial"/>
          <w:sz w:val="20"/>
          <w:szCs w:val="20"/>
        </w:rPr>
        <w:t xml:space="preserve"> different measures broken down by ethnicity, </w:t>
      </w:r>
      <w:r w:rsidR="00AF402C">
        <w:rPr>
          <w:rFonts w:ascii="Arial" w:hAnsi="Arial" w:cs="Arial"/>
          <w:sz w:val="20"/>
          <w:szCs w:val="20"/>
        </w:rPr>
        <w:t>gender, NS SEC</w:t>
      </w:r>
      <w:r w:rsidR="00774B36">
        <w:rPr>
          <w:rFonts w:ascii="Arial" w:hAnsi="Arial" w:cs="Arial"/>
          <w:sz w:val="20"/>
          <w:szCs w:val="20"/>
        </w:rPr>
        <w:t>,</w:t>
      </w:r>
      <w:r w:rsidR="00AF402C">
        <w:rPr>
          <w:rFonts w:ascii="Arial" w:hAnsi="Arial" w:cs="Arial"/>
          <w:sz w:val="20"/>
          <w:szCs w:val="20"/>
        </w:rPr>
        <w:t xml:space="preserve"> age</w:t>
      </w:r>
      <w:r>
        <w:rPr>
          <w:rFonts w:ascii="Arial" w:hAnsi="Arial" w:cs="Arial"/>
          <w:sz w:val="20"/>
          <w:szCs w:val="20"/>
        </w:rPr>
        <w:t xml:space="preserve"> etc from survey and admin data</w:t>
      </w:r>
    </w:p>
    <w:p w14:paraId="2375C46C" w14:textId="77777777" w:rsidR="00351AE8" w:rsidRDefault="00351AE8" w:rsidP="00351AE8">
      <w:pPr>
        <w:pStyle w:val="ListParagraph"/>
        <w:numPr>
          <w:ilvl w:val="0"/>
          <w:numId w:val="17"/>
        </w:numPr>
        <w:spacing w:after="0"/>
        <w:rPr>
          <w:rFonts w:ascii="Arial" w:hAnsi="Arial" w:cs="Arial"/>
          <w:sz w:val="20"/>
          <w:szCs w:val="20"/>
        </w:rPr>
      </w:pPr>
      <w:r>
        <w:rPr>
          <w:rFonts w:ascii="Arial" w:hAnsi="Arial" w:cs="Arial"/>
          <w:sz w:val="20"/>
          <w:szCs w:val="20"/>
        </w:rPr>
        <w:t>Phase 2 – policy response to race disparities</w:t>
      </w:r>
      <w:r w:rsidR="00AF402C">
        <w:rPr>
          <w:rFonts w:ascii="Arial" w:hAnsi="Arial" w:cs="Arial"/>
          <w:sz w:val="20"/>
          <w:szCs w:val="20"/>
        </w:rPr>
        <w:t xml:space="preserve"> in relation to crime, employment, income, health and education</w:t>
      </w:r>
      <w:r>
        <w:rPr>
          <w:rFonts w:ascii="Arial" w:hAnsi="Arial" w:cs="Arial"/>
          <w:sz w:val="20"/>
          <w:szCs w:val="20"/>
        </w:rPr>
        <w:t xml:space="preserve"> and</w:t>
      </w:r>
      <w:r w:rsidR="00AF402C">
        <w:rPr>
          <w:rFonts w:ascii="Arial" w:hAnsi="Arial" w:cs="Arial"/>
          <w:sz w:val="20"/>
          <w:szCs w:val="20"/>
        </w:rPr>
        <w:t xml:space="preserve"> then</w:t>
      </w:r>
      <w:r>
        <w:rPr>
          <w:rFonts w:ascii="Arial" w:hAnsi="Arial" w:cs="Arial"/>
          <w:sz w:val="20"/>
          <w:szCs w:val="20"/>
        </w:rPr>
        <w:t xml:space="preserve"> discuss </w:t>
      </w:r>
      <w:r w:rsidR="00AF402C">
        <w:rPr>
          <w:rFonts w:ascii="Arial" w:hAnsi="Arial" w:cs="Arial"/>
          <w:sz w:val="20"/>
          <w:szCs w:val="20"/>
        </w:rPr>
        <w:t xml:space="preserve">an </w:t>
      </w:r>
      <w:r>
        <w:rPr>
          <w:rFonts w:ascii="Arial" w:hAnsi="Arial" w:cs="Arial"/>
          <w:sz w:val="20"/>
          <w:szCs w:val="20"/>
        </w:rPr>
        <w:t>action plan</w:t>
      </w:r>
    </w:p>
    <w:p w14:paraId="77FD33DB" w14:textId="77777777" w:rsidR="00351AE8" w:rsidRDefault="00351AE8" w:rsidP="00351AE8">
      <w:pPr>
        <w:pStyle w:val="ListParagraph"/>
        <w:numPr>
          <w:ilvl w:val="0"/>
          <w:numId w:val="17"/>
        </w:numPr>
        <w:spacing w:after="0"/>
        <w:rPr>
          <w:rFonts w:ascii="Arial" w:hAnsi="Arial" w:cs="Arial"/>
          <w:sz w:val="20"/>
          <w:szCs w:val="20"/>
        </w:rPr>
      </w:pPr>
      <w:r>
        <w:rPr>
          <w:rFonts w:ascii="Arial" w:hAnsi="Arial" w:cs="Arial"/>
          <w:sz w:val="20"/>
          <w:szCs w:val="20"/>
        </w:rPr>
        <w:t xml:space="preserve">Phase 3 – </w:t>
      </w:r>
      <w:r w:rsidR="00AF402C">
        <w:rPr>
          <w:rFonts w:ascii="Arial" w:hAnsi="Arial" w:cs="Arial"/>
          <w:sz w:val="20"/>
          <w:szCs w:val="20"/>
        </w:rPr>
        <w:t xml:space="preserve">data strand to </w:t>
      </w:r>
      <w:r>
        <w:rPr>
          <w:rFonts w:ascii="Arial" w:hAnsi="Arial" w:cs="Arial"/>
          <w:sz w:val="20"/>
          <w:szCs w:val="20"/>
        </w:rPr>
        <w:t>update data and add new data sets/measures and improve quality and harmonisation</w:t>
      </w:r>
    </w:p>
    <w:p w14:paraId="47BB437B" w14:textId="01E60E3D" w:rsidR="00AF402C" w:rsidRDefault="00774B36" w:rsidP="00351AE8">
      <w:pPr>
        <w:pStyle w:val="ListParagraph"/>
        <w:numPr>
          <w:ilvl w:val="0"/>
          <w:numId w:val="17"/>
        </w:numPr>
        <w:spacing w:after="0"/>
        <w:rPr>
          <w:rFonts w:ascii="Arial" w:hAnsi="Arial" w:cs="Arial"/>
          <w:sz w:val="20"/>
          <w:szCs w:val="20"/>
        </w:rPr>
      </w:pPr>
      <w:r>
        <w:rPr>
          <w:rFonts w:ascii="Arial" w:hAnsi="Arial" w:cs="Arial"/>
          <w:sz w:val="20"/>
          <w:szCs w:val="20"/>
        </w:rPr>
        <w:t xml:space="preserve">Harmonisation - </w:t>
      </w:r>
      <w:r w:rsidR="00351AE8" w:rsidRPr="00AF402C">
        <w:rPr>
          <w:rFonts w:ascii="Arial" w:hAnsi="Arial" w:cs="Arial"/>
          <w:sz w:val="20"/>
          <w:szCs w:val="20"/>
        </w:rPr>
        <w:t xml:space="preserve"> – </w:t>
      </w:r>
      <w:r>
        <w:rPr>
          <w:rFonts w:ascii="Arial" w:hAnsi="Arial" w:cs="Arial"/>
          <w:sz w:val="20"/>
          <w:szCs w:val="20"/>
        </w:rPr>
        <w:t>many departments</w:t>
      </w:r>
      <w:r w:rsidR="00351AE8" w:rsidRPr="00AF402C">
        <w:rPr>
          <w:rFonts w:ascii="Arial" w:hAnsi="Arial" w:cs="Arial"/>
          <w:sz w:val="20"/>
          <w:szCs w:val="20"/>
        </w:rPr>
        <w:t xml:space="preserve"> us</w:t>
      </w:r>
      <w:r>
        <w:rPr>
          <w:rFonts w:ascii="Arial" w:hAnsi="Arial" w:cs="Arial"/>
          <w:sz w:val="20"/>
          <w:szCs w:val="20"/>
        </w:rPr>
        <w:t>e</w:t>
      </w:r>
      <w:r w:rsidR="00351AE8" w:rsidRPr="00AF402C">
        <w:rPr>
          <w:rFonts w:ascii="Arial" w:hAnsi="Arial" w:cs="Arial"/>
          <w:sz w:val="20"/>
          <w:szCs w:val="20"/>
        </w:rPr>
        <w:t xml:space="preserve"> 18 + 1 ethnicity categories</w:t>
      </w:r>
      <w:r w:rsidR="00AF402C" w:rsidRPr="00AF402C">
        <w:rPr>
          <w:rFonts w:ascii="Arial" w:hAnsi="Arial" w:cs="Arial"/>
          <w:sz w:val="20"/>
          <w:szCs w:val="20"/>
        </w:rPr>
        <w:t xml:space="preserve"> and in other case</w:t>
      </w:r>
      <w:r>
        <w:rPr>
          <w:rFonts w:ascii="Arial" w:hAnsi="Arial" w:cs="Arial"/>
          <w:sz w:val="20"/>
          <w:szCs w:val="20"/>
        </w:rPr>
        <w:t>s</w:t>
      </w:r>
      <w:r w:rsidR="00AF402C" w:rsidRPr="00AF402C">
        <w:rPr>
          <w:rFonts w:ascii="Arial" w:hAnsi="Arial" w:cs="Arial"/>
          <w:sz w:val="20"/>
          <w:szCs w:val="20"/>
        </w:rPr>
        <w:t xml:space="preserve"> 5 + 1 classifications have been used, some binary (White British and other)</w:t>
      </w:r>
      <w:r>
        <w:rPr>
          <w:rFonts w:ascii="Arial" w:hAnsi="Arial" w:cs="Arial"/>
          <w:sz w:val="20"/>
          <w:szCs w:val="20"/>
        </w:rPr>
        <w:t xml:space="preserve">. </w:t>
      </w:r>
      <w:r w:rsidR="00AA642C">
        <w:rPr>
          <w:rFonts w:ascii="Arial" w:hAnsi="Arial" w:cs="Arial"/>
          <w:sz w:val="20"/>
          <w:szCs w:val="20"/>
        </w:rPr>
        <w:t>However,</w:t>
      </w:r>
      <w:r>
        <w:rPr>
          <w:rFonts w:ascii="Arial" w:hAnsi="Arial" w:cs="Arial"/>
          <w:sz w:val="20"/>
          <w:szCs w:val="20"/>
        </w:rPr>
        <w:t xml:space="preserve"> there are some departments that have not used the harmonised ethnicity categores which has caused </w:t>
      </w:r>
      <w:r w:rsidR="00AA642C">
        <w:rPr>
          <w:rFonts w:ascii="Arial" w:hAnsi="Arial" w:cs="Arial"/>
          <w:sz w:val="20"/>
          <w:szCs w:val="20"/>
        </w:rPr>
        <w:t>comparability</w:t>
      </w:r>
      <w:r>
        <w:rPr>
          <w:rFonts w:ascii="Arial" w:hAnsi="Arial" w:cs="Arial"/>
          <w:sz w:val="20"/>
          <w:szCs w:val="20"/>
        </w:rPr>
        <w:t xml:space="preserve"> issues.</w:t>
      </w:r>
    </w:p>
    <w:p w14:paraId="2C84BFDD" w14:textId="6079A53D" w:rsidR="00351AE8" w:rsidRPr="00216ACD" w:rsidRDefault="00D10C4E" w:rsidP="00351AE8">
      <w:pPr>
        <w:pStyle w:val="ListParagraph"/>
        <w:numPr>
          <w:ilvl w:val="0"/>
          <w:numId w:val="17"/>
        </w:numPr>
        <w:spacing w:after="0"/>
        <w:rPr>
          <w:rFonts w:ascii="Arial" w:hAnsi="Arial" w:cs="Arial"/>
          <w:sz w:val="20"/>
          <w:szCs w:val="20"/>
        </w:rPr>
      </w:pPr>
      <w:r w:rsidRPr="00216ACD">
        <w:rPr>
          <w:rFonts w:ascii="Arial" w:hAnsi="Arial" w:cs="Arial"/>
          <w:sz w:val="20"/>
          <w:szCs w:val="20"/>
        </w:rPr>
        <w:t xml:space="preserve">It would be useful to </w:t>
      </w:r>
      <w:r w:rsidR="00351AE8" w:rsidRPr="00216ACD">
        <w:rPr>
          <w:rFonts w:ascii="Arial" w:hAnsi="Arial" w:cs="Arial"/>
          <w:sz w:val="20"/>
          <w:szCs w:val="20"/>
        </w:rPr>
        <w:t>map out what is being used across the government and look at what might be improved</w:t>
      </w:r>
      <w:r w:rsidR="00216ACD">
        <w:rPr>
          <w:rFonts w:ascii="Arial" w:hAnsi="Arial" w:cs="Arial"/>
          <w:sz w:val="20"/>
          <w:szCs w:val="20"/>
        </w:rPr>
        <w:t>; i</w:t>
      </w:r>
      <w:r w:rsidR="00351AE8" w:rsidRPr="00216ACD">
        <w:rPr>
          <w:rFonts w:ascii="Arial" w:hAnsi="Arial" w:cs="Arial"/>
          <w:sz w:val="20"/>
          <w:szCs w:val="20"/>
        </w:rPr>
        <w:t>mprovements</w:t>
      </w:r>
      <w:r w:rsidR="00216ACD">
        <w:rPr>
          <w:rFonts w:ascii="Arial" w:hAnsi="Arial" w:cs="Arial"/>
          <w:sz w:val="20"/>
          <w:szCs w:val="20"/>
        </w:rPr>
        <w:t>/changes</w:t>
      </w:r>
      <w:r w:rsidR="00351AE8" w:rsidRPr="00216ACD">
        <w:rPr>
          <w:rFonts w:ascii="Arial" w:hAnsi="Arial" w:cs="Arial"/>
          <w:sz w:val="20"/>
          <w:szCs w:val="20"/>
        </w:rPr>
        <w:t xml:space="preserve"> </w:t>
      </w:r>
      <w:r w:rsidR="00034261" w:rsidRPr="00216ACD">
        <w:rPr>
          <w:rFonts w:ascii="Arial" w:hAnsi="Arial" w:cs="Arial"/>
          <w:sz w:val="20"/>
          <w:szCs w:val="20"/>
        </w:rPr>
        <w:t xml:space="preserve">will increase coherence </w:t>
      </w:r>
      <w:r w:rsidR="005D7175">
        <w:rPr>
          <w:rFonts w:ascii="Arial" w:hAnsi="Arial" w:cs="Arial"/>
          <w:sz w:val="20"/>
          <w:szCs w:val="20"/>
        </w:rPr>
        <w:t xml:space="preserve">and </w:t>
      </w:r>
      <w:r w:rsidR="00AA642C">
        <w:rPr>
          <w:rFonts w:ascii="Arial" w:hAnsi="Arial" w:cs="Arial"/>
          <w:sz w:val="20"/>
          <w:szCs w:val="20"/>
        </w:rPr>
        <w:t>comparability</w:t>
      </w:r>
      <w:r w:rsidR="005D7175">
        <w:rPr>
          <w:rFonts w:ascii="Arial" w:hAnsi="Arial" w:cs="Arial"/>
          <w:sz w:val="20"/>
          <w:szCs w:val="20"/>
        </w:rPr>
        <w:t xml:space="preserve"> </w:t>
      </w:r>
      <w:r w:rsidR="00034261" w:rsidRPr="00216ACD">
        <w:rPr>
          <w:rFonts w:ascii="Arial" w:hAnsi="Arial" w:cs="Arial"/>
          <w:sz w:val="20"/>
          <w:szCs w:val="20"/>
        </w:rPr>
        <w:t xml:space="preserve">but may </w:t>
      </w:r>
      <w:r w:rsidRPr="00216ACD">
        <w:rPr>
          <w:rFonts w:ascii="Arial" w:hAnsi="Arial" w:cs="Arial"/>
          <w:sz w:val="20"/>
          <w:szCs w:val="20"/>
        </w:rPr>
        <w:t>reduce continuity</w:t>
      </w:r>
    </w:p>
    <w:p w14:paraId="6C281B00" w14:textId="0D444F5A" w:rsidR="005C4B06" w:rsidRPr="00351AE8" w:rsidRDefault="00216ACD" w:rsidP="00351AE8">
      <w:pPr>
        <w:pStyle w:val="ListParagraph"/>
        <w:numPr>
          <w:ilvl w:val="0"/>
          <w:numId w:val="17"/>
        </w:numPr>
        <w:spacing w:after="0"/>
        <w:rPr>
          <w:rFonts w:ascii="Arial" w:hAnsi="Arial" w:cs="Arial"/>
          <w:sz w:val="20"/>
          <w:szCs w:val="20"/>
        </w:rPr>
      </w:pPr>
      <w:r>
        <w:rPr>
          <w:rFonts w:ascii="Arial" w:hAnsi="Arial" w:cs="Arial"/>
          <w:sz w:val="20"/>
          <w:szCs w:val="20"/>
        </w:rPr>
        <w:t xml:space="preserve">A clear </w:t>
      </w:r>
      <w:r w:rsidR="00AA642C">
        <w:rPr>
          <w:rFonts w:ascii="Arial" w:hAnsi="Arial" w:cs="Arial"/>
          <w:sz w:val="20"/>
          <w:szCs w:val="20"/>
        </w:rPr>
        <w:t xml:space="preserve">understanding </w:t>
      </w:r>
      <w:r>
        <w:rPr>
          <w:rFonts w:ascii="Arial" w:hAnsi="Arial" w:cs="Arial"/>
          <w:sz w:val="20"/>
          <w:szCs w:val="20"/>
        </w:rPr>
        <w:t>is needed to review the scale of the problem; n</w:t>
      </w:r>
      <w:r w:rsidR="00034261">
        <w:rPr>
          <w:rFonts w:ascii="Arial" w:hAnsi="Arial" w:cs="Arial"/>
          <w:sz w:val="20"/>
          <w:szCs w:val="20"/>
        </w:rPr>
        <w:t xml:space="preserve">eed to focus on what is being done to improve ethnicity data particularly with admin sources, identify problems and issues </w:t>
      </w:r>
      <w:r w:rsidR="005D7175">
        <w:rPr>
          <w:rFonts w:ascii="Arial" w:hAnsi="Arial" w:cs="Arial"/>
          <w:sz w:val="20"/>
          <w:szCs w:val="20"/>
        </w:rPr>
        <w:t>and recommendations to improve</w:t>
      </w:r>
      <w:r w:rsidR="00635AAB">
        <w:rPr>
          <w:rFonts w:ascii="Arial" w:hAnsi="Arial" w:cs="Arial"/>
          <w:sz w:val="20"/>
          <w:szCs w:val="20"/>
        </w:rPr>
        <w:t>.</w:t>
      </w:r>
      <w:r w:rsidR="005D7175">
        <w:rPr>
          <w:rFonts w:ascii="Arial" w:hAnsi="Arial" w:cs="Arial"/>
          <w:sz w:val="20"/>
          <w:szCs w:val="20"/>
        </w:rPr>
        <w:t xml:space="preserve"> </w:t>
      </w:r>
      <w:r w:rsidR="005C4B06">
        <w:rPr>
          <w:rFonts w:ascii="Arial" w:hAnsi="Arial" w:cs="Arial"/>
          <w:sz w:val="20"/>
          <w:szCs w:val="20"/>
        </w:rPr>
        <w:t xml:space="preserve">It was noted a visual to display </w:t>
      </w:r>
      <w:r w:rsidR="00DC725A">
        <w:rPr>
          <w:rFonts w:ascii="Arial" w:hAnsi="Arial" w:cs="Arial"/>
          <w:sz w:val="20"/>
          <w:szCs w:val="20"/>
        </w:rPr>
        <w:t xml:space="preserve">different ranges of outputs and </w:t>
      </w:r>
      <w:r w:rsidR="00076F50">
        <w:rPr>
          <w:rFonts w:ascii="Arial" w:hAnsi="Arial" w:cs="Arial"/>
          <w:sz w:val="20"/>
          <w:szCs w:val="20"/>
        </w:rPr>
        <w:t>categories</w:t>
      </w:r>
      <w:r w:rsidR="005C4B06">
        <w:rPr>
          <w:rFonts w:ascii="Arial" w:hAnsi="Arial" w:cs="Arial"/>
          <w:sz w:val="20"/>
          <w:szCs w:val="20"/>
        </w:rPr>
        <w:t xml:space="preserve"> used by government departments would be helpful</w:t>
      </w:r>
      <w:r w:rsidR="00635AAB">
        <w:rPr>
          <w:rFonts w:ascii="Arial" w:hAnsi="Arial" w:cs="Arial"/>
          <w:sz w:val="20"/>
          <w:szCs w:val="20"/>
        </w:rPr>
        <w:t>.</w:t>
      </w:r>
    </w:p>
    <w:p w14:paraId="59A0CD1A" w14:textId="77777777" w:rsidR="006D721F" w:rsidRPr="00351AE8" w:rsidRDefault="006D721F" w:rsidP="006D721F">
      <w:pPr>
        <w:pStyle w:val="ListParagraph"/>
        <w:spacing w:line="360" w:lineRule="auto"/>
        <w:ind w:left="709" w:hanging="709"/>
        <w:rPr>
          <w:rFonts w:ascii="Arial" w:hAnsi="Arial" w:cs="Arial"/>
          <w:sz w:val="20"/>
          <w:szCs w:val="20"/>
        </w:rPr>
      </w:pPr>
    </w:p>
    <w:p w14:paraId="08E95343" w14:textId="77777777" w:rsidR="00100C24" w:rsidRPr="0014473F" w:rsidRDefault="00D57787" w:rsidP="0014473F">
      <w:pPr>
        <w:pStyle w:val="ListParagraph"/>
        <w:numPr>
          <w:ilvl w:val="0"/>
          <w:numId w:val="9"/>
        </w:numPr>
        <w:spacing w:after="0"/>
        <w:ind w:left="720" w:hanging="720"/>
        <w:rPr>
          <w:rFonts w:ascii="Arial" w:hAnsi="Arial" w:cs="Arial"/>
          <w:sz w:val="20"/>
          <w:szCs w:val="20"/>
        </w:rPr>
      </w:pPr>
      <w:r w:rsidRPr="0014473F">
        <w:rPr>
          <w:rFonts w:ascii="Arial" w:hAnsi="Arial" w:cs="Arial"/>
          <w:b/>
          <w:sz w:val="20"/>
          <w:szCs w:val="20"/>
        </w:rPr>
        <w:t>U</w:t>
      </w:r>
      <w:r w:rsidR="00144BB5" w:rsidRPr="0014473F">
        <w:rPr>
          <w:rFonts w:ascii="Arial" w:hAnsi="Arial" w:cs="Arial"/>
          <w:b/>
          <w:sz w:val="20"/>
          <w:szCs w:val="20"/>
        </w:rPr>
        <w:t>pdate on the C</w:t>
      </w:r>
      <w:r w:rsidR="00100C24" w:rsidRPr="0014473F">
        <w:rPr>
          <w:rFonts w:ascii="Arial" w:hAnsi="Arial" w:cs="Arial"/>
          <w:b/>
          <w:sz w:val="20"/>
          <w:szCs w:val="20"/>
        </w:rPr>
        <w:t xml:space="preserve">ode of </w:t>
      </w:r>
      <w:r w:rsidR="00144BB5" w:rsidRPr="0014473F">
        <w:rPr>
          <w:rFonts w:ascii="Arial" w:hAnsi="Arial" w:cs="Arial"/>
          <w:b/>
          <w:sz w:val="20"/>
          <w:szCs w:val="20"/>
        </w:rPr>
        <w:t>P</w:t>
      </w:r>
      <w:r w:rsidR="00100C24" w:rsidRPr="0014473F">
        <w:rPr>
          <w:rFonts w:ascii="Arial" w:hAnsi="Arial" w:cs="Arial"/>
          <w:b/>
          <w:sz w:val="20"/>
          <w:szCs w:val="20"/>
        </w:rPr>
        <w:t xml:space="preserve">ractice </w:t>
      </w:r>
      <w:r w:rsidR="0035276D">
        <w:rPr>
          <w:rFonts w:ascii="Arial" w:hAnsi="Arial" w:cs="Arial"/>
          <w:b/>
          <w:sz w:val="20"/>
          <w:szCs w:val="20"/>
        </w:rPr>
        <w:t>–</w:t>
      </w:r>
      <w:r w:rsidR="00B3157F" w:rsidRPr="0014473F">
        <w:rPr>
          <w:rFonts w:ascii="Arial" w:hAnsi="Arial" w:cs="Arial"/>
          <w:b/>
          <w:sz w:val="20"/>
          <w:szCs w:val="20"/>
        </w:rPr>
        <w:t xml:space="preserve"> </w:t>
      </w:r>
      <w:r w:rsidR="0035276D">
        <w:rPr>
          <w:rFonts w:ascii="Arial" w:hAnsi="Arial" w:cs="Arial"/>
          <w:b/>
          <w:sz w:val="20"/>
          <w:szCs w:val="20"/>
        </w:rPr>
        <w:t>Penny Babb</w:t>
      </w:r>
      <w:r w:rsidR="00100C24" w:rsidRPr="0014473F">
        <w:rPr>
          <w:rFonts w:ascii="Arial" w:hAnsi="Arial" w:cs="Arial"/>
          <w:sz w:val="20"/>
          <w:szCs w:val="20"/>
        </w:rPr>
        <w:t xml:space="preserve"> </w:t>
      </w:r>
    </w:p>
    <w:p w14:paraId="14325E03" w14:textId="6DF68E82" w:rsidR="00C031E3" w:rsidRDefault="00635AAB" w:rsidP="005C4B06">
      <w:pPr>
        <w:pStyle w:val="ListParagraph"/>
        <w:numPr>
          <w:ilvl w:val="0"/>
          <w:numId w:val="18"/>
        </w:numPr>
        <w:spacing w:after="0"/>
        <w:ind w:left="1080"/>
        <w:rPr>
          <w:rFonts w:ascii="Arial" w:hAnsi="Arial" w:cs="Arial"/>
          <w:sz w:val="20"/>
          <w:szCs w:val="20"/>
        </w:rPr>
      </w:pPr>
      <w:r>
        <w:rPr>
          <w:rFonts w:ascii="Arial" w:hAnsi="Arial" w:cs="Arial"/>
          <w:sz w:val="20"/>
          <w:szCs w:val="20"/>
        </w:rPr>
        <w:t>T</w:t>
      </w:r>
      <w:r w:rsidR="005C4B06">
        <w:rPr>
          <w:rFonts w:ascii="Arial" w:hAnsi="Arial" w:cs="Arial"/>
          <w:sz w:val="20"/>
          <w:szCs w:val="20"/>
        </w:rPr>
        <w:t xml:space="preserve">he online </w:t>
      </w:r>
      <w:r w:rsidR="00552F96">
        <w:rPr>
          <w:rFonts w:ascii="Arial" w:hAnsi="Arial" w:cs="Arial"/>
          <w:sz w:val="20"/>
          <w:szCs w:val="20"/>
        </w:rPr>
        <w:t>C</w:t>
      </w:r>
      <w:r w:rsidR="005C4B06">
        <w:rPr>
          <w:rFonts w:ascii="Arial" w:hAnsi="Arial" w:cs="Arial"/>
          <w:sz w:val="20"/>
          <w:szCs w:val="20"/>
        </w:rPr>
        <w:t>ode will be interactive</w:t>
      </w:r>
      <w:r w:rsidR="00C031E3">
        <w:rPr>
          <w:rFonts w:ascii="Arial" w:hAnsi="Arial" w:cs="Arial"/>
          <w:sz w:val="20"/>
          <w:szCs w:val="20"/>
        </w:rPr>
        <w:t xml:space="preserve">; all </w:t>
      </w:r>
      <w:r w:rsidR="00552F96">
        <w:rPr>
          <w:rFonts w:ascii="Arial" w:hAnsi="Arial" w:cs="Arial"/>
          <w:sz w:val="20"/>
          <w:szCs w:val="20"/>
        </w:rPr>
        <w:t>contents</w:t>
      </w:r>
      <w:r w:rsidR="00C031E3">
        <w:rPr>
          <w:rFonts w:ascii="Arial" w:hAnsi="Arial" w:cs="Arial"/>
          <w:sz w:val="20"/>
          <w:szCs w:val="20"/>
        </w:rPr>
        <w:t xml:space="preserve"> will be the same as the booklet but with the ability to move across sections more easily and will include tagging</w:t>
      </w:r>
      <w:r w:rsidR="00552F96">
        <w:rPr>
          <w:rFonts w:ascii="Arial" w:hAnsi="Arial" w:cs="Arial"/>
          <w:sz w:val="20"/>
          <w:szCs w:val="20"/>
        </w:rPr>
        <w:t xml:space="preserve"> of practices and principles</w:t>
      </w:r>
    </w:p>
    <w:p w14:paraId="4F516C80" w14:textId="77777777" w:rsidR="00B66CAF" w:rsidRDefault="00C031E3" w:rsidP="00B66CAF">
      <w:pPr>
        <w:pStyle w:val="ListParagraph"/>
        <w:numPr>
          <w:ilvl w:val="0"/>
          <w:numId w:val="18"/>
        </w:numPr>
        <w:spacing w:after="0"/>
        <w:ind w:left="1080"/>
        <w:rPr>
          <w:rFonts w:ascii="Arial" w:hAnsi="Arial" w:cs="Arial"/>
          <w:sz w:val="20"/>
          <w:szCs w:val="20"/>
        </w:rPr>
      </w:pPr>
      <w:r>
        <w:rPr>
          <w:rFonts w:ascii="Arial" w:hAnsi="Arial" w:cs="Arial"/>
          <w:sz w:val="20"/>
          <w:szCs w:val="20"/>
        </w:rPr>
        <w:t>The</w:t>
      </w:r>
      <w:r w:rsidR="005C4B06">
        <w:rPr>
          <w:rFonts w:ascii="Arial" w:hAnsi="Arial" w:cs="Arial"/>
          <w:sz w:val="20"/>
          <w:szCs w:val="20"/>
        </w:rPr>
        <w:t xml:space="preserve"> </w:t>
      </w:r>
      <w:r w:rsidR="00125903">
        <w:rPr>
          <w:rFonts w:ascii="Arial" w:hAnsi="Arial" w:cs="Arial"/>
          <w:sz w:val="20"/>
          <w:szCs w:val="20"/>
        </w:rPr>
        <w:t>C</w:t>
      </w:r>
      <w:r w:rsidR="005C4B06">
        <w:rPr>
          <w:rFonts w:ascii="Arial" w:hAnsi="Arial" w:cs="Arial"/>
          <w:sz w:val="20"/>
          <w:szCs w:val="20"/>
        </w:rPr>
        <w:t xml:space="preserve">ode and has been </w:t>
      </w:r>
      <w:r w:rsidR="0014193A" w:rsidRPr="005C4B06">
        <w:rPr>
          <w:rFonts w:ascii="Arial" w:hAnsi="Arial" w:cs="Arial"/>
          <w:sz w:val="20"/>
          <w:szCs w:val="20"/>
        </w:rPr>
        <w:t>updated</w:t>
      </w:r>
      <w:r w:rsidR="00D57787" w:rsidRPr="005C4B06">
        <w:rPr>
          <w:rFonts w:ascii="Arial" w:hAnsi="Arial" w:cs="Arial"/>
          <w:sz w:val="20"/>
          <w:szCs w:val="20"/>
        </w:rPr>
        <w:t xml:space="preserve"> to become outward f</w:t>
      </w:r>
      <w:r w:rsidR="005C4B06">
        <w:rPr>
          <w:rFonts w:ascii="Arial" w:hAnsi="Arial" w:cs="Arial"/>
          <w:sz w:val="20"/>
          <w:szCs w:val="20"/>
        </w:rPr>
        <w:t>acing and engaging with the GSS</w:t>
      </w:r>
    </w:p>
    <w:p w14:paraId="2338109A" w14:textId="77777777" w:rsidR="00B66CAF" w:rsidRDefault="004A73E2" w:rsidP="00B66CAF">
      <w:pPr>
        <w:pStyle w:val="ListParagraph"/>
        <w:numPr>
          <w:ilvl w:val="0"/>
          <w:numId w:val="18"/>
        </w:numPr>
        <w:spacing w:after="0"/>
        <w:ind w:left="1080"/>
        <w:rPr>
          <w:rFonts w:ascii="Arial" w:hAnsi="Arial" w:cs="Arial"/>
          <w:sz w:val="20"/>
          <w:szCs w:val="20"/>
        </w:rPr>
      </w:pPr>
      <w:r w:rsidRPr="00B66CAF">
        <w:rPr>
          <w:rFonts w:ascii="Arial" w:hAnsi="Arial" w:cs="Arial"/>
          <w:sz w:val="20"/>
          <w:szCs w:val="20"/>
        </w:rPr>
        <w:t>The interactive Code is going to be more valuable for finding practices that are relevant to individuals</w:t>
      </w:r>
      <w:r w:rsidR="00D57787" w:rsidRPr="00B66CAF">
        <w:rPr>
          <w:rFonts w:ascii="Arial" w:hAnsi="Arial" w:cs="Arial"/>
          <w:sz w:val="20"/>
          <w:szCs w:val="20"/>
        </w:rPr>
        <w:t xml:space="preserve"> </w:t>
      </w:r>
    </w:p>
    <w:p w14:paraId="2F2C62AB" w14:textId="0AEC3849" w:rsidR="00762D9F" w:rsidRPr="00B66CAF" w:rsidRDefault="00762D9F" w:rsidP="00B66CAF">
      <w:pPr>
        <w:pStyle w:val="ListParagraph"/>
        <w:numPr>
          <w:ilvl w:val="0"/>
          <w:numId w:val="18"/>
        </w:numPr>
        <w:spacing w:after="0"/>
        <w:ind w:left="1080"/>
        <w:rPr>
          <w:rFonts w:ascii="Arial" w:hAnsi="Arial" w:cs="Arial"/>
          <w:sz w:val="20"/>
          <w:szCs w:val="20"/>
        </w:rPr>
      </w:pPr>
      <w:bookmarkStart w:id="0" w:name="_GoBack"/>
      <w:bookmarkEnd w:id="0"/>
      <w:r w:rsidRPr="00B66CAF">
        <w:rPr>
          <w:rFonts w:ascii="Arial" w:hAnsi="Arial" w:cs="Arial"/>
          <w:sz w:val="20"/>
          <w:szCs w:val="20"/>
        </w:rPr>
        <w:t>Some guidance to interpret the Code will be available when the Code is launched. It is expected to be developed further going forward and feedback on what would be helpful will be welcome</w:t>
      </w:r>
    </w:p>
    <w:p w14:paraId="40440F64" w14:textId="77777777" w:rsidR="00C031E3" w:rsidRDefault="004A73E2" w:rsidP="005C4B06">
      <w:pPr>
        <w:pStyle w:val="ListParagraph"/>
        <w:numPr>
          <w:ilvl w:val="0"/>
          <w:numId w:val="18"/>
        </w:numPr>
        <w:spacing w:after="0"/>
        <w:ind w:left="1080"/>
        <w:rPr>
          <w:rFonts w:ascii="Arial" w:hAnsi="Arial" w:cs="Arial"/>
          <w:sz w:val="20"/>
          <w:szCs w:val="20"/>
        </w:rPr>
      </w:pPr>
      <w:r>
        <w:rPr>
          <w:rFonts w:ascii="Arial" w:hAnsi="Arial" w:cs="Arial"/>
          <w:sz w:val="20"/>
          <w:szCs w:val="20"/>
        </w:rPr>
        <w:t xml:space="preserve">National Statistician Office, </w:t>
      </w:r>
      <w:r w:rsidR="00C031E3">
        <w:rPr>
          <w:rFonts w:ascii="Arial" w:hAnsi="Arial" w:cs="Arial"/>
          <w:sz w:val="20"/>
          <w:szCs w:val="20"/>
        </w:rPr>
        <w:t>SPSC and GPT have been helpful in providing guidance</w:t>
      </w:r>
    </w:p>
    <w:p w14:paraId="0E0F57B5" w14:textId="77777777" w:rsidR="00C031E3" w:rsidRDefault="00C031E3" w:rsidP="005C4B06">
      <w:pPr>
        <w:pStyle w:val="ListParagraph"/>
        <w:numPr>
          <w:ilvl w:val="0"/>
          <w:numId w:val="18"/>
        </w:numPr>
        <w:spacing w:after="0"/>
        <w:ind w:left="1080"/>
        <w:rPr>
          <w:rFonts w:ascii="Arial" w:hAnsi="Arial" w:cs="Arial"/>
          <w:sz w:val="20"/>
          <w:szCs w:val="20"/>
        </w:rPr>
      </w:pPr>
      <w:r>
        <w:rPr>
          <w:rFonts w:ascii="Arial" w:hAnsi="Arial" w:cs="Arial"/>
          <w:sz w:val="20"/>
          <w:szCs w:val="20"/>
        </w:rPr>
        <w:t>The Code</w:t>
      </w:r>
      <w:r w:rsidR="005B1556">
        <w:rPr>
          <w:rFonts w:ascii="Arial" w:hAnsi="Arial" w:cs="Arial"/>
          <w:sz w:val="20"/>
          <w:szCs w:val="20"/>
        </w:rPr>
        <w:t xml:space="preserve"> and guidance</w:t>
      </w:r>
      <w:r>
        <w:rPr>
          <w:rFonts w:ascii="Arial" w:hAnsi="Arial" w:cs="Arial"/>
          <w:sz w:val="20"/>
          <w:szCs w:val="20"/>
        </w:rPr>
        <w:t xml:space="preserve"> will be added to the GSS Policy </w:t>
      </w:r>
      <w:r w:rsidR="004A73E2">
        <w:rPr>
          <w:rFonts w:ascii="Arial" w:hAnsi="Arial" w:cs="Arial"/>
          <w:sz w:val="20"/>
          <w:szCs w:val="20"/>
        </w:rPr>
        <w:t>S</w:t>
      </w:r>
      <w:r>
        <w:rPr>
          <w:rFonts w:ascii="Arial" w:hAnsi="Arial" w:cs="Arial"/>
          <w:sz w:val="20"/>
          <w:szCs w:val="20"/>
        </w:rPr>
        <w:t>tore</w:t>
      </w:r>
    </w:p>
    <w:p w14:paraId="7DA46F33" w14:textId="77777777" w:rsidR="005B1556" w:rsidRDefault="005B1556" w:rsidP="005C4B06">
      <w:pPr>
        <w:pStyle w:val="ListParagraph"/>
        <w:numPr>
          <w:ilvl w:val="0"/>
          <w:numId w:val="18"/>
        </w:numPr>
        <w:spacing w:after="0"/>
        <w:ind w:left="1080"/>
        <w:rPr>
          <w:rFonts w:ascii="Arial" w:hAnsi="Arial" w:cs="Arial"/>
          <w:sz w:val="20"/>
          <w:szCs w:val="20"/>
        </w:rPr>
      </w:pPr>
      <w:r>
        <w:rPr>
          <w:rFonts w:ascii="Arial" w:hAnsi="Arial" w:cs="Arial"/>
          <w:sz w:val="20"/>
          <w:szCs w:val="20"/>
        </w:rPr>
        <w:t>Tagging may be a Harmonisation opportunity to add into the interactive Code</w:t>
      </w:r>
    </w:p>
    <w:p w14:paraId="284AFD6D" w14:textId="77777777" w:rsidR="005B1556" w:rsidRDefault="005B1556" w:rsidP="005C4B06">
      <w:pPr>
        <w:pStyle w:val="ListParagraph"/>
        <w:numPr>
          <w:ilvl w:val="0"/>
          <w:numId w:val="18"/>
        </w:numPr>
        <w:spacing w:after="0"/>
        <w:ind w:left="1080"/>
        <w:rPr>
          <w:rFonts w:ascii="Arial" w:hAnsi="Arial" w:cs="Arial"/>
          <w:sz w:val="20"/>
          <w:szCs w:val="20"/>
        </w:rPr>
      </w:pPr>
      <w:r>
        <w:rPr>
          <w:rFonts w:ascii="Arial" w:hAnsi="Arial" w:cs="Arial"/>
          <w:sz w:val="20"/>
          <w:szCs w:val="20"/>
        </w:rPr>
        <w:t>Case studies are to be added as an example of how to comply with the Code</w:t>
      </w:r>
    </w:p>
    <w:p w14:paraId="5FE908DA" w14:textId="77777777" w:rsidR="00C031E3" w:rsidRPr="005C4B06" w:rsidRDefault="00C031E3" w:rsidP="005C4B06">
      <w:pPr>
        <w:pStyle w:val="ListParagraph"/>
        <w:numPr>
          <w:ilvl w:val="0"/>
          <w:numId w:val="18"/>
        </w:numPr>
        <w:spacing w:after="0"/>
        <w:ind w:left="1080"/>
        <w:rPr>
          <w:rFonts w:ascii="Arial" w:hAnsi="Arial" w:cs="Arial"/>
          <w:sz w:val="20"/>
          <w:szCs w:val="20"/>
        </w:rPr>
      </w:pPr>
      <w:r>
        <w:rPr>
          <w:rFonts w:ascii="Arial" w:hAnsi="Arial" w:cs="Arial"/>
          <w:sz w:val="20"/>
          <w:szCs w:val="20"/>
        </w:rPr>
        <w:t xml:space="preserve">Within the Code, the role of HoPs has been extended in post consultation to engage more and </w:t>
      </w:r>
      <w:r w:rsidR="005B1556">
        <w:rPr>
          <w:rFonts w:ascii="Arial" w:hAnsi="Arial" w:cs="Arial"/>
          <w:sz w:val="20"/>
          <w:szCs w:val="20"/>
        </w:rPr>
        <w:t>discusses</w:t>
      </w:r>
      <w:r>
        <w:rPr>
          <w:rFonts w:ascii="Arial" w:hAnsi="Arial" w:cs="Arial"/>
          <w:sz w:val="20"/>
          <w:szCs w:val="20"/>
        </w:rPr>
        <w:t xml:space="preserve"> Harmonisation</w:t>
      </w:r>
      <w:r w:rsidR="005B1556">
        <w:rPr>
          <w:rFonts w:ascii="Arial" w:hAnsi="Arial" w:cs="Arial"/>
          <w:sz w:val="20"/>
          <w:szCs w:val="20"/>
        </w:rPr>
        <w:t xml:space="preserve"> and trustworthiness</w:t>
      </w:r>
    </w:p>
    <w:p w14:paraId="0A056D43" w14:textId="77777777" w:rsidR="00A66A5D" w:rsidRPr="005C4B06" w:rsidRDefault="00A66A5D" w:rsidP="005C4B06">
      <w:pPr>
        <w:pStyle w:val="ListParagraph"/>
        <w:numPr>
          <w:ilvl w:val="0"/>
          <w:numId w:val="18"/>
        </w:numPr>
        <w:spacing w:after="0"/>
        <w:ind w:left="1080"/>
        <w:rPr>
          <w:rFonts w:ascii="Arial" w:hAnsi="Arial" w:cs="Arial"/>
          <w:sz w:val="20"/>
          <w:szCs w:val="20"/>
        </w:rPr>
      </w:pPr>
      <w:r w:rsidRPr="005C4B06">
        <w:rPr>
          <w:rFonts w:ascii="Arial" w:hAnsi="Arial" w:cs="Arial"/>
          <w:sz w:val="20"/>
          <w:szCs w:val="20"/>
        </w:rPr>
        <w:t xml:space="preserve">Looking at collaboration across the GSS for quality and coherence which is also what harmonisation is striving towards. </w:t>
      </w:r>
    </w:p>
    <w:p w14:paraId="0D3D638F" w14:textId="1FFB9D13" w:rsidR="00A66A5D" w:rsidRDefault="00A66A5D" w:rsidP="005C4B06">
      <w:pPr>
        <w:pStyle w:val="ListParagraph"/>
        <w:spacing w:after="0"/>
        <w:ind w:left="360"/>
        <w:rPr>
          <w:rFonts w:ascii="Arial" w:hAnsi="Arial" w:cs="Arial"/>
          <w:sz w:val="20"/>
          <w:szCs w:val="20"/>
        </w:rPr>
      </w:pPr>
    </w:p>
    <w:p w14:paraId="12C59D2C" w14:textId="213DD024" w:rsidR="002160A3" w:rsidRPr="00566196" w:rsidRDefault="002160A3" w:rsidP="002160A3">
      <w:pPr>
        <w:pStyle w:val="ListParagraph"/>
        <w:spacing w:after="0"/>
        <w:ind w:left="0"/>
        <w:rPr>
          <w:rFonts w:ascii="Arial" w:hAnsi="Arial" w:cs="Arial"/>
          <w:sz w:val="20"/>
          <w:szCs w:val="20"/>
        </w:rPr>
      </w:pPr>
      <w:r w:rsidRPr="00566196">
        <w:rPr>
          <w:rFonts w:ascii="Arial" w:hAnsi="Arial" w:cs="Arial"/>
          <w:b/>
          <w:sz w:val="20"/>
          <w:szCs w:val="20"/>
        </w:rPr>
        <w:t xml:space="preserve">ACTION </w:t>
      </w:r>
      <w:r>
        <w:rPr>
          <w:rFonts w:ascii="Arial" w:hAnsi="Arial" w:cs="Arial"/>
          <w:b/>
          <w:sz w:val="20"/>
          <w:szCs w:val="20"/>
        </w:rPr>
        <w:t>1</w:t>
      </w:r>
      <w:r w:rsidRPr="00566196">
        <w:rPr>
          <w:rFonts w:ascii="Arial" w:hAnsi="Arial" w:cs="Arial"/>
          <w:b/>
          <w:sz w:val="20"/>
          <w:szCs w:val="20"/>
        </w:rPr>
        <w:t xml:space="preserve"> –</w:t>
      </w:r>
      <w:r w:rsidRPr="00566196">
        <w:rPr>
          <w:rFonts w:ascii="Arial" w:hAnsi="Arial" w:cs="Arial"/>
          <w:sz w:val="20"/>
          <w:szCs w:val="20"/>
        </w:rPr>
        <w:t xml:space="preserve"> </w:t>
      </w:r>
      <w:r>
        <w:rPr>
          <w:rFonts w:ascii="Arial" w:hAnsi="Arial" w:cs="Arial"/>
          <w:sz w:val="20"/>
          <w:szCs w:val="20"/>
        </w:rPr>
        <w:t>SG members to feedback what would be helpful to include in the guidance to interpret the Code of Practice</w:t>
      </w:r>
    </w:p>
    <w:p w14:paraId="68C8433B" w14:textId="77777777" w:rsidR="002160A3" w:rsidRDefault="002160A3" w:rsidP="00C26B9B">
      <w:pPr>
        <w:spacing w:after="0"/>
        <w:rPr>
          <w:rFonts w:ascii="Arial" w:hAnsi="Arial" w:cs="Arial"/>
          <w:sz w:val="20"/>
          <w:szCs w:val="20"/>
        </w:rPr>
      </w:pPr>
    </w:p>
    <w:p w14:paraId="07210B9E" w14:textId="1BEDC4B2" w:rsidR="003B2975" w:rsidRPr="00566196" w:rsidRDefault="00B17CA5" w:rsidP="00C26B9B">
      <w:pPr>
        <w:spacing w:after="0"/>
        <w:rPr>
          <w:rFonts w:ascii="Arial" w:hAnsi="Arial" w:cs="Arial"/>
          <w:b/>
          <w:sz w:val="20"/>
          <w:szCs w:val="20"/>
        </w:rPr>
      </w:pPr>
      <w:r>
        <w:rPr>
          <w:rFonts w:ascii="Arial" w:hAnsi="Arial" w:cs="Arial"/>
          <w:sz w:val="20"/>
          <w:szCs w:val="20"/>
        </w:rPr>
        <w:t>9.0</w:t>
      </w:r>
      <w:r>
        <w:rPr>
          <w:rFonts w:ascii="Arial" w:hAnsi="Arial" w:cs="Arial"/>
          <w:sz w:val="20"/>
          <w:szCs w:val="20"/>
        </w:rPr>
        <w:tab/>
      </w:r>
      <w:r w:rsidR="00A66A5D" w:rsidRPr="00566196">
        <w:rPr>
          <w:rFonts w:ascii="Arial" w:hAnsi="Arial" w:cs="Arial"/>
          <w:b/>
          <w:sz w:val="20"/>
          <w:szCs w:val="20"/>
        </w:rPr>
        <w:t xml:space="preserve">Horizon Scanning </w:t>
      </w:r>
      <w:r w:rsidR="00B3157F" w:rsidRPr="00566196">
        <w:rPr>
          <w:rFonts w:ascii="Arial" w:hAnsi="Arial" w:cs="Arial"/>
          <w:b/>
          <w:sz w:val="20"/>
          <w:szCs w:val="20"/>
        </w:rPr>
        <w:t>- Jen Woolford</w:t>
      </w:r>
    </w:p>
    <w:p w14:paraId="19C75563" w14:textId="77777777" w:rsidR="00A66A5D" w:rsidRPr="002431BA" w:rsidRDefault="00C031E3" w:rsidP="002431BA">
      <w:pPr>
        <w:spacing w:after="0"/>
        <w:ind w:firstLine="720"/>
        <w:rPr>
          <w:rFonts w:ascii="Arial" w:hAnsi="Arial" w:cs="Arial"/>
          <w:sz w:val="20"/>
          <w:szCs w:val="20"/>
        </w:rPr>
      </w:pPr>
      <w:r w:rsidRPr="002431BA">
        <w:rPr>
          <w:rFonts w:ascii="Arial" w:hAnsi="Arial" w:cs="Arial"/>
          <w:sz w:val="20"/>
          <w:szCs w:val="20"/>
        </w:rPr>
        <w:t>Brexit;</w:t>
      </w:r>
    </w:p>
    <w:p w14:paraId="0F237828" w14:textId="0374C093" w:rsidR="004175AF" w:rsidRDefault="00DC725A" w:rsidP="00C031E3">
      <w:pPr>
        <w:pStyle w:val="ListParagraph"/>
        <w:numPr>
          <w:ilvl w:val="0"/>
          <w:numId w:val="19"/>
        </w:numPr>
        <w:spacing w:after="0"/>
        <w:ind w:left="1080"/>
        <w:rPr>
          <w:rFonts w:ascii="Arial" w:hAnsi="Arial" w:cs="Arial"/>
          <w:sz w:val="20"/>
          <w:szCs w:val="20"/>
        </w:rPr>
      </w:pPr>
      <w:r>
        <w:rPr>
          <w:rFonts w:ascii="Arial" w:hAnsi="Arial" w:cs="Arial"/>
          <w:sz w:val="20"/>
          <w:szCs w:val="20"/>
        </w:rPr>
        <w:t>Need to consider if</w:t>
      </w:r>
      <w:r w:rsidR="00C031E3">
        <w:rPr>
          <w:rFonts w:ascii="Arial" w:hAnsi="Arial" w:cs="Arial"/>
          <w:sz w:val="20"/>
          <w:szCs w:val="20"/>
        </w:rPr>
        <w:t xml:space="preserve"> EU requirements disappear </w:t>
      </w:r>
      <w:r w:rsidR="00635AAB">
        <w:rPr>
          <w:rFonts w:ascii="Arial" w:hAnsi="Arial" w:cs="Arial"/>
          <w:sz w:val="20"/>
          <w:szCs w:val="20"/>
        </w:rPr>
        <w:t>considering</w:t>
      </w:r>
      <w:r w:rsidR="00C031E3">
        <w:rPr>
          <w:rFonts w:ascii="Arial" w:hAnsi="Arial" w:cs="Arial"/>
          <w:sz w:val="20"/>
          <w:szCs w:val="20"/>
        </w:rPr>
        <w:t xml:space="preserve"> Brexit</w:t>
      </w:r>
    </w:p>
    <w:p w14:paraId="5EC54B0E" w14:textId="77777777" w:rsidR="004175AF" w:rsidRDefault="00C031E3" w:rsidP="00C031E3">
      <w:pPr>
        <w:pStyle w:val="ListParagraph"/>
        <w:numPr>
          <w:ilvl w:val="0"/>
          <w:numId w:val="19"/>
        </w:numPr>
        <w:spacing w:after="0"/>
        <w:ind w:left="1080"/>
        <w:rPr>
          <w:rFonts w:ascii="Arial" w:hAnsi="Arial" w:cs="Arial"/>
          <w:sz w:val="20"/>
          <w:szCs w:val="20"/>
        </w:rPr>
      </w:pPr>
      <w:r>
        <w:rPr>
          <w:rFonts w:ascii="Arial" w:hAnsi="Arial" w:cs="Arial"/>
          <w:sz w:val="20"/>
          <w:szCs w:val="20"/>
        </w:rPr>
        <w:t>Although it is</w:t>
      </w:r>
      <w:r w:rsidR="00A66A5D" w:rsidRPr="00C031E3">
        <w:rPr>
          <w:rFonts w:ascii="Arial" w:hAnsi="Arial" w:cs="Arial"/>
          <w:sz w:val="20"/>
          <w:szCs w:val="20"/>
        </w:rPr>
        <w:t xml:space="preserve"> important to try and maintain harmonisation</w:t>
      </w:r>
      <w:r>
        <w:rPr>
          <w:rFonts w:ascii="Arial" w:hAnsi="Arial" w:cs="Arial"/>
          <w:sz w:val="20"/>
          <w:szCs w:val="20"/>
        </w:rPr>
        <w:t>, there may be more freedom to use the definitions we want</w:t>
      </w:r>
    </w:p>
    <w:p w14:paraId="51DD3E96" w14:textId="77777777" w:rsidR="00437919" w:rsidRDefault="00C031E3" w:rsidP="00C031E3">
      <w:pPr>
        <w:pStyle w:val="ListParagraph"/>
        <w:numPr>
          <w:ilvl w:val="0"/>
          <w:numId w:val="19"/>
        </w:numPr>
        <w:spacing w:after="0"/>
        <w:ind w:left="1080"/>
        <w:rPr>
          <w:rFonts w:ascii="Arial" w:hAnsi="Arial" w:cs="Arial"/>
          <w:sz w:val="20"/>
          <w:szCs w:val="20"/>
        </w:rPr>
      </w:pPr>
      <w:r>
        <w:rPr>
          <w:rFonts w:ascii="Arial" w:hAnsi="Arial" w:cs="Arial"/>
          <w:sz w:val="20"/>
          <w:szCs w:val="20"/>
        </w:rPr>
        <w:t>EU are planning to change the definition of a household</w:t>
      </w:r>
    </w:p>
    <w:p w14:paraId="2FB6ECEA" w14:textId="4995554F" w:rsidR="002431BA" w:rsidRDefault="002431BA" w:rsidP="00C031E3">
      <w:pPr>
        <w:pStyle w:val="ListParagraph"/>
        <w:numPr>
          <w:ilvl w:val="0"/>
          <w:numId w:val="19"/>
        </w:numPr>
        <w:spacing w:after="0"/>
        <w:ind w:left="1080"/>
        <w:rPr>
          <w:rFonts w:ascii="Arial" w:hAnsi="Arial" w:cs="Arial"/>
          <w:sz w:val="20"/>
          <w:szCs w:val="20"/>
        </w:rPr>
      </w:pPr>
      <w:r>
        <w:rPr>
          <w:rFonts w:ascii="Arial" w:hAnsi="Arial" w:cs="Arial"/>
          <w:sz w:val="20"/>
          <w:szCs w:val="20"/>
        </w:rPr>
        <w:t>Industrial Strategy – Statistical Analysis Priority Group may be groups to engage with</w:t>
      </w:r>
    </w:p>
    <w:p w14:paraId="2E384F7F" w14:textId="77777777" w:rsidR="00A66A5D" w:rsidRPr="00566196" w:rsidRDefault="002431BA" w:rsidP="002431BA">
      <w:pPr>
        <w:pStyle w:val="ListParagraph"/>
        <w:spacing w:after="0"/>
        <w:rPr>
          <w:rFonts w:ascii="Arial" w:hAnsi="Arial" w:cs="Arial"/>
          <w:sz w:val="20"/>
          <w:szCs w:val="20"/>
        </w:rPr>
      </w:pPr>
      <w:r>
        <w:rPr>
          <w:rFonts w:ascii="Arial" w:hAnsi="Arial" w:cs="Arial"/>
          <w:sz w:val="20"/>
          <w:szCs w:val="20"/>
        </w:rPr>
        <w:t>Just About Managing (JAM)</w:t>
      </w:r>
      <w:r w:rsidR="00D76330">
        <w:rPr>
          <w:rFonts w:ascii="Arial" w:hAnsi="Arial" w:cs="Arial"/>
          <w:sz w:val="20"/>
          <w:szCs w:val="20"/>
        </w:rPr>
        <w:t>;</w:t>
      </w:r>
    </w:p>
    <w:p w14:paraId="414E998C" w14:textId="3974C557" w:rsidR="002431BA" w:rsidRDefault="002431BA" w:rsidP="002431BA">
      <w:pPr>
        <w:pStyle w:val="ListParagraph"/>
        <w:numPr>
          <w:ilvl w:val="0"/>
          <w:numId w:val="19"/>
        </w:numPr>
        <w:spacing w:after="0"/>
        <w:ind w:left="1080"/>
        <w:rPr>
          <w:rFonts w:ascii="Arial" w:hAnsi="Arial" w:cs="Arial"/>
          <w:sz w:val="20"/>
          <w:szCs w:val="20"/>
        </w:rPr>
      </w:pPr>
      <w:r>
        <w:rPr>
          <w:rFonts w:ascii="Arial" w:hAnsi="Arial" w:cs="Arial"/>
          <w:sz w:val="20"/>
          <w:szCs w:val="20"/>
        </w:rPr>
        <w:t xml:space="preserve">Ethnicity by NS-SEC is split by age groups </w:t>
      </w:r>
    </w:p>
    <w:p w14:paraId="7F65649A" w14:textId="77777777" w:rsidR="002431BA" w:rsidRDefault="002431BA" w:rsidP="002431BA">
      <w:pPr>
        <w:pStyle w:val="ListParagraph"/>
        <w:numPr>
          <w:ilvl w:val="0"/>
          <w:numId w:val="19"/>
        </w:numPr>
        <w:spacing w:after="0"/>
        <w:ind w:left="1080"/>
        <w:rPr>
          <w:rFonts w:ascii="Arial" w:hAnsi="Arial" w:cs="Arial"/>
          <w:sz w:val="20"/>
          <w:szCs w:val="20"/>
        </w:rPr>
      </w:pPr>
      <w:r>
        <w:rPr>
          <w:rFonts w:ascii="Arial" w:hAnsi="Arial" w:cs="Arial"/>
          <w:sz w:val="20"/>
          <w:szCs w:val="20"/>
        </w:rPr>
        <w:t>There are no harmonised definitions for JAM</w:t>
      </w:r>
    </w:p>
    <w:p w14:paraId="6FD1527E" w14:textId="77777777" w:rsidR="002431BA" w:rsidRDefault="002431BA" w:rsidP="002431BA">
      <w:pPr>
        <w:pStyle w:val="ListParagraph"/>
        <w:numPr>
          <w:ilvl w:val="0"/>
          <w:numId w:val="19"/>
        </w:numPr>
        <w:spacing w:after="0"/>
        <w:ind w:left="1080"/>
        <w:rPr>
          <w:rFonts w:ascii="Arial" w:hAnsi="Arial" w:cs="Arial"/>
          <w:sz w:val="20"/>
          <w:szCs w:val="20"/>
        </w:rPr>
      </w:pPr>
      <w:r>
        <w:rPr>
          <w:rFonts w:ascii="Arial" w:hAnsi="Arial" w:cs="Arial"/>
          <w:sz w:val="20"/>
          <w:szCs w:val="20"/>
        </w:rPr>
        <w:lastRenderedPageBreak/>
        <w:t>This is an area of policy interest and may be worth engaging with (</w:t>
      </w:r>
      <w:r w:rsidR="00B100A3">
        <w:rPr>
          <w:rFonts w:ascii="Arial" w:hAnsi="Arial" w:cs="Arial"/>
          <w:sz w:val="20"/>
          <w:szCs w:val="20"/>
        </w:rPr>
        <w:t xml:space="preserve">team in ONS provide analysis for Cabinet Office Number 10, contact is </w:t>
      </w:r>
      <w:r>
        <w:rPr>
          <w:rFonts w:ascii="Arial" w:hAnsi="Arial" w:cs="Arial"/>
          <w:sz w:val="20"/>
          <w:szCs w:val="20"/>
        </w:rPr>
        <w:t>Hugh Strickland)</w:t>
      </w:r>
    </w:p>
    <w:p w14:paraId="4C569100" w14:textId="77777777" w:rsidR="0014473F" w:rsidRDefault="002431BA" w:rsidP="00D76330">
      <w:pPr>
        <w:spacing w:after="0" w:line="240" w:lineRule="auto"/>
        <w:ind w:left="720"/>
        <w:rPr>
          <w:rFonts w:ascii="Arial" w:hAnsi="Arial" w:cs="Arial"/>
          <w:sz w:val="20"/>
          <w:szCs w:val="20"/>
        </w:rPr>
      </w:pPr>
      <w:r>
        <w:rPr>
          <w:rFonts w:ascii="Arial" w:hAnsi="Arial" w:cs="Arial"/>
          <w:sz w:val="20"/>
          <w:szCs w:val="20"/>
        </w:rPr>
        <w:t xml:space="preserve">DWP </w:t>
      </w:r>
      <w:r w:rsidR="00B100A3">
        <w:rPr>
          <w:rFonts w:ascii="Arial" w:hAnsi="Arial" w:cs="Arial"/>
          <w:sz w:val="20"/>
          <w:szCs w:val="20"/>
        </w:rPr>
        <w:t xml:space="preserve">and Government </w:t>
      </w:r>
      <w:r>
        <w:rPr>
          <w:rFonts w:ascii="Arial" w:hAnsi="Arial" w:cs="Arial"/>
          <w:sz w:val="20"/>
          <w:szCs w:val="20"/>
        </w:rPr>
        <w:t>Digital Services</w:t>
      </w:r>
      <w:r w:rsidR="00256055">
        <w:rPr>
          <w:rFonts w:ascii="Arial" w:hAnsi="Arial" w:cs="Arial"/>
          <w:sz w:val="20"/>
          <w:szCs w:val="20"/>
        </w:rPr>
        <w:t>;</w:t>
      </w:r>
    </w:p>
    <w:p w14:paraId="30059620" w14:textId="77777777" w:rsidR="002431BA" w:rsidRDefault="00B100A3" w:rsidP="00D76330">
      <w:pPr>
        <w:pStyle w:val="ListParagraph"/>
        <w:numPr>
          <w:ilvl w:val="0"/>
          <w:numId w:val="20"/>
        </w:numPr>
        <w:spacing w:after="0" w:line="240" w:lineRule="auto"/>
        <w:rPr>
          <w:rFonts w:ascii="Arial" w:hAnsi="Arial" w:cs="Arial"/>
          <w:sz w:val="20"/>
          <w:szCs w:val="20"/>
        </w:rPr>
      </w:pPr>
      <w:r>
        <w:rPr>
          <w:rFonts w:ascii="Arial" w:hAnsi="Arial" w:cs="Arial"/>
          <w:sz w:val="20"/>
          <w:szCs w:val="20"/>
        </w:rPr>
        <w:t>There is a risk that h</w:t>
      </w:r>
      <w:r w:rsidR="00D76330">
        <w:rPr>
          <w:rFonts w:ascii="Arial" w:hAnsi="Arial" w:cs="Arial"/>
          <w:sz w:val="20"/>
          <w:szCs w:val="20"/>
        </w:rPr>
        <w:t>armonised inputs that are secure</w:t>
      </w:r>
      <w:r>
        <w:rPr>
          <w:rFonts w:ascii="Arial" w:hAnsi="Arial" w:cs="Arial"/>
          <w:sz w:val="20"/>
          <w:szCs w:val="20"/>
        </w:rPr>
        <w:t>, for example ethnicity data by benefits</w:t>
      </w:r>
      <w:r w:rsidR="00D76330">
        <w:rPr>
          <w:rFonts w:ascii="Arial" w:hAnsi="Arial" w:cs="Arial"/>
          <w:sz w:val="20"/>
          <w:szCs w:val="20"/>
        </w:rPr>
        <w:t xml:space="preserve"> may </w:t>
      </w:r>
      <w:r>
        <w:rPr>
          <w:rFonts w:ascii="Arial" w:hAnsi="Arial" w:cs="Arial"/>
          <w:sz w:val="20"/>
          <w:szCs w:val="20"/>
        </w:rPr>
        <w:t>no longer be collected</w:t>
      </w:r>
      <w:r w:rsidR="00D76330">
        <w:rPr>
          <w:rFonts w:ascii="Arial" w:hAnsi="Arial" w:cs="Arial"/>
          <w:sz w:val="20"/>
          <w:szCs w:val="20"/>
        </w:rPr>
        <w:t xml:space="preserve"> in the future</w:t>
      </w:r>
    </w:p>
    <w:p w14:paraId="615D1D65" w14:textId="77777777" w:rsidR="00D76330" w:rsidRDefault="00D76330" w:rsidP="00D76330">
      <w:pPr>
        <w:pStyle w:val="ListParagraph"/>
        <w:spacing w:after="0" w:line="240" w:lineRule="auto"/>
        <w:rPr>
          <w:rFonts w:ascii="Arial" w:hAnsi="Arial" w:cs="Arial"/>
          <w:sz w:val="20"/>
          <w:szCs w:val="20"/>
        </w:rPr>
      </w:pPr>
      <w:r>
        <w:rPr>
          <w:rFonts w:ascii="Arial" w:hAnsi="Arial" w:cs="Arial"/>
          <w:sz w:val="20"/>
          <w:szCs w:val="20"/>
        </w:rPr>
        <w:t>GDS</w:t>
      </w:r>
      <w:r w:rsidR="00256055">
        <w:rPr>
          <w:rFonts w:ascii="Arial" w:hAnsi="Arial" w:cs="Arial"/>
          <w:sz w:val="20"/>
          <w:szCs w:val="20"/>
        </w:rPr>
        <w:t>;</w:t>
      </w:r>
    </w:p>
    <w:p w14:paraId="4C3D8861" w14:textId="4E6DF6EC" w:rsidR="00D76330" w:rsidRPr="00D76330" w:rsidRDefault="00B100A3" w:rsidP="00D76330">
      <w:pPr>
        <w:pStyle w:val="ListParagraph"/>
        <w:numPr>
          <w:ilvl w:val="0"/>
          <w:numId w:val="20"/>
        </w:numPr>
        <w:spacing w:after="0" w:line="240" w:lineRule="auto"/>
        <w:rPr>
          <w:rFonts w:ascii="Arial" w:hAnsi="Arial" w:cs="Arial"/>
          <w:sz w:val="20"/>
          <w:szCs w:val="20"/>
        </w:rPr>
      </w:pPr>
      <w:r>
        <w:rPr>
          <w:rFonts w:ascii="Arial" w:hAnsi="Arial" w:cs="Arial"/>
          <w:sz w:val="20"/>
          <w:szCs w:val="20"/>
        </w:rPr>
        <w:t>Continue working with GDS working towards a harmonised gender question and consider other questions that may be improved</w:t>
      </w:r>
    </w:p>
    <w:p w14:paraId="6FA5BF29" w14:textId="77777777" w:rsidR="00D76330" w:rsidRPr="002431BA" w:rsidRDefault="00D76330" w:rsidP="00D76330">
      <w:pPr>
        <w:pStyle w:val="ListParagraph"/>
        <w:spacing w:after="0" w:line="360" w:lineRule="auto"/>
        <w:ind w:left="1080"/>
        <w:rPr>
          <w:rFonts w:ascii="Arial" w:hAnsi="Arial" w:cs="Arial"/>
          <w:sz w:val="20"/>
          <w:szCs w:val="20"/>
        </w:rPr>
      </w:pPr>
    </w:p>
    <w:p w14:paraId="44A38480" w14:textId="2767A9B3" w:rsidR="00437919" w:rsidRPr="00B17CA5" w:rsidRDefault="00B17CA5" w:rsidP="00B17CA5">
      <w:pPr>
        <w:spacing w:after="0"/>
        <w:rPr>
          <w:rFonts w:ascii="Arial" w:hAnsi="Arial" w:cs="Arial"/>
          <w:b/>
          <w:sz w:val="20"/>
          <w:szCs w:val="20"/>
        </w:rPr>
      </w:pPr>
      <w:r>
        <w:rPr>
          <w:rFonts w:ascii="Arial" w:hAnsi="Arial" w:cs="Arial"/>
          <w:b/>
          <w:sz w:val="20"/>
          <w:szCs w:val="20"/>
        </w:rPr>
        <w:t>10.0</w:t>
      </w:r>
      <w:r>
        <w:rPr>
          <w:rFonts w:ascii="Arial" w:hAnsi="Arial" w:cs="Arial"/>
          <w:b/>
          <w:sz w:val="20"/>
          <w:szCs w:val="20"/>
        </w:rPr>
        <w:tab/>
      </w:r>
      <w:r w:rsidR="002B4749" w:rsidRPr="00B17CA5">
        <w:rPr>
          <w:rFonts w:ascii="Arial" w:hAnsi="Arial" w:cs="Arial"/>
          <w:b/>
          <w:sz w:val="20"/>
          <w:szCs w:val="20"/>
        </w:rPr>
        <w:t xml:space="preserve">AOB, </w:t>
      </w:r>
      <w:r w:rsidR="002B4749" w:rsidRPr="00B17CA5">
        <w:rPr>
          <w:rFonts w:ascii="Arial" w:hAnsi="Arial" w:cs="Arial"/>
          <w:b/>
          <w:bCs/>
          <w:color w:val="000000"/>
          <w:sz w:val="20"/>
          <w:szCs w:val="20"/>
        </w:rPr>
        <w:t>items for next meeting and next meeting dates</w:t>
      </w:r>
      <w:r w:rsidR="002B4749" w:rsidRPr="00B17CA5">
        <w:rPr>
          <w:rFonts w:ascii="Arial" w:hAnsi="Arial" w:cs="Arial"/>
          <w:b/>
          <w:sz w:val="20"/>
          <w:szCs w:val="20"/>
        </w:rPr>
        <w:t xml:space="preserve"> - Jen Woolford </w:t>
      </w:r>
    </w:p>
    <w:p w14:paraId="501EFF09" w14:textId="77777777" w:rsidR="00110D0C" w:rsidRPr="00C26B9B" w:rsidRDefault="00C26B9B" w:rsidP="00C26B9B">
      <w:pPr>
        <w:pStyle w:val="ListParagraph"/>
        <w:numPr>
          <w:ilvl w:val="0"/>
          <w:numId w:val="20"/>
        </w:numPr>
        <w:spacing w:after="0"/>
        <w:rPr>
          <w:rFonts w:ascii="Arial" w:hAnsi="Arial" w:cs="Arial"/>
          <w:sz w:val="20"/>
          <w:szCs w:val="20"/>
        </w:rPr>
      </w:pPr>
      <w:r w:rsidRPr="00C26B9B">
        <w:rPr>
          <w:rFonts w:ascii="Arial" w:hAnsi="Arial" w:cs="Arial"/>
          <w:sz w:val="20"/>
          <w:szCs w:val="20"/>
        </w:rPr>
        <w:t>It was suggested the next meeting should take pla</w:t>
      </w:r>
      <w:r w:rsidR="00046071">
        <w:rPr>
          <w:rFonts w:ascii="Arial" w:hAnsi="Arial" w:cs="Arial"/>
          <w:sz w:val="20"/>
          <w:szCs w:val="20"/>
        </w:rPr>
        <w:t>c</w:t>
      </w:r>
      <w:r w:rsidRPr="00C26B9B">
        <w:rPr>
          <w:rFonts w:ascii="Arial" w:hAnsi="Arial" w:cs="Arial"/>
          <w:sz w:val="20"/>
          <w:szCs w:val="20"/>
        </w:rPr>
        <w:t>e after the NSHG meets on 12</w:t>
      </w:r>
      <w:r w:rsidRPr="00C26B9B">
        <w:rPr>
          <w:rFonts w:ascii="Arial" w:hAnsi="Arial" w:cs="Arial"/>
          <w:sz w:val="20"/>
          <w:szCs w:val="20"/>
          <w:vertAlign w:val="superscript"/>
        </w:rPr>
        <w:t>th</w:t>
      </w:r>
      <w:r w:rsidRPr="00C26B9B">
        <w:rPr>
          <w:rFonts w:ascii="Arial" w:hAnsi="Arial" w:cs="Arial"/>
          <w:sz w:val="20"/>
          <w:szCs w:val="20"/>
        </w:rPr>
        <w:t xml:space="preserve"> March</w:t>
      </w:r>
    </w:p>
    <w:p w14:paraId="502AE29F" w14:textId="77777777" w:rsidR="00C26B9B" w:rsidRPr="00C26B9B" w:rsidRDefault="00C26B9B" w:rsidP="00C26B9B">
      <w:pPr>
        <w:pStyle w:val="ListParagraph"/>
        <w:numPr>
          <w:ilvl w:val="0"/>
          <w:numId w:val="20"/>
        </w:numPr>
        <w:spacing w:after="0"/>
        <w:rPr>
          <w:rFonts w:ascii="Arial" w:hAnsi="Arial" w:cs="Arial"/>
          <w:sz w:val="20"/>
          <w:szCs w:val="20"/>
        </w:rPr>
      </w:pPr>
      <w:r w:rsidRPr="00C26B9B">
        <w:rPr>
          <w:rFonts w:ascii="Arial" w:hAnsi="Arial" w:cs="Arial"/>
          <w:sz w:val="20"/>
          <w:szCs w:val="20"/>
        </w:rPr>
        <w:t xml:space="preserve">It was also requested that the GSS SPSC minutes </w:t>
      </w:r>
      <w:r w:rsidR="00B100A3">
        <w:rPr>
          <w:rFonts w:ascii="Arial" w:hAnsi="Arial" w:cs="Arial"/>
          <w:sz w:val="20"/>
          <w:szCs w:val="20"/>
        </w:rPr>
        <w:t>are</w:t>
      </w:r>
      <w:r w:rsidRPr="00C26B9B">
        <w:rPr>
          <w:rFonts w:ascii="Arial" w:hAnsi="Arial" w:cs="Arial"/>
          <w:sz w:val="20"/>
          <w:szCs w:val="20"/>
        </w:rPr>
        <w:t xml:space="preserve"> circulated with the minutes of this meeting</w:t>
      </w:r>
    </w:p>
    <w:p w14:paraId="1844CC40" w14:textId="77777777" w:rsidR="00402D4C" w:rsidRDefault="00402D4C" w:rsidP="0049401C">
      <w:pPr>
        <w:rPr>
          <w:rFonts w:ascii="Arial" w:hAnsi="Arial" w:cs="Arial"/>
          <w:b/>
          <w:sz w:val="20"/>
          <w:szCs w:val="20"/>
        </w:rPr>
      </w:pPr>
    </w:p>
    <w:p w14:paraId="225C689A" w14:textId="1D8EC31F" w:rsidR="00402D4C" w:rsidRDefault="00657557" w:rsidP="00402D4C">
      <w:pPr>
        <w:spacing w:after="0" w:line="240" w:lineRule="auto"/>
        <w:rPr>
          <w:rFonts w:ascii="Arial" w:hAnsi="Arial" w:cs="Arial"/>
          <w:bCs/>
          <w:color w:val="000000"/>
          <w:sz w:val="20"/>
          <w:szCs w:val="20"/>
        </w:rPr>
      </w:pPr>
      <w:r w:rsidRPr="00566196">
        <w:rPr>
          <w:rFonts w:ascii="Arial" w:hAnsi="Arial" w:cs="Arial"/>
          <w:b/>
          <w:sz w:val="20"/>
          <w:szCs w:val="20"/>
        </w:rPr>
        <w:t xml:space="preserve">ACTION </w:t>
      </w:r>
      <w:r w:rsidR="002160A3">
        <w:rPr>
          <w:rFonts w:ascii="Arial" w:hAnsi="Arial" w:cs="Arial"/>
          <w:b/>
          <w:sz w:val="20"/>
          <w:szCs w:val="20"/>
        </w:rPr>
        <w:t>2</w:t>
      </w:r>
      <w:r w:rsidR="00951093" w:rsidRPr="00566196">
        <w:rPr>
          <w:rFonts w:ascii="Arial" w:hAnsi="Arial" w:cs="Arial"/>
          <w:b/>
          <w:sz w:val="20"/>
          <w:szCs w:val="20"/>
        </w:rPr>
        <w:t xml:space="preserve"> </w:t>
      </w:r>
      <w:r w:rsidRPr="00566196">
        <w:rPr>
          <w:rFonts w:ascii="Arial" w:hAnsi="Arial" w:cs="Arial"/>
          <w:b/>
          <w:sz w:val="20"/>
          <w:szCs w:val="20"/>
        </w:rPr>
        <w:t>–</w:t>
      </w:r>
      <w:r w:rsidRPr="00566196">
        <w:rPr>
          <w:rFonts w:ascii="Arial" w:hAnsi="Arial" w:cs="Arial"/>
          <w:sz w:val="20"/>
          <w:szCs w:val="20"/>
        </w:rPr>
        <w:t xml:space="preserve"> Becki to set up the next meeting for </w:t>
      </w:r>
      <w:r w:rsidR="00256055">
        <w:rPr>
          <w:rFonts w:ascii="Arial" w:hAnsi="Arial" w:cs="Arial"/>
          <w:sz w:val="20"/>
          <w:szCs w:val="20"/>
        </w:rPr>
        <w:t>March 2018 (after the NSHG)</w:t>
      </w:r>
      <w:r w:rsidRPr="00566196">
        <w:rPr>
          <w:rFonts w:ascii="Arial" w:hAnsi="Arial" w:cs="Arial"/>
          <w:bCs/>
          <w:color w:val="000000"/>
          <w:sz w:val="20"/>
          <w:szCs w:val="20"/>
        </w:rPr>
        <w:t>, and send invites</w:t>
      </w:r>
    </w:p>
    <w:p w14:paraId="4E259C02" w14:textId="1D3E54A1" w:rsidR="00C26B9B" w:rsidRPr="00566196" w:rsidRDefault="00C26B9B" w:rsidP="00402D4C">
      <w:pPr>
        <w:spacing w:after="0" w:line="240" w:lineRule="auto"/>
        <w:rPr>
          <w:rFonts w:ascii="Arial" w:hAnsi="Arial" w:cs="Arial"/>
          <w:sz w:val="20"/>
          <w:szCs w:val="20"/>
        </w:rPr>
      </w:pPr>
      <w:r>
        <w:rPr>
          <w:rFonts w:ascii="Arial" w:hAnsi="Arial" w:cs="Arial"/>
          <w:b/>
          <w:sz w:val="20"/>
          <w:szCs w:val="20"/>
        </w:rPr>
        <w:t xml:space="preserve">ACTION </w:t>
      </w:r>
      <w:r w:rsidR="002160A3">
        <w:rPr>
          <w:rFonts w:ascii="Arial" w:hAnsi="Arial" w:cs="Arial"/>
          <w:b/>
          <w:sz w:val="20"/>
          <w:szCs w:val="20"/>
        </w:rPr>
        <w:t>3</w:t>
      </w:r>
      <w:r w:rsidRPr="00566196">
        <w:rPr>
          <w:rFonts w:ascii="Arial" w:hAnsi="Arial" w:cs="Arial"/>
          <w:b/>
          <w:sz w:val="20"/>
          <w:szCs w:val="20"/>
        </w:rPr>
        <w:t xml:space="preserve"> –</w:t>
      </w:r>
      <w:r>
        <w:rPr>
          <w:rFonts w:ascii="Arial" w:hAnsi="Arial" w:cs="Arial"/>
          <w:sz w:val="20"/>
          <w:szCs w:val="20"/>
        </w:rPr>
        <w:t xml:space="preserve"> Becki to </w:t>
      </w:r>
      <w:bookmarkStart w:id="1" w:name="_Hlk505603282"/>
      <w:r>
        <w:rPr>
          <w:rFonts w:ascii="Arial" w:hAnsi="Arial" w:cs="Arial"/>
          <w:sz w:val="20"/>
          <w:szCs w:val="20"/>
        </w:rPr>
        <w:t>circulate the latest GSS SPSC minutes to members</w:t>
      </w:r>
    </w:p>
    <w:bookmarkEnd w:id="1"/>
    <w:p w14:paraId="13DEDE2F" w14:textId="77777777" w:rsidR="0014473F" w:rsidRDefault="0014473F" w:rsidP="00402D4C">
      <w:pPr>
        <w:spacing w:after="0"/>
        <w:rPr>
          <w:rFonts w:ascii="Arial" w:hAnsi="Arial" w:cs="Arial"/>
          <w:bCs/>
          <w:color w:val="000000"/>
          <w:sz w:val="20"/>
          <w:szCs w:val="20"/>
        </w:rPr>
      </w:pPr>
    </w:p>
    <w:p w14:paraId="67FE624D" w14:textId="77777777" w:rsidR="00657557" w:rsidRPr="00566196" w:rsidRDefault="00657557" w:rsidP="00A84560">
      <w:pPr>
        <w:spacing w:after="0"/>
        <w:rPr>
          <w:rFonts w:ascii="Arial" w:hAnsi="Arial" w:cs="Arial"/>
          <w:bCs/>
          <w:color w:val="000000"/>
          <w:sz w:val="20"/>
          <w:szCs w:val="20"/>
        </w:rPr>
      </w:pPr>
      <w:r w:rsidRPr="00566196">
        <w:rPr>
          <w:rFonts w:ascii="Arial" w:hAnsi="Arial" w:cs="Arial"/>
          <w:bCs/>
          <w:color w:val="000000"/>
          <w:sz w:val="20"/>
          <w:szCs w:val="20"/>
        </w:rPr>
        <w:t>Becki Aquilina - GSS Harmonisation Team</w:t>
      </w:r>
    </w:p>
    <w:p w14:paraId="250E0AC7" w14:textId="77777777" w:rsidR="0014473F" w:rsidRDefault="00256055" w:rsidP="0014473F">
      <w:pPr>
        <w:rPr>
          <w:rFonts w:ascii="Arial" w:hAnsi="Arial" w:cs="Arial"/>
          <w:b/>
          <w:bCs/>
          <w:color w:val="000000"/>
          <w:sz w:val="20"/>
          <w:szCs w:val="20"/>
        </w:rPr>
      </w:pPr>
      <w:r>
        <w:rPr>
          <w:rFonts w:ascii="Arial" w:hAnsi="Arial" w:cs="Arial"/>
          <w:b/>
          <w:bCs/>
          <w:color w:val="000000"/>
          <w:sz w:val="20"/>
          <w:szCs w:val="20"/>
        </w:rPr>
        <w:t>January 2018</w:t>
      </w:r>
    </w:p>
    <w:p w14:paraId="26C02FDD" w14:textId="77777777" w:rsidR="00657557" w:rsidRPr="00566196" w:rsidRDefault="00657557" w:rsidP="00657557">
      <w:pPr>
        <w:jc w:val="right"/>
        <w:rPr>
          <w:rFonts w:ascii="Arial" w:hAnsi="Arial" w:cs="Arial"/>
          <w:b/>
          <w:bCs/>
          <w:color w:val="000000"/>
          <w:sz w:val="20"/>
          <w:szCs w:val="20"/>
        </w:rPr>
      </w:pPr>
      <w:r w:rsidRPr="00566196">
        <w:rPr>
          <w:rFonts w:ascii="Arial" w:hAnsi="Arial" w:cs="Arial"/>
          <w:b/>
          <w:bCs/>
          <w:color w:val="000000"/>
          <w:sz w:val="20"/>
          <w:szCs w:val="20"/>
        </w:rPr>
        <w:t>Annex A</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708"/>
        <w:gridCol w:w="5103"/>
        <w:gridCol w:w="2410"/>
        <w:gridCol w:w="1701"/>
      </w:tblGrid>
      <w:tr w:rsidR="00657557" w:rsidRPr="00566196" w14:paraId="1E90C059" w14:textId="77777777" w:rsidTr="00657557">
        <w:tc>
          <w:tcPr>
            <w:tcW w:w="10774" w:type="dxa"/>
            <w:gridSpan w:val="5"/>
            <w:shd w:val="clear" w:color="auto" w:fill="CCCCCC"/>
          </w:tcPr>
          <w:p w14:paraId="35F8F446" w14:textId="77777777" w:rsidR="00657557" w:rsidRPr="00566196" w:rsidRDefault="00657557" w:rsidP="00A84560">
            <w:pPr>
              <w:jc w:val="center"/>
              <w:rPr>
                <w:rFonts w:ascii="Arial" w:hAnsi="Arial" w:cs="Arial"/>
                <w:b/>
                <w:bCs/>
                <w:sz w:val="20"/>
                <w:szCs w:val="20"/>
              </w:rPr>
            </w:pPr>
          </w:p>
          <w:p w14:paraId="2ABFE3BE" w14:textId="77777777" w:rsidR="00657557" w:rsidRPr="00566196" w:rsidRDefault="00657557" w:rsidP="00256055">
            <w:pPr>
              <w:jc w:val="center"/>
              <w:rPr>
                <w:rFonts w:ascii="Arial" w:hAnsi="Arial" w:cs="Arial"/>
                <w:b/>
                <w:bCs/>
                <w:sz w:val="20"/>
                <w:szCs w:val="20"/>
              </w:rPr>
            </w:pPr>
            <w:r w:rsidRPr="00566196">
              <w:rPr>
                <w:rFonts w:ascii="Arial" w:hAnsi="Arial" w:cs="Arial"/>
                <w:b/>
                <w:bCs/>
                <w:sz w:val="20"/>
                <w:szCs w:val="20"/>
              </w:rPr>
              <w:t xml:space="preserve">ACTIONS FROM NSH SG MEETING – </w:t>
            </w:r>
            <w:r w:rsidR="00256055">
              <w:rPr>
                <w:rFonts w:ascii="Arial" w:hAnsi="Arial" w:cs="Arial"/>
                <w:b/>
                <w:bCs/>
                <w:sz w:val="20"/>
                <w:szCs w:val="20"/>
              </w:rPr>
              <w:t>17</w:t>
            </w:r>
            <w:r w:rsidRPr="00566196">
              <w:rPr>
                <w:rFonts w:ascii="Arial" w:hAnsi="Arial" w:cs="Arial"/>
                <w:b/>
                <w:bCs/>
                <w:sz w:val="20"/>
                <w:szCs w:val="20"/>
                <w:vertAlign w:val="superscript"/>
              </w:rPr>
              <w:t>th</w:t>
            </w:r>
            <w:r w:rsidRPr="00566196">
              <w:rPr>
                <w:rFonts w:ascii="Arial" w:hAnsi="Arial" w:cs="Arial"/>
                <w:b/>
                <w:bCs/>
                <w:sz w:val="20"/>
                <w:szCs w:val="20"/>
              </w:rPr>
              <w:t xml:space="preserve"> </w:t>
            </w:r>
            <w:r w:rsidR="00256055">
              <w:rPr>
                <w:rFonts w:ascii="Arial" w:hAnsi="Arial" w:cs="Arial"/>
                <w:b/>
                <w:bCs/>
                <w:sz w:val="20"/>
                <w:szCs w:val="20"/>
              </w:rPr>
              <w:t>January 2018</w:t>
            </w:r>
          </w:p>
        </w:tc>
      </w:tr>
      <w:tr w:rsidR="00657557" w:rsidRPr="00566196" w14:paraId="3F942CEC" w14:textId="77777777" w:rsidTr="001D74CE">
        <w:trPr>
          <w:trHeight w:val="813"/>
        </w:trPr>
        <w:tc>
          <w:tcPr>
            <w:tcW w:w="852" w:type="dxa"/>
          </w:tcPr>
          <w:p w14:paraId="322FE562" w14:textId="77777777" w:rsidR="001D74CE" w:rsidRDefault="001D74CE" w:rsidP="00D4176E">
            <w:pPr>
              <w:spacing w:after="0"/>
              <w:jc w:val="center"/>
              <w:rPr>
                <w:rFonts w:ascii="Arial" w:hAnsi="Arial" w:cs="Arial"/>
                <w:b/>
                <w:bCs/>
                <w:sz w:val="20"/>
                <w:szCs w:val="20"/>
              </w:rPr>
            </w:pPr>
          </w:p>
          <w:p w14:paraId="727FAC47" w14:textId="77777777" w:rsidR="00657557" w:rsidRPr="00566196" w:rsidRDefault="00657557" w:rsidP="00D4176E">
            <w:pPr>
              <w:spacing w:after="0"/>
              <w:jc w:val="center"/>
              <w:rPr>
                <w:rFonts w:ascii="Arial" w:hAnsi="Arial" w:cs="Arial"/>
                <w:b/>
                <w:bCs/>
                <w:sz w:val="20"/>
                <w:szCs w:val="20"/>
              </w:rPr>
            </w:pPr>
            <w:r w:rsidRPr="00566196">
              <w:rPr>
                <w:rFonts w:ascii="Arial" w:hAnsi="Arial" w:cs="Arial"/>
                <w:b/>
                <w:bCs/>
                <w:sz w:val="20"/>
                <w:szCs w:val="20"/>
              </w:rPr>
              <w:t>Action No</w:t>
            </w:r>
          </w:p>
        </w:tc>
        <w:tc>
          <w:tcPr>
            <w:tcW w:w="708" w:type="dxa"/>
          </w:tcPr>
          <w:p w14:paraId="27010B2B" w14:textId="77777777" w:rsidR="00657557" w:rsidRPr="00566196" w:rsidRDefault="00657557" w:rsidP="00A84560">
            <w:pPr>
              <w:jc w:val="center"/>
              <w:rPr>
                <w:rFonts w:ascii="Arial" w:hAnsi="Arial" w:cs="Arial"/>
                <w:b/>
                <w:bCs/>
                <w:sz w:val="20"/>
                <w:szCs w:val="20"/>
              </w:rPr>
            </w:pPr>
          </w:p>
          <w:p w14:paraId="6E162F55" w14:textId="77777777"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Para</w:t>
            </w:r>
          </w:p>
        </w:tc>
        <w:tc>
          <w:tcPr>
            <w:tcW w:w="5103" w:type="dxa"/>
          </w:tcPr>
          <w:p w14:paraId="6422D15A" w14:textId="77777777" w:rsidR="00657557" w:rsidRPr="00566196" w:rsidRDefault="00657557" w:rsidP="00A84560">
            <w:pPr>
              <w:jc w:val="center"/>
              <w:rPr>
                <w:rFonts w:ascii="Arial" w:hAnsi="Arial" w:cs="Arial"/>
                <w:b/>
                <w:bCs/>
                <w:sz w:val="20"/>
                <w:szCs w:val="20"/>
              </w:rPr>
            </w:pPr>
          </w:p>
          <w:p w14:paraId="26C6651B" w14:textId="77777777"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Action</w:t>
            </w:r>
          </w:p>
        </w:tc>
        <w:tc>
          <w:tcPr>
            <w:tcW w:w="2410" w:type="dxa"/>
          </w:tcPr>
          <w:p w14:paraId="24217681" w14:textId="77777777" w:rsidR="00657557" w:rsidRPr="00566196" w:rsidRDefault="00657557" w:rsidP="00A84560">
            <w:pPr>
              <w:jc w:val="center"/>
              <w:rPr>
                <w:rFonts w:ascii="Arial" w:hAnsi="Arial" w:cs="Arial"/>
                <w:b/>
                <w:bCs/>
                <w:sz w:val="20"/>
                <w:szCs w:val="20"/>
              </w:rPr>
            </w:pPr>
          </w:p>
          <w:p w14:paraId="32CC0775" w14:textId="77777777"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Responsible</w:t>
            </w:r>
          </w:p>
        </w:tc>
        <w:tc>
          <w:tcPr>
            <w:tcW w:w="1701" w:type="dxa"/>
          </w:tcPr>
          <w:p w14:paraId="5846F01D" w14:textId="77777777" w:rsidR="00657557" w:rsidRPr="00566196" w:rsidRDefault="00657557" w:rsidP="00A84560">
            <w:pPr>
              <w:jc w:val="center"/>
              <w:rPr>
                <w:rFonts w:ascii="Arial" w:hAnsi="Arial" w:cs="Arial"/>
                <w:b/>
                <w:bCs/>
                <w:sz w:val="20"/>
                <w:szCs w:val="20"/>
              </w:rPr>
            </w:pPr>
          </w:p>
          <w:p w14:paraId="347675DB" w14:textId="77777777" w:rsidR="00657557" w:rsidRPr="00566196" w:rsidRDefault="00657557" w:rsidP="00A84560">
            <w:pPr>
              <w:jc w:val="center"/>
              <w:rPr>
                <w:rFonts w:ascii="Arial" w:hAnsi="Arial" w:cs="Arial"/>
                <w:b/>
                <w:bCs/>
                <w:sz w:val="20"/>
                <w:szCs w:val="20"/>
              </w:rPr>
            </w:pPr>
            <w:r w:rsidRPr="00566196">
              <w:rPr>
                <w:rFonts w:ascii="Arial" w:hAnsi="Arial" w:cs="Arial"/>
                <w:b/>
                <w:bCs/>
                <w:sz w:val="20"/>
                <w:szCs w:val="20"/>
              </w:rPr>
              <w:t>Status</w:t>
            </w:r>
          </w:p>
        </w:tc>
      </w:tr>
      <w:tr w:rsidR="002160A3" w:rsidRPr="00566196" w14:paraId="13E285B6" w14:textId="77777777" w:rsidTr="00566196">
        <w:trPr>
          <w:trHeight w:val="327"/>
        </w:trPr>
        <w:tc>
          <w:tcPr>
            <w:tcW w:w="852" w:type="dxa"/>
          </w:tcPr>
          <w:p w14:paraId="5EC9DC5E" w14:textId="445D14DA" w:rsidR="002160A3" w:rsidRPr="00566196" w:rsidRDefault="002160A3" w:rsidP="00A84560">
            <w:pPr>
              <w:jc w:val="center"/>
              <w:rPr>
                <w:rFonts w:ascii="Arial" w:hAnsi="Arial" w:cs="Arial"/>
                <w:sz w:val="20"/>
                <w:szCs w:val="20"/>
              </w:rPr>
            </w:pPr>
            <w:r>
              <w:rPr>
                <w:rFonts w:ascii="Arial" w:hAnsi="Arial" w:cs="Arial"/>
                <w:sz w:val="20"/>
                <w:szCs w:val="20"/>
              </w:rPr>
              <w:t>1</w:t>
            </w:r>
          </w:p>
        </w:tc>
        <w:tc>
          <w:tcPr>
            <w:tcW w:w="708" w:type="dxa"/>
          </w:tcPr>
          <w:p w14:paraId="0117DB3E" w14:textId="473990E9" w:rsidR="002160A3" w:rsidRDefault="002160A3" w:rsidP="00A84560">
            <w:pPr>
              <w:jc w:val="center"/>
              <w:rPr>
                <w:rFonts w:ascii="Arial" w:hAnsi="Arial" w:cs="Arial"/>
                <w:sz w:val="20"/>
                <w:szCs w:val="20"/>
              </w:rPr>
            </w:pPr>
            <w:r>
              <w:rPr>
                <w:rFonts w:ascii="Arial" w:hAnsi="Arial" w:cs="Arial"/>
                <w:sz w:val="20"/>
                <w:szCs w:val="20"/>
              </w:rPr>
              <w:t>8.0</w:t>
            </w:r>
          </w:p>
        </w:tc>
        <w:tc>
          <w:tcPr>
            <w:tcW w:w="5103" w:type="dxa"/>
          </w:tcPr>
          <w:p w14:paraId="16910554" w14:textId="77777777" w:rsidR="002160A3" w:rsidRPr="00566196" w:rsidRDefault="002160A3" w:rsidP="002160A3">
            <w:pPr>
              <w:pStyle w:val="ListParagraph"/>
              <w:spacing w:after="0"/>
              <w:ind w:left="0"/>
              <w:rPr>
                <w:rFonts w:ascii="Arial" w:hAnsi="Arial" w:cs="Arial"/>
                <w:sz w:val="20"/>
                <w:szCs w:val="20"/>
              </w:rPr>
            </w:pPr>
            <w:r>
              <w:rPr>
                <w:rFonts w:ascii="Arial" w:hAnsi="Arial" w:cs="Arial"/>
                <w:sz w:val="20"/>
                <w:szCs w:val="20"/>
              </w:rPr>
              <w:t>SG members to feedback what would be helpful to include in the guidance to interpret the Code of Practice</w:t>
            </w:r>
          </w:p>
          <w:p w14:paraId="0B428BE1" w14:textId="77777777" w:rsidR="002160A3" w:rsidRDefault="002160A3" w:rsidP="00951093">
            <w:pPr>
              <w:spacing w:after="0" w:line="240" w:lineRule="auto"/>
              <w:rPr>
                <w:rFonts w:ascii="Arial" w:hAnsi="Arial" w:cs="Arial"/>
                <w:sz w:val="20"/>
                <w:szCs w:val="20"/>
              </w:rPr>
            </w:pPr>
          </w:p>
        </w:tc>
        <w:tc>
          <w:tcPr>
            <w:tcW w:w="2410" w:type="dxa"/>
          </w:tcPr>
          <w:p w14:paraId="12FCEC9E" w14:textId="14215B6A" w:rsidR="002160A3" w:rsidRDefault="002160A3" w:rsidP="00A84560">
            <w:pPr>
              <w:rPr>
                <w:rFonts w:ascii="Arial" w:hAnsi="Arial" w:cs="Arial"/>
                <w:sz w:val="20"/>
                <w:szCs w:val="20"/>
              </w:rPr>
            </w:pPr>
            <w:r>
              <w:rPr>
                <w:rFonts w:ascii="Arial" w:hAnsi="Arial" w:cs="Arial"/>
                <w:sz w:val="20"/>
                <w:szCs w:val="20"/>
              </w:rPr>
              <w:t>All</w:t>
            </w:r>
          </w:p>
        </w:tc>
        <w:tc>
          <w:tcPr>
            <w:tcW w:w="1701" w:type="dxa"/>
          </w:tcPr>
          <w:p w14:paraId="0C0E1905" w14:textId="77777777" w:rsidR="002160A3" w:rsidRDefault="002160A3" w:rsidP="00A84560">
            <w:pPr>
              <w:rPr>
                <w:rFonts w:ascii="Arial" w:hAnsi="Arial" w:cs="Arial"/>
                <w:sz w:val="20"/>
                <w:szCs w:val="20"/>
              </w:rPr>
            </w:pPr>
          </w:p>
        </w:tc>
      </w:tr>
      <w:tr w:rsidR="00657557" w:rsidRPr="00566196" w14:paraId="7BED7F49" w14:textId="77777777" w:rsidTr="00566196">
        <w:trPr>
          <w:trHeight w:val="327"/>
        </w:trPr>
        <w:tc>
          <w:tcPr>
            <w:tcW w:w="852" w:type="dxa"/>
          </w:tcPr>
          <w:p w14:paraId="328C35D3" w14:textId="7218AD8E" w:rsidR="00657557" w:rsidRPr="00566196" w:rsidRDefault="002160A3" w:rsidP="00A84560">
            <w:pPr>
              <w:jc w:val="center"/>
              <w:rPr>
                <w:rFonts w:ascii="Arial" w:hAnsi="Arial" w:cs="Arial"/>
                <w:sz w:val="20"/>
                <w:szCs w:val="20"/>
              </w:rPr>
            </w:pPr>
            <w:r>
              <w:rPr>
                <w:rFonts w:ascii="Arial" w:hAnsi="Arial" w:cs="Arial"/>
                <w:sz w:val="20"/>
                <w:szCs w:val="20"/>
              </w:rPr>
              <w:t>2</w:t>
            </w:r>
          </w:p>
        </w:tc>
        <w:tc>
          <w:tcPr>
            <w:tcW w:w="708" w:type="dxa"/>
          </w:tcPr>
          <w:p w14:paraId="47F99C32" w14:textId="34DA5193" w:rsidR="00657557" w:rsidRPr="00566196" w:rsidRDefault="00B17CA5" w:rsidP="00A84560">
            <w:pPr>
              <w:jc w:val="center"/>
              <w:rPr>
                <w:rFonts w:ascii="Arial" w:hAnsi="Arial" w:cs="Arial"/>
                <w:sz w:val="20"/>
                <w:szCs w:val="20"/>
              </w:rPr>
            </w:pPr>
            <w:r>
              <w:rPr>
                <w:rFonts w:ascii="Arial" w:hAnsi="Arial" w:cs="Arial"/>
                <w:sz w:val="20"/>
                <w:szCs w:val="20"/>
              </w:rPr>
              <w:t>10</w:t>
            </w:r>
            <w:r w:rsidR="00951093">
              <w:rPr>
                <w:rFonts w:ascii="Arial" w:hAnsi="Arial" w:cs="Arial"/>
                <w:sz w:val="20"/>
                <w:szCs w:val="20"/>
              </w:rPr>
              <w:t>.0</w:t>
            </w:r>
          </w:p>
        </w:tc>
        <w:tc>
          <w:tcPr>
            <w:tcW w:w="5103" w:type="dxa"/>
          </w:tcPr>
          <w:p w14:paraId="31F3903A" w14:textId="3A1E75D7" w:rsidR="00951093" w:rsidRDefault="00951093" w:rsidP="00951093">
            <w:pPr>
              <w:spacing w:after="0" w:line="240" w:lineRule="auto"/>
              <w:rPr>
                <w:rFonts w:ascii="Arial" w:hAnsi="Arial" w:cs="Arial"/>
                <w:bCs/>
                <w:color w:val="000000"/>
                <w:sz w:val="20"/>
                <w:szCs w:val="20"/>
              </w:rPr>
            </w:pPr>
            <w:r>
              <w:rPr>
                <w:rFonts w:ascii="Arial" w:hAnsi="Arial" w:cs="Arial"/>
                <w:sz w:val="20"/>
                <w:szCs w:val="20"/>
              </w:rPr>
              <w:t>S</w:t>
            </w:r>
            <w:r w:rsidRPr="00566196">
              <w:rPr>
                <w:rFonts w:ascii="Arial" w:hAnsi="Arial" w:cs="Arial"/>
                <w:sz w:val="20"/>
                <w:szCs w:val="20"/>
              </w:rPr>
              <w:t xml:space="preserve">et up the next meeting for </w:t>
            </w:r>
            <w:r>
              <w:rPr>
                <w:rFonts w:ascii="Arial" w:hAnsi="Arial" w:cs="Arial"/>
                <w:sz w:val="20"/>
                <w:szCs w:val="20"/>
              </w:rPr>
              <w:t>March 2018 (after the NSHG)</w:t>
            </w:r>
            <w:r w:rsidRPr="00566196">
              <w:rPr>
                <w:rFonts w:ascii="Arial" w:hAnsi="Arial" w:cs="Arial"/>
                <w:bCs/>
                <w:color w:val="000000"/>
                <w:sz w:val="20"/>
                <w:szCs w:val="20"/>
              </w:rPr>
              <w:t>, and send invites</w:t>
            </w:r>
          </w:p>
          <w:p w14:paraId="4DE9FB03" w14:textId="77777777" w:rsidR="00566196" w:rsidRPr="00566196" w:rsidRDefault="00566196" w:rsidP="0072618D">
            <w:pPr>
              <w:spacing w:after="0"/>
              <w:rPr>
                <w:rFonts w:ascii="Arial" w:hAnsi="Arial" w:cs="Arial"/>
                <w:sz w:val="20"/>
                <w:szCs w:val="20"/>
              </w:rPr>
            </w:pPr>
          </w:p>
        </w:tc>
        <w:tc>
          <w:tcPr>
            <w:tcW w:w="2410" w:type="dxa"/>
          </w:tcPr>
          <w:p w14:paraId="244F7B8E" w14:textId="7087DFA3" w:rsidR="00657557" w:rsidRPr="00566196" w:rsidRDefault="00951093" w:rsidP="00A84560">
            <w:pPr>
              <w:rPr>
                <w:rFonts w:ascii="Arial" w:hAnsi="Arial" w:cs="Arial"/>
                <w:sz w:val="20"/>
                <w:szCs w:val="20"/>
              </w:rPr>
            </w:pPr>
            <w:r>
              <w:rPr>
                <w:rFonts w:ascii="Arial" w:hAnsi="Arial" w:cs="Arial"/>
                <w:sz w:val="20"/>
                <w:szCs w:val="20"/>
              </w:rPr>
              <w:t>Becki Aquilina</w:t>
            </w:r>
          </w:p>
        </w:tc>
        <w:tc>
          <w:tcPr>
            <w:tcW w:w="1701" w:type="dxa"/>
          </w:tcPr>
          <w:p w14:paraId="1843CBC8" w14:textId="1355AAF8" w:rsidR="00657557" w:rsidRPr="00566196" w:rsidRDefault="00951093" w:rsidP="00A84560">
            <w:pPr>
              <w:rPr>
                <w:rFonts w:ascii="Arial" w:hAnsi="Arial" w:cs="Arial"/>
                <w:sz w:val="20"/>
                <w:szCs w:val="20"/>
              </w:rPr>
            </w:pPr>
            <w:r>
              <w:rPr>
                <w:rFonts w:ascii="Arial" w:hAnsi="Arial" w:cs="Arial"/>
                <w:sz w:val="20"/>
                <w:szCs w:val="20"/>
              </w:rPr>
              <w:t>Complete</w:t>
            </w:r>
          </w:p>
        </w:tc>
      </w:tr>
      <w:tr w:rsidR="00657557" w:rsidRPr="00566196" w14:paraId="4926DF7C" w14:textId="77777777" w:rsidTr="00566196">
        <w:tc>
          <w:tcPr>
            <w:tcW w:w="852" w:type="dxa"/>
          </w:tcPr>
          <w:p w14:paraId="6139063C" w14:textId="34F66C59" w:rsidR="00657557" w:rsidRPr="00566196" w:rsidRDefault="002160A3" w:rsidP="00A84560">
            <w:pPr>
              <w:jc w:val="center"/>
              <w:rPr>
                <w:rFonts w:ascii="Arial" w:hAnsi="Arial" w:cs="Arial"/>
                <w:sz w:val="20"/>
                <w:szCs w:val="20"/>
              </w:rPr>
            </w:pPr>
            <w:r>
              <w:rPr>
                <w:rFonts w:ascii="Arial" w:hAnsi="Arial" w:cs="Arial"/>
                <w:sz w:val="20"/>
                <w:szCs w:val="20"/>
              </w:rPr>
              <w:t>3</w:t>
            </w:r>
          </w:p>
        </w:tc>
        <w:tc>
          <w:tcPr>
            <w:tcW w:w="708" w:type="dxa"/>
          </w:tcPr>
          <w:p w14:paraId="63B1093B" w14:textId="41181E52" w:rsidR="00657557" w:rsidRPr="00566196" w:rsidRDefault="00B17CA5" w:rsidP="00A84560">
            <w:pPr>
              <w:jc w:val="center"/>
              <w:rPr>
                <w:rFonts w:ascii="Arial" w:hAnsi="Arial" w:cs="Arial"/>
                <w:sz w:val="20"/>
                <w:szCs w:val="20"/>
              </w:rPr>
            </w:pPr>
            <w:r>
              <w:rPr>
                <w:rFonts w:ascii="Arial" w:hAnsi="Arial" w:cs="Arial"/>
                <w:sz w:val="20"/>
                <w:szCs w:val="20"/>
              </w:rPr>
              <w:t>10</w:t>
            </w:r>
            <w:r w:rsidR="00951093">
              <w:rPr>
                <w:rFonts w:ascii="Arial" w:hAnsi="Arial" w:cs="Arial"/>
                <w:sz w:val="20"/>
                <w:szCs w:val="20"/>
              </w:rPr>
              <w:t>.0</w:t>
            </w:r>
          </w:p>
        </w:tc>
        <w:tc>
          <w:tcPr>
            <w:tcW w:w="5103" w:type="dxa"/>
          </w:tcPr>
          <w:p w14:paraId="19BC09AF" w14:textId="271169EA" w:rsidR="00657557" w:rsidRPr="00566196" w:rsidRDefault="00951093" w:rsidP="00A84560">
            <w:pPr>
              <w:rPr>
                <w:rFonts w:ascii="Arial" w:hAnsi="Arial" w:cs="Arial"/>
                <w:bCs/>
                <w:sz w:val="20"/>
                <w:szCs w:val="20"/>
              </w:rPr>
            </w:pPr>
            <w:r>
              <w:rPr>
                <w:rFonts w:ascii="Arial" w:hAnsi="Arial" w:cs="Arial"/>
                <w:sz w:val="20"/>
                <w:szCs w:val="20"/>
              </w:rPr>
              <w:t>Circulate the latest GSS SPSC minutes</w:t>
            </w:r>
            <w:r w:rsidR="00C0271B">
              <w:rPr>
                <w:rFonts w:ascii="Arial" w:hAnsi="Arial" w:cs="Arial"/>
                <w:sz w:val="20"/>
                <w:szCs w:val="20"/>
              </w:rPr>
              <w:t xml:space="preserve"> (11</w:t>
            </w:r>
            <w:r w:rsidR="00C0271B" w:rsidRPr="00C0271B">
              <w:rPr>
                <w:rFonts w:ascii="Arial" w:hAnsi="Arial" w:cs="Arial"/>
                <w:sz w:val="20"/>
                <w:szCs w:val="20"/>
                <w:vertAlign w:val="superscript"/>
              </w:rPr>
              <w:t>th</w:t>
            </w:r>
            <w:r w:rsidR="00C0271B">
              <w:rPr>
                <w:rFonts w:ascii="Arial" w:hAnsi="Arial" w:cs="Arial"/>
                <w:sz w:val="20"/>
                <w:szCs w:val="20"/>
              </w:rPr>
              <w:t xml:space="preserve"> January)</w:t>
            </w:r>
            <w:r>
              <w:rPr>
                <w:rFonts w:ascii="Arial" w:hAnsi="Arial" w:cs="Arial"/>
                <w:sz w:val="20"/>
                <w:szCs w:val="20"/>
              </w:rPr>
              <w:t xml:space="preserve"> to members</w:t>
            </w:r>
          </w:p>
        </w:tc>
        <w:tc>
          <w:tcPr>
            <w:tcW w:w="2410" w:type="dxa"/>
          </w:tcPr>
          <w:p w14:paraId="5DCC2B9B" w14:textId="23175D85" w:rsidR="00657557" w:rsidRPr="00566196" w:rsidRDefault="00951093" w:rsidP="00A84560">
            <w:pPr>
              <w:rPr>
                <w:rFonts w:ascii="Arial" w:hAnsi="Arial" w:cs="Arial"/>
                <w:sz w:val="20"/>
                <w:szCs w:val="20"/>
              </w:rPr>
            </w:pPr>
            <w:r>
              <w:rPr>
                <w:rFonts w:ascii="Arial" w:hAnsi="Arial" w:cs="Arial"/>
                <w:sz w:val="20"/>
                <w:szCs w:val="20"/>
              </w:rPr>
              <w:t>Becki Aquilina</w:t>
            </w:r>
          </w:p>
        </w:tc>
        <w:tc>
          <w:tcPr>
            <w:tcW w:w="1701" w:type="dxa"/>
          </w:tcPr>
          <w:p w14:paraId="7CB1B983" w14:textId="79B05B5F" w:rsidR="00657557" w:rsidRPr="00566196" w:rsidRDefault="00C0271B" w:rsidP="00A84560">
            <w:pPr>
              <w:rPr>
                <w:rFonts w:ascii="Arial" w:hAnsi="Arial" w:cs="Arial"/>
                <w:sz w:val="20"/>
                <w:szCs w:val="20"/>
              </w:rPr>
            </w:pPr>
            <w:r>
              <w:rPr>
                <w:rFonts w:ascii="Arial" w:hAnsi="Arial" w:cs="Arial"/>
                <w:sz w:val="20"/>
                <w:szCs w:val="20"/>
              </w:rPr>
              <w:t>Minutes yet to be finalised, will circulate as soon as possible</w:t>
            </w:r>
          </w:p>
        </w:tc>
      </w:tr>
    </w:tbl>
    <w:p w14:paraId="433E91C8" w14:textId="77777777" w:rsidR="00FE2889" w:rsidRPr="00566196" w:rsidRDefault="00FE2889" w:rsidP="00FE2889">
      <w:pPr>
        <w:rPr>
          <w:rFonts w:ascii="Arial" w:hAnsi="Arial" w:cs="Arial"/>
          <w:sz w:val="20"/>
          <w:szCs w:val="20"/>
        </w:rPr>
      </w:pPr>
    </w:p>
    <w:sectPr w:rsidR="00FE2889" w:rsidRPr="00566196" w:rsidSect="0072618D">
      <w:type w:val="continuous"/>
      <w:pgSz w:w="12240" w:h="15840"/>
      <w:pgMar w:top="794" w:right="1247"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F9C5" w14:textId="77777777" w:rsidR="005D7175" w:rsidRDefault="005D7175" w:rsidP="00A84560">
      <w:pPr>
        <w:spacing w:after="0" w:line="240" w:lineRule="auto"/>
      </w:pPr>
      <w:r>
        <w:separator/>
      </w:r>
    </w:p>
  </w:endnote>
  <w:endnote w:type="continuationSeparator" w:id="0">
    <w:p w14:paraId="37D41578" w14:textId="77777777" w:rsidR="005D7175" w:rsidRDefault="005D7175" w:rsidP="00A8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569699"/>
      <w:docPartObj>
        <w:docPartGallery w:val="Page Numbers (Bottom of Page)"/>
        <w:docPartUnique/>
      </w:docPartObj>
    </w:sdtPr>
    <w:sdtEndPr/>
    <w:sdtContent>
      <w:p w14:paraId="1B61E41B" w14:textId="7FA277D1" w:rsidR="005D7175" w:rsidRDefault="00B17CA5">
        <w:pPr>
          <w:pStyle w:val="Footer"/>
          <w:jc w:val="center"/>
        </w:pPr>
        <w:r>
          <w:fldChar w:fldCharType="begin"/>
        </w:r>
        <w:r>
          <w:instrText xml:space="preserve"> PAGE   \* MERGEFORMAT </w:instrText>
        </w:r>
        <w:r>
          <w:fldChar w:fldCharType="separate"/>
        </w:r>
        <w:r w:rsidR="00B66CAF">
          <w:rPr>
            <w:noProof/>
          </w:rPr>
          <w:t>3</w:t>
        </w:r>
        <w:r>
          <w:rPr>
            <w:noProof/>
          </w:rPr>
          <w:fldChar w:fldCharType="end"/>
        </w:r>
      </w:p>
    </w:sdtContent>
  </w:sdt>
  <w:p w14:paraId="15789456" w14:textId="77777777" w:rsidR="005D7175" w:rsidRDefault="005D7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34EA7" w14:textId="77777777" w:rsidR="005D7175" w:rsidRDefault="005D7175" w:rsidP="00A84560">
      <w:pPr>
        <w:spacing w:after="0" w:line="240" w:lineRule="auto"/>
      </w:pPr>
      <w:r>
        <w:separator/>
      </w:r>
    </w:p>
  </w:footnote>
  <w:footnote w:type="continuationSeparator" w:id="0">
    <w:p w14:paraId="193F2B58" w14:textId="77777777" w:rsidR="005D7175" w:rsidRDefault="005D7175" w:rsidP="00A845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1C57"/>
    <w:multiLevelType w:val="multilevel"/>
    <w:tmpl w:val="1110DF3C"/>
    <w:lvl w:ilvl="0">
      <w:start w:val="4"/>
      <w:numFmt w:val="decimal"/>
      <w:lvlText w:val="%1.0"/>
      <w:lvlJc w:val="left"/>
      <w:pPr>
        <w:ind w:left="1069"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1" w15:restartNumberingAfterBreak="0">
    <w:nsid w:val="13C363BE"/>
    <w:multiLevelType w:val="hybridMultilevel"/>
    <w:tmpl w:val="9BBE4CA6"/>
    <w:lvl w:ilvl="0" w:tplc="F288FC0A">
      <w:start w:val="2"/>
      <w:numFmt w:val="bullet"/>
      <w:lvlText w:val="-"/>
      <w:lvlJc w:val="left"/>
      <w:pPr>
        <w:ind w:left="1429" w:hanging="360"/>
      </w:pPr>
      <w:rPr>
        <w:rFonts w:ascii="Arial" w:eastAsiaTheme="minorHAns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9F761A1"/>
    <w:multiLevelType w:val="hybridMultilevel"/>
    <w:tmpl w:val="5B648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83ABF"/>
    <w:multiLevelType w:val="multilevel"/>
    <w:tmpl w:val="11D4706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203670FF"/>
    <w:multiLevelType w:val="hybridMultilevel"/>
    <w:tmpl w:val="47EC8A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FD3A79"/>
    <w:multiLevelType w:val="hybridMultilevel"/>
    <w:tmpl w:val="006EDBB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21771958"/>
    <w:multiLevelType w:val="hybridMultilevel"/>
    <w:tmpl w:val="2C087A70"/>
    <w:lvl w:ilvl="0" w:tplc="AE7EBA8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C59E1"/>
    <w:multiLevelType w:val="hybridMultilevel"/>
    <w:tmpl w:val="B840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67D21"/>
    <w:multiLevelType w:val="hybridMultilevel"/>
    <w:tmpl w:val="1062E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AA157D"/>
    <w:multiLevelType w:val="hybridMultilevel"/>
    <w:tmpl w:val="9774A152"/>
    <w:lvl w:ilvl="0" w:tplc="16A2A52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69718A"/>
    <w:multiLevelType w:val="hybridMultilevel"/>
    <w:tmpl w:val="2068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254DD"/>
    <w:multiLevelType w:val="hybridMultilevel"/>
    <w:tmpl w:val="7CE49B5A"/>
    <w:lvl w:ilvl="0" w:tplc="4EA47B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82620"/>
    <w:multiLevelType w:val="hybridMultilevel"/>
    <w:tmpl w:val="9C7265BA"/>
    <w:lvl w:ilvl="0" w:tplc="F288FC0A">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584263"/>
    <w:multiLevelType w:val="hybridMultilevel"/>
    <w:tmpl w:val="F6F0060E"/>
    <w:lvl w:ilvl="0" w:tplc="D988B7F6">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AF4827"/>
    <w:multiLevelType w:val="hybridMultilevel"/>
    <w:tmpl w:val="9F005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E6F4091"/>
    <w:multiLevelType w:val="multilevel"/>
    <w:tmpl w:val="C8F2A86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4AC05EF"/>
    <w:multiLevelType w:val="multilevel"/>
    <w:tmpl w:val="A5B8210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1803DC9"/>
    <w:multiLevelType w:val="hybridMultilevel"/>
    <w:tmpl w:val="FA96D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1145F4"/>
    <w:multiLevelType w:val="hybridMultilevel"/>
    <w:tmpl w:val="BED6A836"/>
    <w:lvl w:ilvl="0" w:tplc="D988B7F6">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AF50DBB"/>
    <w:multiLevelType w:val="hybridMultilevel"/>
    <w:tmpl w:val="DF0668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8F690B"/>
    <w:multiLevelType w:val="hybridMultilevel"/>
    <w:tmpl w:val="15F4999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EC9558D"/>
    <w:multiLevelType w:val="hybridMultilevel"/>
    <w:tmpl w:val="7032B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6"/>
  </w:num>
  <w:num w:numId="3">
    <w:abstractNumId w:val="9"/>
  </w:num>
  <w:num w:numId="4">
    <w:abstractNumId w:val="11"/>
  </w:num>
  <w:num w:numId="5">
    <w:abstractNumId w:val="13"/>
  </w:num>
  <w:num w:numId="6">
    <w:abstractNumId w:val="18"/>
  </w:num>
  <w:num w:numId="7">
    <w:abstractNumId w:val="16"/>
  </w:num>
  <w:num w:numId="8">
    <w:abstractNumId w:val="3"/>
  </w:num>
  <w:num w:numId="9">
    <w:abstractNumId w:val="0"/>
  </w:num>
  <w:num w:numId="10">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17"/>
  </w:num>
  <w:num w:numId="14">
    <w:abstractNumId w:val="20"/>
  </w:num>
  <w:num w:numId="15">
    <w:abstractNumId w:val="21"/>
  </w:num>
  <w:num w:numId="16">
    <w:abstractNumId w:val="14"/>
  </w:num>
  <w:num w:numId="17">
    <w:abstractNumId w:val="4"/>
  </w:num>
  <w:num w:numId="18">
    <w:abstractNumId w:val="2"/>
  </w:num>
  <w:num w:numId="19">
    <w:abstractNumId w:val="10"/>
  </w:num>
  <w:num w:numId="20">
    <w:abstractNumId w:val="8"/>
  </w:num>
  <w:num w:numId="21">
    <w:abstractNumId w:val="19"/>
  </w:num>
  <w:num w:numId="22">
    <w:abstractNumId w:val="5"/>
  </w:num>
  <w:num w:numId="23">
    <w:abstractNumId w:val="1"/>
  </w:num>
  <w:num w:numId="2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47"/>
    <w:rsid w:val="00001652"/>
    <w:rsid w:val="00034261"/>
    <w:rsid w:val="000458B0"/>
    <w:rsid w:val="00046071"/>
    <w:rsid w:val="00076F50"/>
    <w:rsid w:val="00077099"/>
    <w:rsid w:val="00090115"/>
    <w:rsid w:val="000B7A7E"/>
    <w:rsid w:val="000C005B"/>
    <w:rsid w:val="00100C24"/>
    <w:rsid w:val="00110D0C"/>
    <w:rsid w:val="001156B2"/>
    <w:rsid w:val="00125903"/>
    <w:rsid w:val="0014193A"/>
    <w:rsid w:val="0014473F"/>
    <w:rsid w:val="00144BB5"/>
    <w:rsid w:val="001451CA"/>
    <w:rsid w:val="00147FCB"/>
    <w:rsid w:val="00156BD7"/>
    <w:rsid w:val="0016034F"/>
    <w:rsid w:val="001945B8"/>
    <w:rsid w:val="001B36CF"/>
    <w:rsid w:val="001B373B"/>
    <w:rsid w:val="001D74CE"/>
    <w:rsid w:val="00210E4E"/>
    <w:rsid w:val="002160A3"/>
    <w:rsid w:val="00216ACD"/>
    <w:rsid w:val="00224E9D"/>
    <w:rsid w:val="002431BA"/>
    <w:rsid w:val="00245F26"/>
    <w:rsid w:val="00256055"/>
    <w:rsid w:val="00271E24"/>
    <w:rsid w:val="00297F41"/>
    <w:rsid w:val="002B0D30"/>
    <w:rsid w:val="002B4749"/>
    <w:rsid w:val="002D5084"/>
    <w:rsid w:val="00302D6F"/>
    <w:rsid w:val="0032621C"/>
    <w:rsid w:val="00351AE8"/>
    <w:rsid w:val="0035276D"/>
    <w:rsid w:val="003842E9"/>
    <w:rsid w:val="00393227"/>
    <w:rsid w:val="00396462"/>
    <w:rsid w:val="003B2975"/>
    <w:rsid w:val="003E7B9D"/>
    <w:rsid w:val="00402D4C"/>
    <w:rsid w:val="004137C6"/>
    <w:rsid w:val="004175AF"/>
    <w:rsid w:val="00437919"/>
    <w:rsid w:val="00446D40"/>
    <w:rsid w:val="00470135"/>
    <w:rsid w:val="00482D42"/>
    <w:rsid w:val="00485881"/>
    <w:rsid w:val="00485DB8"/>
    <w:rsid w:val="0049401C"/>
    <w:rsid w:val="004A73E2"/>
    <w:rsid w:val="004B0492"/>
    <w:rsid w:val="004C4CFE"/>
    <w:rsid w:val="004C6D50"/>
    <w:rsid w:val="0050378B"/>
    <w:rsid w:val="00524772"/>
    <w:rsid w:val="005449AF"/>
    <w:rsid w:val="00552584"/>
    <w:rsid w:val="00552F96"/>
    <w:rsid w:val="00554F3F"/>
    <w:rsid w:val="00566196"/>
    <w:rsid w:val="00575B01"/>
    <w:rsid w:val="0059781E"/>
    <w:rsid w:val="005B1556"/>
    <w:rsid w:val="005B2229"/>
    <w:rsid w:val="005B7163"/>
    <w:rsid w:val="005C4B06"/>
    <w:rsid w:val="005C4D77"/>
    <w:rsid w:val="005D62F8"/>
    <w:rsid w:val="005D7175"/>
    <w:rsid w:val="005F4D15"/>
    <w:rsid w:val="0060222C"/>
    <w:rsid w:val="0061505E"/>
    <w:rsid w:val="00630EC8"/>
    <w:rsid w:val="00635206"/>
    <w:rsid w:val="00635AAB"/>
    <w:rsid w:val="00640A6E"/>
    <w:rsid w:val="00647453"/>
    <w:rsid w:val="0065349A"/>
    <w:rsid w:val="00657557"/>
    <w:rsid w:val="006713F8"/>
    <w:rsid w:val="006759AE"/>
    <w:rsid w:val="00697083"/>
    <w:rsid w:val="006B562E"/>
    <w:rsid w:val="006C1213"/>
    <w:rsid w:val="006C1F00"/>
    <w:rsid w:val="006C27F8"/>
    <w:rsid w:val="006D721F"/>
    <w:rsid w:val="007027F3"/>
    <w:rsid w:val="00706102"/>
    <w:rsid w:val="0072618D"/>
    <w:rsid w:val="0074643F"/>
    <w:rsid w:val="00762D9F"/>
    <w:rsid w:val="00774B36"/>
    <w:rsid w:val="00791B72"/>
    <w:rsid w:val="00794B50"/>
    <w:rsid w:val="007D396F"/>
    <w:rsid w:val="007D48D8"/>
    <w:rsid w:val="007D5D2D"/>
    <w:rsid w:val="007E5C0C"/>
    <w:rsid w:val="008570B1"/>
    <w:rsid w:val="008669E7"/>
    <w:rsid w:val="00870647"/>
    <w:rsid w:val="008A04D5"/>
    <w:rsid w:val="00903505"/>
    <w:rsid w:val="0092107E"/>
    <w:rsid w:val="00925EEB"/>
    <w:rsid w:val="00940246"/>
    <w:rsid w:val="00951093"/>
    <w:rsid w:val="0097348C"/>
    <w:rsid w:val="009B20BA"/>
    <w:rsid w:val="009B2375"/>
    <w:rsid w:val="009B59AD"/>
    <w:rsid w:val="009B6EC6"/>
    <w:rsid w:val="009C1A8E"/>
    <w:rsid w:val="009C5558"/>
    <w:rsid w:val="009D0514"/>
    <w:rsid w:val="009E0C45"/>
    <w:rsid w:val="009F4EC7"/>
    <w:rsid w:val="00A036DF"/>
    <w:rsid w:val="00A12B1F"/>
    <w:rsid w:val="00A44DB7"/>
    <w:rsid w:val="00A66A5D"/>
    <w:rsid w:val="00A67D65"/>
    <w:rsid w:val="00A84560"/>
    <w:rsid w:val="00A93C63"/>
    <w:rsid w:val="00AA642C"/>
    <w:rsid w:val="00AA6C96"/>
    <w:rsid w:val="00AB74E8"/>
    <w:rsid w:val="00AD6DBD"/>
    <w:rsid w:val="00AF402C"/>
    <w:rsid w:val="00B100A3"/>
    <w:rsid w:val="00B17CA5"/>
    <w:rsid w:val="00B3157F"/>
    <w:rsid w:val="00B37EC7"/>
    <w:rsid w:val="00B43A5A"/>
    <w:rsid w:val="00B61C2A"/>
    <w:rsid w:val="00B66CAF"/>
    <w:rsid w:val="00B93503"/>
    <w:rsid w:val="00B9442A"/>
    <w:rsid w:val="00BB6A1B"/>
    <w:rsid w:val="00BE65BB"/>
    <w:rsid w:val="00BE77C6"/>
    <w:rsid w:val="00BF48CA"/>
    <w:rsid w:val="00C0271B"/>
    <w:rsid w:val="00C02FF4"/>
    <w:rsid w:val="00C031E3"/>
    <w:rsid w:val="00C066D4"/>
    <w:rsid w:val="00C07F51"/>
    <w:rsid w:val="00C26B9B"/>
    <w:rsid w:val="00C56CBD"/>
    <w:rsid w:val="00C72BBC"/>
    <w:rsid w:val="00CA6707"/>
    <w:rsid w:val="00CB525E"/>
    <w:rsid w:val="00CD1400"/>
    <w:rsid w:val="00CE1C6E"/>
    <w:rsid w:val="00CF1031"/>
    <w:rsid w:val="00D00B49"/>
    <w:rsid w:val="00D02510"/>
    <w:rsid w:val="00D05ED7"/>
    <w:rsid w:val="00D10C4E"/>
    <w:rsid w:val="00D1361E"/>
    <w:rsid w:val="00D2504A"/>
    <w:rsid w:val="00D37C78"/>
    <w:rsid w:val="00D4176E"/>
    <w:rsid w:val="00D50C15"/>
    <w:rsid w:val="00D50D92"/>
    <w:rsid w:val="00D54527"/>
    <w:rsid w:val="00D57787"/>
    <w:rsid w:val="00D7393D"/>
    <w:rsid w:val="00D76330"/>
    <w:rsid w:val="00D93828"/>
    <w:rsid w:val="00DA4A90"/>
    <w:rsid w:val="00DB060A"/>
    <w:rsid w:val="00DC43AD"/>
    <w:rsid w:val="00DC5D43"/>
    <w:rsid w:val="00DC725A"/>
    <w:rsid w:val="00DD1C12"/>
    <w:rsid w:val="00DE6643"/>
    <w:rsid w:val="00DF5F34"/>
    <w:rsid w:val="00E0106A"/>
    <w:rsid w:val="00E02DD9"/>
    <w:rsid w:val="00E22DBC"/>
    <w:rsid w:val="00E24A65"/>
    <w:rsid w:val="00E3168E"/>
    <w:rsid w:val="00E61618"/>
    <w:rsid w:val="00E74156"/>
    <w:rsid w:val="00E7690B"/>
    <w:rsid w:val="00E932A4"/>
    <w:rsid w:val="00EC7D2C"/>
    <w:rsid w:val="00ED15F2"/>
    <w:rsid w:val="00ED7939"/>
    <w:rsid w:val="00EE2732"/>
    <w:rsid w:val="00EF01E3"/>
    <w:rsid w:val="00F029A5"/>
    <w:rsid w:val="00F328E4"/>
    <w:rsid w:val="00F42515"/>
    <w:rsid w:val="00F44AEB"/>
    <w:rsid w:val="00F52783"/>
    <w:rsid w:val="00F65C0E"/>
    <w:rsid w:val="00F7242A"/>
    <w:rsid w:val="00F74AF2"/>
    <w:rsid w:val="00F80ACB"/>
    <w:rsid w:val="00F97D50"/>
    <w:rsid w:val="00FA3142"/>
    <w:rsid w:val="00FB6347"/>
    <w:rsid w:val="00FE2889"/>
    <w:rsid w:val="00FE34B4"/>
    <w:rsid w:val="00FF5594"/>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B375"/>
  <w15:docId w15:val="{4BACE878-52F4-47B2-B002-361383D4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D5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347"/>
    <w:rPr>
      <w:rFonts w:ascii="Tahoma" w:hAnsi="Tahoma" w:cs="Tahoma"/>
      <w:sz w:val="16"/>
      <w:szCs w:val="16"/>
      <w:lang w:val="en-GB"/>
    </w:rPr>
  </w:style>
  <w:style w:type="paragraph" w:styleId="ListParagraph">
    <w:name w:val="List Paragraph"/>
    <w:basedOn w:val="Normal"/>
    <w:uiPriority w:val="34"/>
    <w:qFormat/>
    <w:rsid w:val="00FB6347"/>
    <w:pPr>
      <w:ind w:left="720"/>
      <w:contextualSpacing/>
    </w:pPr>
  </w:style>
  <w:style w:type="character" w:styleId="CommentReference">
    <w:name w:val="annotation reference"/>
    <w:basedOn w:val="DefaultParagraphFont"/>
    <w:uiPriority w:val="99"/>
    <w:semiHidden/>
    <w:unhideWhenUsed/>
    <w:rsid w:val="00CF1031"/>
    <w:rPr>
      <w:sz w:val="16"/>
      <w:szCs w:val="16"/>
    </w:rPr>
  </w:style>
  <w:style w:type="paragraph" w:styleId="CommentText">
    <w:name w:val="annotation text"/>
    <w:basedOn w:val="Normal"/>
    <w:link w:val="CommentTextChar"/>
    <w:uiPriority w:val="99"/>
    <w:semiHidden/>
    <w:unhideWhenUsed/>
    <w:rsid w:val="00CF1031"/>
    <w:pPr>
      <w:spacing w:line="240" w:lineRule="auto"/>
    </w:pPr>
    <w:rPr>
      <w:sz w:val="20"/>
      <w:szCs w:val="20"/>
    </w:rPr>
  </w:style>
  <w:style w:type="character" w:customStyle="1" w:styleId="CommentTextChar">
    <w:name w:val="Comment Text Char"/>
    <w:basedOn w:val="DefaultParagraphFont"/>
    <w:link w:val="CommentText"/>
    <w:uiPriority w:val="99"/>
    <w:semiHidden/>
    <w:rsid w:val="00CF1031"/>
    <w:rPr>
      <w:sz w:val="20"/>
      <w:szCs w:val="20"/>
      <w:lang w:val="en-GB"/>
    </w:rPr>
  </w:style>
  <w:style w:type="paragraph" w:styleId="CommentSubject">
    <w:name w:val="annotation subject"/>
    <w:basedOn w:val="CommentText"/>
    <w:next w:val="CommentText"/>
    <w:link w:val="CommentSubjectChar"/>
    <w:uiPriority w:val="99"/>
    <w:semiHidden/>
    <w:unhideWhenUsed/>
    <w:rsid w:val="00CF1031"/>
    <w:rPr>
      <w:b/>
      <w:bCs/>
    </w:rPr>
  </w:style>
  <w:style w:type="character" w:customStyle="1" w:styleId="CommentSubjectChar">
    <w:name w:val="Comment Subject Char"/>
    <w:basedOn w:val="CommentTextChar"/>
    <w:link w:val="CommentSubject"/>
    <w:uiPriority w:val="99"/>
    <w:semiHidden/>
    <w:rsid w:val="00CF1031"/>
    <w:rPr>
      <w:b/>
      <w:bCs/>
      <w:sz w:val="20"/>
      <w:szCs w:val="20"/>
      <w:lang w:val="en-GB"/>
    </w:rPr>
  </w:style>
  <w:style w:type="paragraph" w:styleId="Header">
    <w:name w:val="header"/>
    <w:basedOn w:val="Normal"/>
    <w:link w:val="HeaderChar"/>
    <w:uiPriority w:val="99"/>
    <w:semiHidden/>
    <w:unhideWhenUsed/>
    <w:rsid w:val="00A84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560"/>
    <w:rPr>
      <w:lang w:val="en-GB"/>
    </w:rPr>
  </w:style>
  <w:style w:type="paragraph" w:styleId="Footer">
    <w:name w:val="footer"/>
    <w:basedOn w:val="Normal"/>
    <w:link w:val="FooterChar"/>
    <w:uiPriority w:val="99"/>
    <w:unhideWhenUsed/>
    <w:rsid w:val="00A8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56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4230">
      <w:bodyDiv w:val="1"/>
      <w:marLeft w:val="0"/>
      <w:marRight w:val="0"/>
      <w:marTop w:val="0"/>
      <w:marBottom w:val="0"/>
      <w:divBdr>
        <w:top w:val="none" w:sz="0" w:space="0" w:color="auto"/>
        <w:left w:val="none" w:sz="0" w:space="0" w:color="auto"/>
        <w:bottom w:val="none" w:sz="0" w:space="0" w:color="auto"/>
        <w:right w:val="none" w:sz="0" w:space="0" w:color="auto"/>
      </w:divBdr>
    </w:div>
    <w:div w:id="1143111060">
      <w:bodyDiv w:val="1"/>
      <w:marLeft w:val="0"/>
      <w:marRight w:val="0"/>
      <w:marTop w:val="0"/>
      <w:marBottom w:val="0"/>
      <w:divBdr>
        <w:top w:val="none" w:sz="0" w:space="0" w:color="auto"/>
        <w:left w:val="none" w:sz="0" w:space="0" w:color="auto"/>
        <w:bottom w:val="none" w:sz="0" w:space="0" w:color="auto"/>
        <w:right w:val="none" w:sz="0" w:space="0" w:color="auto"/>
      </w:divBdr>
    </w:div>
    <w:div w:id="143408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AA9C8-1E7F-491D-866E-CA5B87253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Daisie</dc:creator>
  <cp:lastModifiedBy>Aquilina, Becki</cp:lastModifiedBy>
  <cp:revision>3</cp:revision>
  <dcterms:created xsi:type="dcterms:W3CDTF">2018-02-05T15:50:00Z</dcterms:created>
  <dcterms:modified xsi:type="dcterms:W3CDTF">2018-02-05T16:26:00Z</dcterms:modified>
</cp:coreProperties>
</file>