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1B" w:rsidRDefault="00F43E1B" w:rsidP="0031032A">
      <w:pPr>
        <w:pStyle w:val="Heading1"/>
      </w:pPr>
      <w:bookmarkStart w:id="0" w:name="_GoBack"/>
      <w:bookmarkEnd w:id="0"/>
      <w:r>
        <w:t>Draft Privacy Notices</w:t>
      </w:r>
    </w:p>
    <w:p w:rsidR="00974E39" w:rsidRPr="0031032A" w:rsidRDefault="00974E39" w:rsidP="00974E39">
      <w:pPr>
        <w:spacing w:line="264" w:lineRule="auto"/>
        <w:rPr>
          <w:sz w:val="22"/>
          <w:szCs w:val="22"/>
        </w:rPr>
      </w:pPr>
      <w:r w:rsidRPr="0031032A">
        <w:rPr>
          <w:sz w:val="22"/>
          <w:szCs w:val="22"/>
        </w:rPr>
        <w:t xml:space="preserve">Please note these are draft privacy notices. </w:t>
      </w:r>
      <w:r w:rsidR="0031032A" w:rsidRPr="0031032A">
        <w:rPr>
          <w:sz w:val="22"/>
          <w:szCs w:val="22"/>
        </w:rPr>
        <w:t xml:space="preserve">They are provided to be helpful. </w:t>
      </w:r>
      <w:r w:rsidRPr="0031032A">
        <w:rPr>
          <w:sz w:val="22"/>
          <w:szCs w:val="22"/>
        </w:rPr>
        <w:t xml:space="preserve">Local authorities should follow these as closely as possible but </w:t>
      </w:r>
      <w:r w:rsidR="0031032A" w:rsidRPr="0031032A">
        <w:rPr>
          <w:sz w:val="22"/>
          <w:szCs w:val="22"/>
        </w:rPr>
        <w:t xml:space="preserve">can </w:t>
      </w:r>
      <w:r w:rsidRPr="0031032A">
        <w:rPr>
          <w:sz w:val="22"/>
          <w:szCs w:val="22"/>
        </w:rPr>
        <w:t xml:space="preserve">amend them </w:t>
      </w:r>
      <w:r w:rsidR="0031032A" w:rsidRPr="0031032A">
        <w:rPr>
          <w:sz w:val="22"/>
          <w:szCs w:val="22"/>
        </w:rPr>
        <w:t xml:space="preserve">if they wish </w:t>
      </w:r>
      <w:r w:rsidRPr="0031032A">
        <w:rPr>
          <w:sz w:val="22"/>
          <w:szCs w:val="22"/>
        </w:rPr>
        <w:t>to meet local needs.</w:t>
      </w:r>
    </w:p>
    <w:p w:rsidR="0031032A" w:rsidRDefault="00962A73" w:rsidP="007C3816">
      <w:pPr>
        <w:pStyle w:val="Heading2"/>
      </w:pPr>
      <w:r w:rsidRPr="007C3816">
        <w:t>Example poster or high level information sheet</w:t>
      </w:r>
      <w:r w:rsidR="00212881" w:rsidRPr="007C3816">
        <w:t>/hand</w:t>
      </w:r>
      <w:r w:rsidR="007C3816" w:rsidRPr="007C3816">
        <w:t xml:space="preserve"> </w:t>
      </w:r>
      <w:r w:rsidR="00212881" w:rsidRPr="007C3816">
        <w:t>out</w:t>
      </w:r>
      <w:r w:rsidR="007C3816">
        <w:t xml:space="preserve"> </w:t>
      </w:r>
    </w:p>
    <w:p w:rsidR="00962A73" w:rsidRPr="0031032A" w:rsidRDefault="007C3816" w:rsidP="0031032A">
      <w:pPr>
        <w:rPr>
          <w:b/>
          <w:color w:val="FF0000"/>
        </w:rPr>
      </w:pPr>
      <w:r w:rsidRPr="0031032A">
        <w:rPr>
          <w:b/>
          <w:color w:val="FF0000"/>
        </w:rPr>
        <w:t>[</w:t>
      </w:r>
      <w:r w:rsidR="0031032A">
        <w:rPr>
          <w:b/>
          <w:color w:val="FF0000"/>
        </w:rPr>
        <w:t xml:space="preserve">This version is to </w:t>
      </w:r>
      <w:r w:rsidRPr="0031032A">
        <w:rPr>
          <w:b/>
          <w:color w:val="FF0000"/>
        </w:rPr>
        <w:t>ensure people are aware of the more detailed version on the website</w:t>
      </w:r>
      <w:r w:rsidR="0031032A">
        <w:rPr>
          <w:b/>
          <w:color w:val="FF0000"/>
        </w:rPr>
        <w:t xml:space="preserve">. Please refer to </w:t>
      </w:r>
      <w:proofErr w:type="spellStart"/>
      <w:r w:rsidR="0031032A">
        <w:rPr>
          <w:b/>
          <w:color w:val="FF0000"/>
        </w:rPr>
        <w:t>Powerpoint</w:t>
      </w:r>
      <w:proofErr w:type="spellEnd"/>
      <w:r w:rsidR="0031032A">
        <w:rPr>
          <w:b/>
          <w:color w:val="FF0000"/>
        </w:rPr>
        <w:t xml:space="preserve"> version which can be amended] </w:t>
      </w:r>
    </w:p>
    <w:p w:rsidR="00DE2791" w:rsidRDefault="007C3816">
      <w:r>
        <w:rPr>
          <w:noProof/>
          <w:lang w:eastAsia="en-GB"/>
        </w:rPr>
        <w:drawing>
          <wp:inline distT="0" distB="0" distL="0" distR="0" wp14:anchorId="35A9DFB8">
            <wp:extent cx="5362666" cy="6878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9255" cy="6886923"/>
                    </a:xfrm>
                    <a:prstGeom prst="rect">
                      <a:avLst/>
                    </a:prstGeom>
                    <a:noFill/>
                  </pic:spPr>
                </pic:pic>
              </a:graphicData>
            </a:graphic>
          </wp:inline>
        </w:drawing>
      </w:r>
      <w:r w:rsidR="00DE2791">
        <w:br w:type="page"/>
      </w:r>
    </w:p>
    <w:p w:rsidR="007C3816" w:rsidRDefault="00F43E1B" w:rsidP="007C3816">
      <w:pPr>
        <w:pStyle w:val="Heading2"/>
      </w:pPr>
      <w:r w:rsidRPr="00962A73">
        <w:lastRenderedPageBreak/>
        <w:t>Draft privacy notice</w:t>
      </w:r>
      <w:r w:rsidR="00286B49">
        <w:t>/information leaflet</w:t>
      </w:r>
      <w:r w:rsidR="00117C7C">
        <w:t xml:space="preserve"> (H-CLIC): collecting </w:t>
      </w:r>
      <w:r w:rsidR="00962A73" w:rsidRPr="00962A73">
        <w:t>personal data</w:t>
      </w:r>
    </w:p>
    <w:p w:rsidR="007C3816" w:rsidRDefault="007C3816" w:rsidP="007C3816">
      <w:pPr>
        <w:pStyle w:val="Heading2"/>
        <w:rPr>
          <w:color w:val="FF0000"/>
        </w:rPr>
      </w:pPr>
      <w:r>
        <w:rPr>
          <w:color w:val="FF0000"/>
        </w:rPr>
        <w:t>[This is a draft version of a privacy notice that can be given out if requested or put on the</w:t>
      </w:r>
      <w:r w:rsidR="0031032A">
        <w:rPr>
          <w:color w:val="FF0000"/>
        </w:rPr>
        <w:t xml:space="preserve"> Council’s</w:t>
      </w:r>
      <w:r>
        <w:rPr>
          <w:color w:val="FF0000"/>
        </w:rPr>
        <w:t xml:space="preserve"> website]</w:t>
      </w:r>
    </w:p>
    <w:p w:rsidR="00F43E1B" w:rsidRPr="00962A73" w:rsidRDefault="00117C7C" w:rsidP="0031032A">
      <w:r>
        <w:t xml:space="preserve"> </w:t>
      </w:r>
    </w:p>
    <w:p w:rsidR="00F43E1B" w:rsidRDefault="00F43E1B" w:rsidP="00F43E1B">
      <w:pPr>
        <w:spacing w:line="264" w:lineRule="auto"/>
        <w:rPr>
          <w:color w:val="000000" w:themeColor="text1"/>
        </w:rPr>
      </w:pPr>
      <w:r w:rsidRPr="00F276D7">
        <w:rPr>
          <w:b/>
        </w:rPr>
        <w:t>Study Title</w:t>
      </w:r>
      <w:r w:rsidRPr="00F276D7">
        <w:t xml:space="preserve">: </w:t>
      </w:r>
      <w:r w:rsidR="00023E7E">
        <w:t xml:space="preserve">Understanding </w:t>
      </w:r>
      <w:r w:rsidR="00117C7C">
        <w:t>more about what causes homelessness and how well homelessness services meet peoples’ needs</w:t>
      </w:r>
    </w:p>
    <w:p w:rsidR="00F43E1B" w:rsidRPr="00F276D7" w:rsidRDefault="00F43E1B" w:rsidP="00F43E1B">
      <w:pPr>
        <w:spacing w:line="264" w:lineRule="auto"/>
      </w:pPr>
      <w:r>
        <w:t>T</w:t>
      </w:r>
      <w:r w:rsidRPr="00F276D7">
        <w:t>his research is being</w:t>
      </w:r>
      <w:r w:rsidR="00117C7C">
        <w:t xml:space="preserve"> carried out b</w:t>
      </w:r>
      <w:r w:rsidRPr="00F276D7">
        <w:t>y the Ministry of Housing, Communities and Local Government (MHCLG).</w:t>
      </w:r>
      <w:r w:rsidRPr="00F276D7">
        <w:tab/>
      </w:r>
      <w:r w:rsidRPr="00F276D7">
        <w:tab/>
      </w:r>
      <w:r w:rsidRPr="00F276D7">
        <w:tab/>
      </w:r>
    </w:p>
    <w:p w:rsidR="00F43E1B" w:rsidRPr="00F276D7" w:rsidRDefault="00F43E1B" w:rsidP="00F43E1B">
      <w:pPr>
        <w:rPr>
          <w:b/>
        </w:rPr>
      </w:pPr>
      <w:r w:rsidRPr="00F276D7">
        <w:rPr>
          <w:b/>
        </w:rPr>
        <w:t xml:space="preserve">What’s the </w:t>
      </w:r>
      <w:r w:rsidR="00117C7C">
        <w:rPr>
          <w:b/>
        </w:rPr>
        <w:t>aim</w:t>
      </w:r>
      <w:r w:rsidRPr="00F276D7">
        <w:rPr>
          <w:b/>
        </w:rPr>
        <w:t xml:space="preserve"> of this study?</w:t>
      </w:r>
    </w:p>
    <w:p w:rsidR="00F43E1B" w:rsidRPr="00F276D7" w:rsidRDefault="00F43E1B" w:rsidP="00F43E1B">
      <w:pPr>
        <w:spacing w:line="264" w:lineRule="auto"/>
      </w:pPr>
      <w:r w:rsidRPr="00F276D7">
        <w:t>By carrying out this research, MHCLG aims to find out</w:t>
      </w:r>
      <w:r w:rsidR="00286B49">
        <w:t xml:space="preserve"> whether</w:t>
      </w:r>
      <w:r w:rsidRPr="00F276D7">
        <w:t>:</w:t>
      </w:r>
    </w:p>
    <w:p w:rsidR="00F43E1B" w:rsidRPr="00F276D7" w:rsidRDefault="00286B49" w:rsidP="00F43E1B">
      <w:pPr>
        <w:pStyle w:val="ListParagraph"/>
        <w:numPr>
          <w:ilvl w:val="0"/>
          <w:numId w:val="3"/>
        </w:numPr>
        <w:spacing w:line="264" w:lineRule="auto"/>
        <w:contextualSpacing w:val="0"/>
        <w:rPr>
          <w:rFonts w:cs="Arial"/>
          <w:szCs w:val="24"/>
        </w:rPr>
      </w:pPr>
      <w:r>
        <w:rPr>
          <w:rFonts w:cs="Arial"/>
          <w:szCs w:val="24"/>
        </w:rPr>
        <w:t xml:space="preserve">Housing </w:t>
      </w:r>
      <w:r w:rsidR="00F43E1B" w:rsidRPr="00F276D7">
        <w:rPr>
          <w:rFonts w:cs="Arial"/>
          <w:szCs w:val="24"/>
        </w:rPr>
        <w:t>services</w:t>
      </w:r>
      <w:r>
        <w:rPr>
          <w:rFonts w:cs="Arial"/>
          <w:szCs w:val="24"/>
        </w:rPr>
        <w:t xml:space="preserve"> prevent homelessness</w:t>
      </w:r>
    </w:p>
    <w:p w:rsidR="00F43E1B" w:rsidRPr="00F276D7" w:rsidRDefault="00766EDA" w:rsidP="00F43E1B">
      <w:pPr>
        <w:pStyle w:val="ListParagraph"/>
        <w:numPr>
          <w:ilvl w:val="0"/>
          <w:numId w:val="3"/>
        </w:numPr>
        <w:spacing w:line="264" w:lineRule="auto"/>
        <w:contextualSpacing w:val="0"/>
        <w:rPr>
          <w:rFonts w:cs="Arial"/>
          <w:szCs w:val="24"/>
        </w:rPr>
      </w:pPr>
      <w:r>
        <w:rPr>
          <w:rFonts w:cs="Arial"/>
          <w:szCs w:val="24"/>
        </w:rPr>
        <w:t xml:space="preserve">People </w:t>
      </w:r>
      <w:r w:rsidR="00286B49">
        <w:rPr>
          <w:rFonts w:cs="Arial"/>
          <w:szCs w:val="24"/>
        </w:rPr>
        <w:t>return for help</w:t>
      </w:r>
      <w:r>
        <w:rPr>
          <w:rFonts w:cs="Arial"/>
          <w:szCs w:val="24"/>
        </w:rPr>
        <w:t xml:space="preserve"> and/</w:t>
      </w:r>
      <w:r w:rsidR="00286B49">
        <w:rPr>
          <w:rFonts w:cs="Arial"/>
          <w:szCs w:val="24"/>
        </w:rPr>
        <w:t>or move regularly</w:t>
      </w:r>
    </w:p>
    <w:p w:rsidR="00F43E1B" w:rsidRDefault="00766EDA" w:rsidP="00F43E1B">
      <w:pPr>
        <w:pStyle w:val="ListParagraph"/>
        <w:numPr>
          <w:ilvl w:val="0"/>
          <w:numId w:val="3"/>
        </w:numPr>
        <w:spacing w:line="264" w:lineRule="auto"/>
        <w:contextualSpacing w:val="0"/>
        <w:rPr>
          <w:rFonts w:cs="Arial"/>
          <w:szCs w:val="24"/>
        </w:rPr>
      </w:pPr>
      <w:r>
        <w:rPr>
          <w:rFonts w:cs="Arial"/>
          <w:szCs w:val="24"/>
        </w:rPr>
        <w:t>H</w:t>
      </w:r>
      <w:r w:rsidR="00286B49">
        <w:rPr>
          <w:rFonts w:cs="Arial"/>
          <w:szCs w:val="24"/>
        </w:rPr>
        <w:t>omelessness programmes</w:t>
      </w:r>
      <w:r>
        <w:rPr>
          <w:rFonts w:cs="Arial"/>
          <w:szCs w:val="24"/>
        </w:rPr>
        <w:t>, such as Housing First,</w:t>
      </w:r>
      <w:r w:rsidR="00286B49">
        <w:rPr>
          <w:rFonts w:cs="Arial"/>
          <w:szCs w:val="24"/>
        </w:rPr>
        <w:t xml:space="preserve"> reduc</w:t>
      </w:r>
      <w:r>
        <w:rPr>
          <w:rFonts w:cs="Arial"/>
          <w:szCs w:val="24"/>
        </w:rPr>
        <w:t>e</w:t>
      </w:r>
      <w:r w:rsidR="00286B49">
        <w:rPr>
          <w:rFonts w:cs="Arial"/>
          <w:szCs w:val="24"/>
        </w:rPr>
        <w:t xml:space="preserve"> homelessness</w:t>
      </w:r>
    </w:p>
    <w:p w:rsidR="00286B49" w:rsidRPr="00F276D7" w:rsidRDefault="00286B49" w:rsidP="00F43E1B">
      <w:pPr>
        <w:pStyle w:val="ListParagraph"/>
        <w:numPr>
          <w:ilvl w:val="0"/>
          <w:numId w:val="3"/>
        </w:numPr>
        <w:spacing w:line="264" w:lineRule="auto"/>
        <w:contextualSpacing w:val="0"/>
        <w:rPr>
          <w:rFonts w:cs="Arial"/>
          <w:szCs w:val="24"/>
        </w:rPr>
      </w:pPr>
      <w:r>
        <w:rPr>
          <w:rFonts w:cs="Arial"/>
          <w:szCs w:val="24"/>
        </w:rPr>
        <w:t xml:space="preserve">There are other </w:t>
      </w:r>
      <w:r w:rsidR="00766EDA">
        <w:rPr>
          <w:rFonts w:cs="Arial"/>
          <w:szCs w:val="24"/>
        </w:rPr>
        <w:t>causes of</w:t>
      </w:r>
      <w:r>
        <w:rPr>
          <w:rFonts w:cs="Arial"/>
          <w:szCs w:val="24"/>
        </w:rPr>
        <w:t xml:space="preserve"> homelessness and outcomes</w:t>
      </w:r>
      <w:r w:rsidR="00766EDA">
        <w:rPr>
          <w:rFonts w:cs="Arial"/>
          <w:szCs w:val="24"/>
        </w:rPr>
        <w:t>, such as poor health</w:t>
      </w:r>
      <w:r>
        <w:rPr>
          <w:rFonts w:cs="Arial"/>
          <w:szCs w:val="24"/>
        </w:rPr>
        <w:t>.</w:t>
      </w:r>
    </w:p>
    <w:p w:rsidR="00F43E1B" w:rsidRPr="00F276D7" w:rsidRDefault="00F43E1B" w:rsidP="00F43E1B">
      <w:pPr>
        <w:pStyle w:val="ListParagraph"/>
        <w:spacing w:line="264" w:lineRule="auto"/>
        <w:contextualSpacing w:val="0"/>
        <w:rPr>
          <w:rFonts w:cs="Arial"/>
          <w:szCs w:val="24"/>
        </w:rPr>
      </w:pPr>
    </w:p>
    <w:p w:rsidR="00F43E1B" w:rsidRPr="00F276D7" w:rsidRDefault="00F43E1B" w:rsidP="00F43E1B">
      <w:pPr>
        <w:spacing w:line="264" w:lineRule="auto"/>
      </w:pPr>
      <w:r w:rsidRPr="00F276D7">
        <w:t>To do this, MHCLG wants to link information</w:t>
      </w:r>
      <w:r w:rsidR="00B420CA">
        <w:t xml:space="preserve"> about you and others in your household</w:t>
      </w:r>
      <w:r w:rsidRPr="00F276D7">
        <w:t xml:space="preserve"> </w:t>
      </w:r>
      <w:r w:rsidR="00766EDA">
        <w:t>together</w:t>
      </w:r>
      <w:r w:rsidR="00B420CA">
        <w:t xml:space="preserve"> with other information, including your</w:t>
      </w:r>
      <w:r w:rsidR="00286B49">
        <w:t xml:space="preserve"> homelessness application and </w:t>
      </w:r>
      <w:r w:rsidRPr="00F276D7">
        <w:t>past and future in</w:t>
      </w:r>
      <w:r w:rsidR="00766EDA">
        <w:t xml:space="preserve">formation on your use of </w:t>
      </w:r>
      <w:r w:rsidRPr="00F276D7">
        <w:t xml:space="preserve">services and benefits. </w:t>
      </w:r>
    </w:p>
    <w:p w:rsidR="00F43E1B" w:rsidRPr="00F276D7" w:rsidRDefault="00F43E1B" w:rsidP="00F43E1B">
      <w:pPr>
        <w:spacing w:line="264" w:lineRule="auto"/>
        <w:rPr>
          <w:b/>
        </w:rPr>
      </w:pPr>
      <w:r w:rsidRPr="00F276D7">
        <w:rPr>
          <w:b/>
        </w:rPr>
        <w:t xml:space="preserve">MHCLG will use your personal information - name, date of birth, gender, last known address, National Insurance number (if </w:t>
      </w:r>
      <w:r>
        <w:rPr>
          <w:b/>
        </w:rPr>
        <w:t>known)</w:t>
      </w:r>
      <w:r w:rsidR="00B420CA">
        <w:rPr>
          <w:b/>
        </w:rPr>
        <w:t xml:space="preserve"> -</w:t>
      </w:r>
      <w:r w:rsidR="00286B49">
        <w:rPr>
          <w:b/>
        </w:rPr>
        <w:t xml:space="preserve"> to gather the right data</w:t>
      </w:r>
      <w:r w:rsidR="00766EDA">
        <w:rPr>
          <w:b/>
        </w:rPr>
        <w:t xml:space="preserve"> held by other government agencies</w:t>
      </w:r>
      <w:r w:rsidRPr="00F276D7">
        <w:rPr>
          <w:b/>
        </w:rPr>
        <w:t xml:space="preserve">. </w:t>
      </w:r>
    </w:p>
    <w:p w:rsidR="00F43E1B" w:rsidRPr="00F276D7" w:rsidRDefault="00B420CA" w:rsidP="00F43E1B">
      <w:pPr>
        <w:rPr>
          <w:b/>
        </w:rPr>
      </w:pPr>
      <w:r>
        <w:rPr>
          <w:b/>
        </w:rPr>
        <w:t>A</w:t>
      </w:r>
      <w:r w:rsidR="00F43E1B" w:rsidRPr="00F276D7">
        <w:rPr>
          <w:b/>
        </w:rPr>
        <w:t xml:space="preserve">ny information you provide </w:t>
      </w:r>
      <w:r w:rsidR="00F43E1B" w:rsidRPr="00B420CA">
        <w:rPr>
          <w:b/>
          <w:i/>
          <w:u w:val="single"/>
        </w:rPr>
        <w:t>will not</w:t>
      </w:r>
      <w:r w:rsidR="00F43E1B" w:rsidRPr="00F276D7">
        <w:rPr>
          <w:b/>
        </w:rPr>
        <w:t xml:space="preserve"> be used to make any decisions about what benefits you get, </w:t>
      </w:r>
      <w:r w:rsidR="0060559E">
        <w:rPr>
          <w:b/>
        </w:rPr>
        <w:t>services you use, now</w:t>
      </w:r>
      <w:r w:rsidR="00F43E1B" w:rsidRPr="00F276D7">
        <w:rPr>
          <w:b/>
        </w:rPr>
        <w:t xml:space="preserve"> or in future</w:t>
      </w:r>
      <w:r w:rsidR="00212881">
        <w:rPr>
          <w:b/>
        </w:rPr>
        <w:t>, or used to identify fraud</w:t>
      </w:r>
      <w:r w:rsidR="00F43E1B" w:rsidRPr="00F276D7">
        <w:rPr>
          <w:b/>
        </w:rPr>
        <w:t xml:space="preserve">. </w:t>
      </w:r>
    </w:p>
    <w:p w:rsidR="00F43E1B" w:rsidRPr="00F276D7" w:rsidRDefault="00F43E1B" w:rsidP="00F43E1B">
      <w:pPr>
        <w:rPr>
          <w:b/>
        </w:rPr>
      </w:pPr>
      <w:r w:rsidRPr="00F276D7">
        <w:rPr>
          <w:b/>
        </w:rPr>
        <w:t>Wh</w:t>
      </w:r>
      <w:r w:rsidR="00E4038B">
        <w:rPr>
          <w:b/>
        </w:rPr>
        <w:t xml:space="preserve">ose data are you collecting? </w:t>
      </w:r>
    </w:p>
    <w:p w:rsidR="007F20DF" w:rsidRDefault="007F20DF" w:rsidP="00F43E1B">
      <w:pPr>
        <w:rPr>
          <w:color w:val="000000" w:themeColor="text1"/>
        </w:rPr>
      </w:pPr>
      <w:r>
        <w:rPr>
          <w:color w:val="000000" w:themeColor="text1"/>
        </w:rPr>
        <w:t xml:space="preserve">We want to collect data on all </w:t>
      </w:r>
      <w:r w:rsidR="00766EDA">
        <w:rPr>
          <w:color w:val="000000" w:themeColor="text1"/>
        </w:rPr>
        <w:t xml:space="preserve">people asking </w:t>
      </w:r>
      <w:r>
        <w:rPr>
          <w:color w:val="000000" w:themeColor="text1"/>
        </w:rPr>
        <w:t xml:space="preserve">for help with homelessness. </w:t>
      </w:r>
    </w:p>
    <w:p w:rsidR="007F20DF" w:rsidRPr="00F276D7" w:rsidRDefault="007F20DF" w:rsidP="007F20DF">
      <w:pPr>
        <w:rPr>
          <w:b/>
        </w:rPr>
      </w:pPr>
      <w:r w:rsidRPr="00F276D7">
        <w:rPr>
          <w:b/>
        </w:rPr>
        <w:t>What’s involved?</w:t>
      </w:r>
    </w:p>
    <w:p w:rsidR="007F20DF" w:rsidRPr="00F276D7" w:rsidRDefault="007F20DF" w:rsidP="007F20DF">
      <w:r>
        <w:t>At your assessment y</w:t>
      </w:r>
      <w:r w:rsidRPr="00F276D7">
        <w:t>ou will be asked questions about:</w:t>
      </w:r>
    </w:p>
    <w:p w:rsidR="007F20DF" w:rsidRPr="00F276D7" w:rsidRDefault="007F20DF" w:rsidP="007F20DF">
      <w:pPr>
        <w:pStyle w:val="ListParagraph"/>
        <w:numPr>
          <w:ilvl w:val="0"/>
          <w:numId w:val="6"/>
        </w:numPr>
        <w:spacing w:after="200" w:line="276" w:lineRule="auto"/>
        <w:rPr>
          <w:rFonts w:cs="Arial"/>
          <w:szCs w:val="24"/>
        </w:rPr>
      </w:pPr>
      <w:r w:rsidRPr="00F276D7">
        <w:rPr>
          <w:rFonts w:cs="Arial"/>
          <w:szCs w:val="24"/>
        </w:rPr>
        <w:t>Your experiences of homelessness</w:t>
      </w:r>
    </w:p>
    <w:p w:rsidR="007F20DF" w:rsidRPr="00F276D7" w:rsidRDefault="007F20DF" w:rsidP="007F20DF">
      <w:pPr>
        <w:pStyle w:val="ListParagraph"/>
        <w:numPr>
          <w:ilvl w:val="0"/>
          <w:numId w:val="6"/>
        </w:numPr>
        <w:spacing w:after="200" w:line="276" w:lineRule="auto"/>
        <w:rPr>
          <w:rFonts w:cs="Arial"/>
          <w:szCs w:val="24"/>
        </w:rPr>
      </w:pPr>
      <w:r w:rsidRPr="00F276D7">
        <w:rPr>
          <w:rFonts w:cs="Arial"/>
          <w:szCs w:val="24"/>
        </w:rPr>
        <w:t>Your support needs</w:t>
      </w:r>
    </w:p>
    <w:p w:rsidR="007F20DF" w:rsidRPr="00F276D7" w:rsidRDefault="007F20DF" w:rsidP="007F20DF">
      <w:pPr>
        <w:pStyle w:val="ListParagraph"/>
        <w:numPr>
          <w:ilvl w:val="0"/>
          <w:numId w:val="6"/>
        </w:numPr>
        <w:spacing w:after="200" w:line="276" w:lineRule="auto"/>
        <w:rPr>
          <w:rFonts w:cs="Arial"/>
          <w:szCs w:val="24"/>
        </w:rPr>
      </w:pPr>
      <w:r w:rsidRPr="00F276D7">
        <w:rPr>
          <w:rFonts w:cs="Arial"/>
          <w:szCs w:val="24"/>
        </w:rPr>
        <w:t xml:space="preserve">Whether you have spent time in local authority care, and your </w:t>
      </w:r>
      <w:r w:rsidR="001C564F">
        <w:rPr>
          <w:rFonts w:cs="Arial"/>
          <w:szCs w:val="24"/>
        </w:rPr>
        <w:t xml:space="preserve">current </w:t>
      </w:r>
      <w:r w:rsidRPr="00F276D7">
        <w:rPr>
          <w:rFonts w:cs="Arial"/>
          <w:szCs w:val="24"/>
        </w:rPr>
        <w:t xml:space="preserve">employment </w:t>
      </w:r>
      <w:r w:rsidR="001C564F">
        <w:rPr>
          <w:rFonts w:cs="Arial"/>
          <w:szCs w:val="24"/>
        </w:rPr>
        <w:t>status</w:t>
      </w:r>
      <w:r w:rsidRPr="00F276D7">
        <w:rPr>
          <w:rFonts w:cs="Arial"/>
          <w:szCs w:val="24"/>
        </w:rPr>
        <w:t>.</w:t>
      </w:r>
    </w:p>
    <w:p w:rsidR="00F43E1B" w:rsidRPr="00F276D7" w:rsidRDefault="00F43E1B" w:rsidP="00F43E1B">
      <w:pPr>
        <w:rPr>
          <w:b/>
        </w:rPr>
      </w:pPr>
      <w:r w:rsidRPr="00F276D7">
        <w:rPr>
          <w:b/>
        </w:rPr>
        <w:t>What will happen to the information provide</w:t>
      </w:r>
      <w:r>
        <w:rPr>
          <w:b/>
        </w:rPr>
        <w:t>d</w:t>
      </w:r>
      <w:r w:rsidRPr="00F276D7">
        <w:rPr>
          <w:b/>
        </w:rPr>
        <w:t>?</w:t>
      </w:r>
    </w:p>
    <w:p w:rsidR="00F43E1B" w:rsidRDefault="00B420CA" w:rsidP="00F43E1B">
      <w:pPr>
        <w:spacing w:line="264" w:lineRule="auto"/>
      </w:pPr>
      <w:r>
        <w:lastRenderedPageBreak/>
        <w:t>Your i</w:t>
      </w:r>
      <w:r w:rsidR="00F43E1B">
        <w:t xml:space="preserve">nformation will </w:t>
      </w:r>
      <w:r w:rsidR="00F43E1B" w:rsidRPr="00766EDA">
        <w:rPr>
          <w:b/>
        </w:rPr>
        <w:t>only be used for research</w:t>
      </w:r>
      <w:r w:rsidR="00F43E1B">
        <w:t xml:space="preserve"> and will be </w:t>
      </w:r>
      <w:r w:rsidR="00F43E1B" w:rsidRPr="007F20DF">
        <w:rPr>
          <w:b/>
        </w:rPr>
        <w:t>anonymised</w:t>
      </w:r>
      <w:r w:rsidR="00F43E1B">
        <w:t xml:space="preserve"> so the researchers will not know whose data they have. </w:t>
      </w:r>
    </w:p>
    <w:p w:rsidR="00F43E1B" w:rsidRPr="00F276D7" w:rsidRDefault="00B420CA" w:rsidP="00F43E1B">
      <w:pPr>
        <w:spacing w:line="264" w:lineRule="auto"/>
      </w:pPr>
      <w:r>
        <w:t>Y</w:t>
      </w:r>
      <w:r w:rsidR="00F43E1B">
        <w:t xml:space="preserve">our local authority </w:t>
      </w:r>
      <w:r>
        <w:t xml:space="preserve">will send your information </w:t>
      </w:r>
      <w:r w:rsidR="00F43E1B">
        <w:t xml:space="preserve">to </w:t>
      </w:r>
      <w:r w:rsidR="007F20DF">
        <w:t>MHCLG using a secure IT system</w:t>
      </w:r>
      <w:r w:rsidR="00F43E1B">
        <w:t xml:space="preserve">. </w:t>
      </w:r>
    </w:p>
    <w:p w:rsidR="00F43E1B" w:rsidRDefault="00F43E1B" w:rsidP="00F43E1B">
      <w:pPr>
        <w:spacing w:line="264" w:lineRule="auto"/>
      </w:pPr>
      <w:r>
        <w:t>Y</w:t>
      </w:r>
      <w:r w:rsidRPr="00F276D7">
        <w:t>our personal information (name,</w:t>
      </w:r>
      <w:r>
        <w:t xml:space="preserve"> date of birth, gender, </w:t>
      </w:r>
      <w:proofErr w:type="gramStart"/>
      <w:r>
        <w:t>last</w:t>
      </w:r>
      <w:proofErr w:type="gramEnd"/>
      <w:r>
        <w:t xml:space="preserve"> known address</w:t>
      </w:r>
      <w:r w:rsidRPr="00F276D7">
        <w:t>)</w:t>
      </w:r>
      <w:r>
        <w:t xml:space="preserve"> </w:t>
      </w:r>
      <w:r w:rsidRPr="00F276D7">
        <w:t>will</w:t>
      </w:r>
      <w:r w:rsidR="00766EDA">
        <w:t xml:space="preserve"> be</w:t>
      </w:r>
      <w:r w:rsidRPr="00F276D7">
        <w:t xml:space="preserve"> </w:t>
      </w:r>
      <w:r w:rsidR="00DF738C">
        <w:t>used to identify data collected as part of your assessment and linked to</w:t>
      </w:r>
      <w:r w:rsidRPr="00F276D7">
        <w:t xml:space="preserve"> information</w:t>
      </w:r>
      <w:r>
        <w:t xml:space="preserve"> held by other government departments: </w:t>
      </w:r>
    </w:p>
    <w:p w:rsidR="00F43E1B" w:rsidRPr="00592139" w:rsidRDefault="00F43E1B" w:rsidP="00F43E1B">
      <w:pPr>
        <w:pStyle w:val="ListParagraph"/>
        <w:numPr>
          <w:ilvl w:val="0"/>
          <w:numId w:val="5"/>
        </w:numPr>
        <w:spacing w:after="200" w:line="264" w:lineRule="auto"/>
        <w:rPr>
          <w:rFonts w:cs="Arial"/>
          <w:szCs w:val="24"/>
        </w:rPr>
      </w:pPr>
      <w:r w:rsidRPr="00592139">
        <w:rPr>
          <w:rFonts w:cs="Arial"/>
          <w:szCs w:val="24"/>
        </w:rPr>
        <w:t>Department for Work and Pensions (DWP) – to see what benefits you have received and whether you have been employed</w:t>
      </w:r>
    </w:p>
    <w:p w:rsidR="00F43E1B" w:rsidRPr="00592139" w:rsidRDefault="00F43E1B" w:rsidP="00F43E1B">
      <w:pPr>
        <w:pStyle w:val="ListParagraph"/>
        <w:numPr>
          <w:ilvl w:val="0"/>
          <w:numId w:val="5"/>
        </w:numPr>
        <w:spacing w:after="200" w:line="264" w:lineRule="auto"/>
        <w:rPr>
          <w:rFonts w:cs="Arial"/>
          <w:szCs w:val="24"/>
        </w:rPr>
      </w:pPr>
      <w:r w:rsidRPr="00592139">
        <w:rPr>
          <w:rFonts w:cs="Arial"/>
          <w:szCs w:val="24"/>
        </w:rPr>
        <w:t>Ministry of Justice (MOJ) – to see what contact you may have had with the criminal justice system</w:t>
      </w:r>
    </w:p>
    <w:p w:rsidR="00F43E1B" w:rsidRPr="00592139" w:rsidRDefault="00F43E1B" w:rsidP="00F43E1B">
      <w:pPr>
        <w:pStyle w:val="ListParagraph"/>
        <w:numPr>
          <w:ilvl w:val="0"/>
          <w:numId w:val="5"/>
        </w:numPr>
        <w:spacing w:after="200" w:line="264" w:lineRule="auto"/>
        <w:rPr>
          <w:rFonts w:cs="Arial"/>
          <w:szCs w:val="24"/>
        </w:rPr>
      </w:pPr>
      <w:r w:rsidRPr="00592139">
        <w:rPr>
          <w:rFonts w:cs="Arial"/>
          <w:szCs w:val="24"/>
        </w:rPr>
        <w:t>Department for Education (</w:t>
      </w:r>
      <w:proofErr w:type="spellStart"/>
      <w:r w:rsidRPr="00592139">
        <w:rPr>
          <w:rFonts w:cs="Arial"/>
          <w:szCs w:val="24"/>
        </w:rPr>
        <w:t>DfE</w:t>
      </w:r>
      <w:proofErr w:type="spellEnd"/>
      <w:r w:rsidRPr="00592139">
        <w:rPr>
          <w:rFonts w:cs="Arial"/>
          <w:szCs w:val="24"/>
        </w:rPr>
        <w:t xml:space="preserve">) – to see when your child has been in school, how well they are doing at each Key Stage and whether they are a </w:t>
      </w:r>
      <w:r>
        <w:rPr>
          <w:rFonts w:cs="Arial"/>
          <w:szCs w:val="24"/>
        </w:rPr>
        <w:t>C</w:t>
      </w:r>
      <w:r w:rsidRPr="00592139">
        <w:rPr>
          <w:rFonts w:cs="Arial"/>
          <w:szCs w:val="24"/>
        </w:rPr>
        <w:t xml:space="preserve">hild in </w:t>
      </w:r>
      <w:r>
        <w:rPr>
          <w:rFonts w:cs="Arial"/>
          <w:szCs w:val="24"/>
        </w:rPr>
        <w:t>N</w:t>
      </w:r>
      <w:r w:rsidRPr="00592139">
        <w:rPr>
          <w:rFonts w:cs="Arial"/>
          <w:szCs w:val="24"/>
        </w:rPr>
        <w:t xml:space="preserve">eed.  </w:t>
      </w:r>
    </w:p>
    <w:p w:rsidR="00F43E1B" w:rsidRPr="00F276D7" w:rsidRDefault="00B420CA" w:rsidP="00F43E1B">
      <w:pPr>
        <w:spacing w:line="264" w:lineRule="auto"/>
        <w:rPr>
          <w:b/>
        </w:rPr>
      </w:pPr>
      <w:r>
        <w:t xml:space="preserve">Your </w:t>
      </w:r>
      <w:r w:rsidR="00F43E1B" w:rsidRPr="00F276D7">
        <w:t>information will be kept</w:t>
      </w:r>
      <w:r w:rsidR="00F43E1B" w:rsidRPr="00F276D7">
        <w:rPr>
          <w:b/>
        </w:rPr>
        <w:t xml:space="preserve"> strictly confidential</w:t>
      </w:r>
      <w:r w:rsidR="00F43E1B" w:rsidRPr="00F276D7">
        <w:t>. Your name</w:t>
      </w:r>
      <w:r w:rsidR="00F43E1B">
        <w:t xml:space="preserve">, date of birth, gender, </w:t>
      </w:r>
      <w:r w:rsidR="00F43E1B" w:rsidRPr="00F276D7">
        <w:t>address</w:t>
      </w:r>
      <w:r w:rsidR="00F43E1B">
        <w:t xml:space="preserve"> and National Insurance number</w:t>
      </w:r>
      <w:r w:rsidR="00F43E1B" w:rsidRPr="00F276D7">
        <w:t xml:space="preserve"> will be kept separately from </w:t>
      </w:r>
      <w:r w:rsidR="00F43E1B">
        <w:t>all the other information</w:t>
      </w:r>
      <w:r w:rsidR="00F43E1B" w:rsidRPr="00F276D7">
        <w:t xml:space="preserve"> in a secure, password-protected document on a computer system. You will be assigned a unique reference number, so that even though a researcher will </w:t>
      </w:r>
      <w:r w:rsidR="00F43E1B">
        <w:t>see all</w:t>
      </w:r>
      <w:r w:rsidR="00F43E1B" w:rsidRPr="00F276D7">
        <w:t xml:space="preserve"> your information, they will not be able to </w:t>
      </w:r>
      <w:r>
        <w:t xml:space="preserve">know it is </w:t>
      </w:r>
      <w:r w:rsidR="00F43E1B" w:rsidRPr="00F276D7">
        <w:t>you.</w:t>
      </w:r>
    </w:p>
    <w:p w:rsidR="00F43E1B" w:rsidRPr="00F276D7" w:rsidRDefault="00B420CA" w:rsidP="00F43E1B">
      <w:pPr>
        <w:rPr>
          <w:b/>
        </w:rPr>
      </w:pPr>
      <w:r>
        <w:rPr>
          <w:b/>
        </w:rPr>
        <w:t>H</w:t>
      </w:r>
      <w:r w:rsidR="00F43E1B" w:rsidRPr="00F276D7">
        <w:rPr>
          <w:b/>
        </w:rPr>
        <w:t xml:space="preserve">ow long will my information </w:t>
      </w:r>
      <w:proofErr w:type="gramStart"/>
      <w:r w:rsidR="00F43E1B" w:rsidRPr="00F276D7">
        <w:rPr>
          <w:b/>
        </w:rPr>
        <w:t>be</w:t>
      </w:r>
      <w:proofErr w:type="gramEnd"/>
      <w:r w:rsidR="00F43E1B" w:rsidRPr="00F276D7">
        <w:rPr>
          <w:b/>
        </w:rPr>
        <w:t xml:space="preserve"> kept</w:t>
      </w:r>
      <w:r>
        <w:rPr>
          <w:b/>
        </w:rPr>
        <w:t xml:space="preserve"> for</w:t>
      </w:r>
      <w:r w:rsidR="00F43E1B" w:rsidRPr="00F276D7">
        <w:rPr>
          <w:b/>
        </w:rPr>
        <w:t>?</w:t>
      </w:r>
    </w:p>
    <w:p w:rsidR="00B420CA" w:rsidRPr="0060559E" w:rsidRDefault="00B420CA" w:rsidP="00B420CA">
      <w:r w:rsidRPr="0060559E">
        <w:t xml:space="preserve">DWP, </w:t>
      </w:r>
      <w:proofErr w:type="spellStart"/>
      <w:r w:rsidRPr="0060559E">
        <w:t>DfE</w:t>
      </w:r>
      <w:proofErr w:type="spellEnd"/>
      <w:r w:rsidRPr="0060559E">
        <w:t xml:space="preserve"> and MOJ will only keep your personal information for a month and will not keep records showing you were part of this research. </w:t>
      </w:r>
    </w:p>
    <w:p w:rsidR="00B420CA" w:rsidRPr="0060559E" w:rsidRDefault="00DF738C" w:rsidP="00F43E1B">
      <w:pPr>
        <w:spacing w:line="264" w:lineRule="auto"/>
      </w:pPr>
      <w:r w:rsidRPr="0060559E">
        <w:t>MHCLG</w:t>
      </w:r>
      <w:r w:rsidR="00F43E1B" w:rsidRPr="0060559E">
        <w:t xml:space="preserve"> </w:t>
      </w:r>
      <w:r w:rsidR="00B420CA" w:rsidRPr="0060559E">
        <w:t xml:space="preserve">will keep your personal information </w:t>
      </w:r>
      <w:r w:rsidR="00541F49" w:rsidRPr="0060559E">
        <w:t xml:space="preserve">for </w:t>
      </w:r>
      <w:r w:rsidR="00E4038B" w:rsidRPr="0060559E">
        <w:t>five</w:t>
      </w:r>
      <w:r w:rsidRPr="0060559E">
        <w:t xml:space="preserve"> years</w:t>
      </w:r>
      <w:r w:rsidR="00B420CA" w:rsidRPr="0060559E">
        <w:t>.</w:t>
      </w:r>
    </w:p>
    <w:p w:rsidR="00F43E1B" w:rsidRDefault="00F07C7C" w:rsidP="00F43E1B">
      <w:pPr>
        <w:spacing w:line="264" w:lineRule="auto"/>
      </w:pPr>
      <w:r>
        <w:t>We will only use y</w:t>
      </w:r>
      <w:r w:rsidR="00B420CA">
        <w:t xml:space="preserve">our </w:t>
      </w:r>
      <w:r w:rsidR="00F43E1B" w:rsidRPr="00F276D7">
        <w:t>data</w:t>
      </w:r>
      <w:r w:rsidR="00B420CA">
        <w:t xml:space="preserve"> </w:t>
      </w:r>
      <w:r w:rsidR="00F43E1B" w:rsidRPr="00F276D7">
        <w:t xml:space="preserve">within the terms of data protection </w:t>
      </w:r>
      <w:r>
        <w:t>laws</w:t>
      </w:r>
      <w:r w:rsidR="00B420CA">
        <w:t xml:space="preserve">, </w:t>
      </w:r>
      <w:r w:rsidR="00212881">
        <w:t xml:space="preserve">will </w:t>
      </w:r>
      <w:r>
        <w:t>delet</w:t>
      </w:r>
      <w:r w:rsidR="00212881">
        <w:t>e</w:t>
      </w:r>
      <w:r>
        <w:t xml:space="preserve"> your data</w:t>
      </w:r>
      <w:r w:rsidR="00212881">
        <w:t xml:space="preserve"> securely</w:t>
      </w:r>
      <w:r>
        <w:t xml:space="preserve"> and only ke</w:t>
      </w:r>
      <w:r w:rsidR="00212881">
        <w:t xml:space="preserve">ep it </w:t>
      </w:r>
      <w:r>
        <w:t>f</w:t>
      </w:r>
      <w:r w:rsidR="00E4038B">
        <w:t>or as long as</w:t>
      </w:r>
      <w:r>
        <w:t xml:space="preserve"> necessary</w:t>
      </w:r>
      <w:r w:rsidR="00F43E1B" w:rsidRPr="00F276D7">
        <w:t>.</w:t>
      </w:r>
      <w:r w:rsidR="00E4038B">
        <w:t xml:space="preserve"> We will review dates for keeping personal data in the future and if necessary update </w:t>
      </w:r>
      <w:r>
        <w:t xml:space="preserve">these </w:t>
      </w:r>
      <w:r w:rsidR="00E4038B">
        <w:t xml:space="preserve">privacy notices.  </w:t>
      </w:r>
    </w:p>
    <w:p w:rsidR="00F43E1B" w:rsidRPr="004A05EA" w:rsidRDefault="00F43E1B" w:rsidP="00F43E1B">
      <w:pPr>
        <w:spacing w:line="240" w:lineRule="auto"/>
        <w:jc w:val="both"/>
      </w:pPr>
      <w:r>
        <w:t xml:space="preserve">To legally share data for this research, local authorities and MHCLG will rely on the Digital Economy Act 2017. </w:t>
      </w:r>
    </w:p>
    <w:p w:rsidR="00F43E1B" w:rsidRPr="004A05EA" w:rsidRDefault="00F43E1B" w:rsidP="00F43E1B">
      <w:pPr>
        <w:spacing w:line="240" w:lineRule="auto"/>
        <w:jc w:val="both"/>
      </w:pPr>
      <w:r w:rsidRPr="004A05EA">
        <w:rPr>
          <w:highlight w:val="yellow"/>
        </w:rPr>
        <w:t>[</w:t>
      </w:r>
      <w:proofErr w:type="gramStart"/>
      <w:r w:rsidRPr="004A05EA">
        <w:rPr>
          <w:highlight w:val="yellow"/>
        </w:rPr>
        <w:t>as</w:t>
      </w:r>
      <w:proofErr w:type="gramEnd"/>
      <w:r w:rsidRPr="004A05EA">
        <w:rPr>
          <w:highlight w:val="yellow"/>
        </w:rPr>
        <w:t xml:space="preserve"> the data sharing codes of practice and regulations are still being drafted and agreed this will need to be updated].</w:t>
      </w:r>
      <w:r w:rsidRPr="004A05EA">
        <w:t xml:space="preserve"> </w:t>
      </w:r>
    </w:p>
    <w:p w:rsidR="00F07C7C" w:rsidRDefault="00F43E1B" w:rsidP="00F43E1B">
      <w:r w:rsidRPr="00DF738C">
        <w:t xml:space="preserve">The collection of personal information by MHCLG for this project is compliant with data protection legislation. </w:t>
      </w:r>
    </w:p>
    <w:p w:rsidR="00F07C7C" w:rsidRPr="004A05EA" w:rsidRDefault="00F07C7C" w:rsidP="00F07C7C">
      <w:pPr>
        <w:spacing w:line="240" w:lineRule="auto"/>
        <w:jc w:val="both"/>
      </w:pPr>
      <w:r>
        <w:t xml:space="preserve">Your </w:t>
      </w:r>
      <w:r w:rsidRPr="004A05EA">
        <w:t>local authority will collect</w:t>
      </w:r>
      <w:r>
        <w:t xml:space="preserve"> your </w:t>
      </w:r>
      <w:r w:rsidRPr="004A05EA">
        <w:t xml:space="preserve">personal data under the public task basis (in this case </w:t>
      </w:r>
      <w:r>
        <w:t>to provide housing services</w:t>
      </w:r>
      <w:r w:rsidRPr="004A05EA">
        <w:t>) and agree to share this data with MHCLG under the public task basis (</w:t>
      </w:r>
      <w:r w:rsidR="0060559E">
        <w:t xml:space="preserve">in </w:t>
      </w:r>
      <w:r w:rsidRPr="004A05EA">
        <w:t xml:space="preserve">this case to </w:t>
      </w:r>
      <w:r>
        <w:t>reduce homelessness</w:t>
      </w:r>
      <w:r w:rsidRPr="004A05EA">
        <w:t xml:space="preserve">). </w:t>
      </w:r>
    </w:p>
    <w:p w:rsidR="00F43E1B" w:rsidRPr="00DF738C" w:rsidRDefault="00F43E1B" w:rsidP="00F43E1B">
      <w:r w:rsidRPr="00DF738C">
        <w:t xml:space="preserve">MHCLG will rely on the following reasons for processing personal data and additional special category data below: </w:t>
      </w:r>
    </w:p>
    <w:p w:rsidR="00F43E1B" w:rsidRPr="004A05EA" w:rsidRDefault="00F43E1B" w:rsidP="00F43E1B">
      <w:pPr>
        <w:spacing w:line="240" w:lineRule="auto"/>
        <w:jc w:val="both"/>
        <w:rPr>
          <w:b/>
        </w:rPr>
      </w:pPr>
      <w:r w:rsidRPr="004A05EA">
        <w:rPr>
          <w:b/>
        </w:rPr>
        <w:t>A.  Lawful basis for processing personal data under Article 6 GDPR</w:t>
      </w:r>
    </w:p>
    <w:p w:rsidR="00F43E1B" w:rsidRPr="004A05EA" w:rsidRDefault="00F43E1B" w:rsidP="00F43E1B">
      <w:pPr>
        <w:spacing w:line="240" w:lineRule="auto"/>
        <w:jc w:val="both"/>
      </w:pPr>
      <w:r w:rsidRPr="004A05EA">
        <w:lastRenderedPageBreak/>
        <w:t xml:space="preserve">The processing is </w:t>
      </w:r>
      <w:r w:rsidRPr="004A05EA">
        <w:rPr>
          <w:u w:val="single"/>
        </w:rPr>
        <w:t>necessary</w:t>
      </w:r>
      <w:r w:rsidRPr="004A05EA">
        <w:t xml:space="preserve"> for this reason:</w:t>
      </w:r>
    </w:p>
    <w:p w:rsidR="00F43E1B" w:rsidRPr="004A05EA" w:rsidRDefault="00F43E1B" w:rsidP="00F43E1B">
      <w:pPr>
        <w:pStyle w:val="ListParagraph"/>
        <w:numPr>
          <w:ilvl w:val="0"/>
          <w:numId w:val="1"/>
        </w:numPr>
        <w:spacing w:after="480"/>
        <w:jc w:val="both"/>
        <w:rPr>
          <w:rFonts w:cs="Arial"/>
          <w:color w:val="000000"/>
          <w:szCs w:val="24"/>
          <w:lang w:val="en" w:eastAsia="en-GB"/>
        </w:rPr>
      </w:pPr>
      <w:r w:rsidRPr="004A05EA">
        <w:rPr>
          <w:rFonts w:cs="Arial"/>
          <w:b/>
          <w:bCs/>
          <w:color w:val="000000"/>
          <w:szCs w:val="24"/>
          <w:u w:val="single"/>
          <w:lang w:val="en" w:eastAsia="en-GB"/>
        </w:rPr>
        <w:t>Public task:</w:t>
      </w:r>
      <w:r w:rsidRPr="004A05EA">
        <w:rPr>
          <w:rFonts w:cs="Arial"/>
          <w:b/>
          <w:bCs/>
          <w:color w:val="000000"/>
          <w:szCs w:val="24"/>
          <w:lang w:val="en" w:eastAsia="en-GB"/>
        </w:rPr>
        <w:t xml:space="preserve"> </w:t>
      </w:r>
      <w:r w:rsidRPr="004A05EA">
        <w:rPr>
          <w:rFonts w:cs="Arial"/>
          <w:b/>
          <w:i/>
          <w:color w:val="000000"/>
          <w:szCs w:val="24"/>
          <w:lang w:val="en" w:eastAsia="en-GB"/>
        </w:rPr>
        <w:t>the processing is necessary for you to perform a task in the public interest or for your official functions, and the task or function has a clear basis in law.</w:t>
      </w:r>
    </w:p>
    <w:p w:rsidR="003C7AEE" w:rsidRPr="004A05EA" w:rsidRDefault="003C7AEE" w:rsidP="003C7AEE">
      <w:pPr>
        <w:spacing w:line="240" w:lineRule="auto"/>
        <w:jc w:val="both"/>
      </w:pPr>
      <w:r>
        <w:rPr>
          <w:b/>
        </w:rPr>
        <w:t xml:space="preserve">B. </w:t>
      </w:r>
      <w:r w:rsidRPr="004A05EA">
        <w:rPr>
          <w:b/>
        </w:rPr>
        <w:t>Additional condition for processing special category data under Article 9(2) GDPR</w:t>
      </w:r>
    </w:p>
    <w:p w:rsidR="003C7AEE" w:rsidRPr="004A05EA" w:rsidRDefault="003C7AEE" w:rsidP="003C7AEE">
      <w:pPr>
        <w:spacing w:line="240" w:lineRule="auto"/>
        <w:jc w:val="both"/>
      </w:pPr>
      <w:r w:rsidRPr="004A05EA">
        <w:t xml:space="preserve"> Special category personal data may be processed if:</w:t>
      </w:r>
    </w:p>
    <w:p w:rsidR="003C7AEE" w:rsidRDefault="003C7AEE" w:rsidP="003C7AEE">
      <w:pPr>
        <w:pStyle w:val="ListParagraph"/>
        <w:spacing w:after="240"/>
        <w:ind w:left="1134"/>
        <w:jc w:val="both"/>
        <w:rPr>
          <w:rFonts w:cs="Arial"/>
          <w:b/>
          <w:i/>
          <w:color w:val="000000"/>
          <w:szCs w:val="24"/>
          <w:lang w:val="en"/>
        </w:rPr>
      </w:pPr>
      <w:r w:rsidRPr="00943DFE">
        <w:rPr>
          <w:rFonts w:cs="Arial"/>
          <w:b/>
          <w:i/>
          <w:color w:val="000000"/>
          <w:szCs w:val="24"/>
          <w:lang w:val="en"/>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3C7AEE" w:rsidRPr="00DF59D9" w:rsidRDefault="003C7AEE" w:rsidP="003C7AEE">
      <w:pPr>
        <w:pStyle w:val="ListParagraph"/>
        <w:spacing w:after="240"/>
        <w:ind w:left="1134"/>
        <w:jc w:val="both"/>
        <w:rPr>
          <w:rFonts w:cs="Arial"/>
          <w:b/>
          <w:i/>
          <w:color w:val="000000"/>
          <w:szCs w:val="24"/>
          <w:lang w:val="en"/>
        </w:rPr>
      </w:pPr>
    </w:p>
    <w:p w:rsidR="003C7AEE" w:rsidRPr="00DF59D9" w:rsidRDefault="003C7AEE" w:rsidP="003C7AEE">
      <w:pPr>
        <w:pStyle w:val="ListParagraph"/>
        <w:numPr>
          <w:ilvl w:val="0"/>
          <w:numId w:val="7"/>
        </w:numPr>
        <w:spacing w:after="240"/>
        <w:jc w:val="both"/>
        <w:rPr>
          <w:rFonts w:cs="Arial"/>
          <w:b/>
          <w:i/>
          <w:color w:val="000000"/>
          <w:szCs w:val="24"/>
          <w:lang w:val="en" w:eastAsia="en-GB"/>
        </w:rPr>
      </w:pPr>
      <w:r>
        <w:rPr>
          <w:b/>
        </w:rPr>
        <w:t xml:space="preserve">The </w:t>
      </w:r>
      <w:r w:rsidRPr="00DF59D9">
        <w:rPr>
          <w:b/>
        </w:rPr>
        <w:t>DPA 2017</w:t>
      </w:r>
      <w:r>
        <w:rPr>
          <w:b/>
        </w:rPr>
        <w:t xml:space="preserve"> will provide a lawful basis to process criminal offence data (as required by </w:t>
      </w:r>
      <w:r w:rsidRPr="00DF59D9">
        <w:rPr>
          <w:b/>
        </w:rPr>
        <w:t>Article 10 GDPR</w:t>
      </w:r>
      <w:r>
        <w:rPr>
          <w:b/>
        </w:rPr>
        <w:t>)</w:t>
      </w:r>
      <w:r w:rsidRPr="00DF59D9">
        <w:rPr>
          <w:b/>
        </w:rPr>
        <w:t>.</w:t>
      </w:r>
    </w:p>
    <w:p w:rsidR="00F43E1B" w:rsidRPr="00F276D7" w:rsidRDefault="00F43E1B" w:rsidP="00F43E1B">
      <w:pPr>
        <w:rPr>
          <w:b/>
        </w:rPr>
      </w:pPr>
      <w:r w:rsidRPr="00F276D7">
        <w:rPr>
          <w:b/>
        </w:rPr>
        <w:t>What are my rights?</w:t>
      </w:r>
    </w:p>
    <w:p w:rsidR="00F43E1B" w:rsidRDefault="00F43E1B" w:rsidP="00F43E1B">
      <w:pPr>
        <w:spacing w:line="264" w:lineRule="auto"/>
      </w:pPr>
      <w:r w:rsidRPr="00F276D7">
        <w:rPr>
          <w:b/>
        </w:rPr>
        <w:t>You</w:t>
      </w:r>
      <w:r>
        <w:rPr>
          <w:b/>
        </w:rPr>
        <w:t xml:space="preserve"> can talk to your local authority about whether your data is being used for this project </w:t>
      </w:r>
      <w:r w:rsidRPr="00F276D7">
        <w:rPr>
          <w:b/>
        </w:rPr>
        <w:t xml:space="preserve">without it affecting your legal rights or routine care. You can also see copies of all the data </w:t>
      </w:r>
      <w:r>
        <w:rPr>
          <w:b/>
        </w:rPr>
        <w:t>MHCLG</w:t>
      </w:r>
      <w:r w:rsidRPr="00F276D7">
        <w:rPr>
          <w:b/>
        </w:rPr>
        <w:t xml:space="preserve"> hold about you and ask for it to be corrected or deleted.</w:t>
      </w:r>
      <w:r w:rsidRPr="00F276D7">
        <w:t xml:space="preserve"> </w:t>
      </w:r>
    </w:p>
    <w:p w:rsidR="00F07C7C" w:rsidRPr="00F07C7C" w:rsidRDefault="00F07C7C" w:rsidP="00F43E1B">
      <w:pPr>
        <w:spacing w:line="264" w:lineRule="auto"/>
        <w:rPr>
          <w:b/>
        </w:rPr>
      </w:pPr>
      <w:r w:rsidRPr="00F07C7C">
        <w:rPr>
          <w:b/>
        </w:rPr>
        <w:t xml:space="preserve">What if I want more information? </w:t>
      </w:r>
    </w:p>
    <w:p w:rsidR="003041CB" w:rsidRDefault="00F43E1B" w:rsidP="00F43E1B">
      <w:pPr>
        <w:spacing w:line="264" w:lineRule="auto"/>
        <w:rPr>
          <w:lang w:val="en"/>
        </w:rPr>
      </w:pPr>
      <w:r w:rsidRPr="00F276D7">
        <w:t xml:space="preserve">If you want </w:t>
      </w:r>
      <w:r w:rsidR="003C7AEE">
        <w:t>more information</w:t>
      </w:r>
      <w:r>
        <w:t xml:space="preserve"> you </w:t>
      </w:r>
      <w:r w:rsidRPr="00F276D7">
        <w:t xml:space="preserve">can </w:t>
      </w:r>
      <w:r w:rsidR="00212881">
        <w:t>ask a member of staff</w:t>
      </w:r>
      <w:r w:rsidR="003041CB">
        <w:t>.</w:t>
      </w:r>
      <w:r>
        <w:t xml:space="preserve"> </w:t>
      </w:r>
      <w:r w:rsidRPr="00F276D7">
        <w:t xml:space="preserve">You can also contact MHCLG’s </w:t>
      </w:r>
      <w:r>
        <w:t>Knowledge and Information Team</w:t>
      </w:r>
      <w:r w:rsidRPr="00F276D7">
        <w:t xml:space="preserve"> about seeing your data or withdrawing from the research by emailing </w:t>
      </w:r>
      <w:r w:rsidR="00023E7E">
        <w:t>MHCLG’s Data Protection Officer at</w:t>
      </w:r>
      <w:r w:rsidR="00023E7E" w:rsidRPr="00F276D7">
        <w:t xml:space="preserve"> </w:t>
      </w:r>
      <w:hyperlink r:id="rId11" w:history="1">
        <w:r w:rsidR="003041CB" w:rsidRPr="00B45056">
          <w:rPr>
            <w:rStyle w:val="Hyperlink"/>
            <w:lang w:val="en"/>
          </w:rPr>
          <w:t>dataprotection@communities.gsi.gov.uk</w:t>
        </w:r>
      </w:hyperlink>
    </w:p>
    <w:p w:rsidR="00F43E1B" w:rsidRDefault="00F43E1B" w:rsidP="00F43E1B">
      <w:r w:rsidRPr="00F276D7">
        <w:t>If you are unhappy with the way your personal information is being handled you can contact the independent Information Commissioner at</w:t>
      </w:r>
      <w:r>
        <w:t xml:space="preserve">: </w:t>
      </w:r>
      <w:hyperlink r:id="rId12" w:history="1">
        <w:r w:rsidRPr="006F121D">
          <w:rPr>
            <w:rStyle w:val="Hyperlink"/>
          </w:rPr>
          <w:t>Home | ICO</w:t>
        </w:r>
      </w:hyperlink>
    </w:p>
    <w:p w:rsidR="00F43E1B" w:rsidRPr="00F276D7" w:rsidRDefault="00F43E1B" w:rsidP="00F43E1B">
      <w:pPr>
        <w:rPr>
          <w:b/>
        </w:rPr>
      </w:pPr>
      <w:r w:rsidRPr="00F276D7">
        <w:rPr>
          <w:b/>
        </w:rPr>
        <w:t>What will happen to the results of this research?</w:t>
      </w:r>
    </w:p>
    <w:p w:rsidR="00F43E1B" w:rsidRPr="00F276D7" w:rsidRDefault="00F43E1B" w:rsidP="00F43E1B">
      <w:r w:rsidRPr="00F276D7">
        <w:t>The final results of this research will be published on the main government website. You will not be identified in any research report.</w:t>
      </w:r>
    </w:p>
    <w:sectPr w:rsidR="00F43E1B" w:rsidRPr="00F276D7" w:rsidSect="002128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B0" w:rsidRDefault="00702EB0" w:rsidP="00056850">
      <w:pPr>
        <w:spacing w:after="0" w:line="240" w:lineRule="auto"/>
      </w:pPr>
      <w:r>
        <w:separator/>
      </w:r>
    </w:p>
  </w:endnote>
  <w:endnote w:type="continuationSeparator" w:id="0">
    <w:p w:rsidR="00702EB0" w:rsidRDefault="00702EB0"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B0" w:rsidRDefault="00702EB0" w:rsidP="00056850">
      <w:pPr>
        <w:spacing w:after="0" w:line="240" w:lineRule="auto"/>
      </w:pPr>
      <w:r>
        <w:separator/>
      </w:r>
    </w:p>
  </w:footnote>
  <w:footnote w:type="continuationSeparator" w:id="0">
    <w:p w:rsidR="00702EB0" w:rsidRDefault="00702EB0"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1" w:rsidRDefault="00212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794"/>
    <w:multiLevelType w:val="hybridMultilevel"/>
    <w:tmpl w:val="E1E4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5521"/>
    <w:multiLevelType w:val="hybridMultilevel"/>
    <w:tmpl w:val="18A8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F20F26"/>
    <w:multiLevelType w:val="hybridMultilevel"/>
    <w:tmpl w:val="778246F2"/>
    <w:lvl w:ilvl="0" w:tplc="120A67C6">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4F0C61"/>
    <w:multiLevelType w:val="hybridMultilevel"/>
    <w:tmpl w:val="7D6ADFA4"/>
    <w:lvl w:ilvl="0" w:tplc="08090015">
      <w:start w:val="3"/>
      <w:numFmt w:val="upp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95E6E6B"/>
    <w:multiLevelType w:val="hybridMultilevel"/>
    <w:tmpl w:val="8CD8B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2663BB"/>
    <w:multiLevelType w:val="hybridMultilevel"/>
    <w:tmpl w:val="ABA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891E5E"/>
    <w:multiLevelType w:val="hybridMultilevel"/>
    <w:tmpl w:val="F83CCFCC"/>
    <w:lvl w:ilvl="0" w:tplc="8E3C284A">
      <w:start w:val="5"/>
      <w:numFmt w:val="upperLetter"/>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1B"/>
    <w:rsid w:val="00023E7E"/>
    <w:rsid w:val="00056850"/>
    <w:rsid w:val="00117C7C"/>
    <w:rsid w:val="0016615A"/>
    <w:rsid w:val="001C564F"/>
    <w:rsid w:val="00212881"/>
    <w:rsid w:val="00286B49"/>
    <w:rsid w:val="003041CB"/>
    <w:rsid w:val="0031032A"/>
    <w:rsid w:val="003C7AEE"/>
    <w:rsid w:val="00541F49"/>
    <w:rsid w:val="0060559E"/>
    <w:rsid w:val="006D23BF"/>
    <w:rsid w:val="00702EB0"/>
    <w:rsid w:val="00717415"/>
    <w:rsid w:val="00766EDA"/>
    <w:rsid w:val="007C3816"/>
    <w:rsid w:val="007F20DF"/>
    <w:rsid w:val="00847C80"/>
    <w:rsid w:val="00914946"/>
    <w:rsid w:val="00962A73"/>
    <w:rsid w:val="00974E39"/>
    <w:rsid w:val="00A4335F"/>
    <w:rsid w:val="00B420CA"/>
    <w:rsid w:val="00CF716C"/>
    <w:rsid w:val="00D42FA6"/>
    <w:rsid w:val="00DE2791"/>
    <w:rsid w:val="00DF738C"/>
    <w:rsid w:val="00E4038B"/>
    <w:rsid w:val="00E64B5B"/>
    <w:rsid w:val="00F07C7C"/>
    <w:rsid w:val="00F43E1B"/>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B"/>
  </w:style>
  <w:style w:type="paragraph" w:styleId="Heading1">
    <w:name w:val="heading 1"/>
    <w:basedOn w:val="Normal"/>
    <w:next w:val="Normal"/>
    <w:link w:val="Heading1Char"/>
    <w:uiPriority w:val="9"/>
    <w:qFormat/>
    <w:rsid w:val="00310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uiPriority w:val="9"/>
    <w:rsid w:val="00F43E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F43E1B"/>
    <w:pPr>
      <w:spacing w:after="0" w:line="240" w:lineRule="auto"/>
      <w:ind w:left="720"/>
      <w:contextualSpacing/>
    </w:pPr>
    <w:rPr>
      <w:rFonts w:eastAsia="Times New Roman" w:cs="Times New Roman"/>
      <w:szCs w:val="20"/>
    </w:rPr>
  </w:style>
  <w:style w:type="character" w:styleId="Hyperlink">
    <w:name w:val="Hyperlink"/>
    <w:basedOn w:val="DefaultParagraphFont"/>
    <w:uiPriority w:val="99"/>
    <w:unhideWhenUsed/>
    <w:rsid w:val="00F43E1B"/>
    <w:rPr>
      <w:color w:val="0000FF" w:themeColor="hyperlink"/>
      <w:u w:val="single"/>
    </w:rPr>
  </w:style>
  <w:style w:type="paragraph" w:styleId="BalloonText">
    <w:name w:val="Balloon Text"/>
    <w:basedOn w:val="Normal"/>
    <w:link w:val="BalloonTextChar"/>
    <w:uiPriority w:val="99"/>
    <w:semiHidden/>
    <w:unhideWhenUsed/>
    <w:rsid w:val="00F4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1B"/>
    <w:rPr>
      <w:rFonts w:ascii="Tahoma" w:hAnsi="Tahoma" w:cs="Tahoma"/>
      <w:sz w:val="16"/>
      <w:szCs w:val="16"/>
    </w:rPr>
  </w:style>
  <w:style w:type="character" w:styleId="CommentReference">
    <w:name w:val="annotation reference"/>
    <w:basedOn w:val="DefaultParagraphFont"/>
    <w:uiPriority w:val="99"/>
    <w:semiHidden/>
    <w:unhideWhenUsed/>
    <w:rsid w:val="007F20DF"/>
    <w:rPr>
      <w:sz w:val="16"/>
      <w:szCs w:val="16"/>
    </w:rPr>
  </w:style>
  <w:style w:type="paragraph" w:styleId="CommentText">
    <w:name w:val="annotation text"/>
    <w:basedOn w:val="Normal"/>
    <w:link w:val="CommentTextChar"/>
    <w:uiPriority w:val="99"/>
    <w:semiHidden/>
    <w:unhideWhenUsed/>
    <w:rsid w:val="007F20DF"/>
    <w:pPr>
      <w:spacing w:line="240" w:lineRule="auto"/>
    </w:pPr>
    <w:rPr>
      <w:sz w:val="20"/>
      <w:szCs w:val="20"/>
    </w:rPr>
  </w:style>
  <w:style w:type="character" w:customStyle="1" w:styleId="CommentTextChar">
    <w:name w:val="Comment Text Char"/>
    <w:basedOn w:val="DefaultParagraphFont"/>
    <w:link w:val="CommentText"/>
    <w:uiPriority w:val="99"/>
    <w:semiHidden/>
    <w:rsid w:val="007F20DF"/>
    <w:rPr>
      <w:sz w:val="20"/>
      <w:szCs w:val="20"/>
    </w:rPr>
  </w:style>
  <w:style w:type="paragraph" w:styleId="CommentSubject">
    <w:name w:val="annotation subject"/>
    <w:basedOn w:val="CommentText"/>
    <w:next w:val="CommentText"/>
    <w:link w:val="CommentSubjectChar"/>
    <w:uiPriority w:val="99"/>
    <w:semiHidden/>
    <w:unhideWhenUsed/>
    <w:rsid w:val="007F20DF"/>
    <w:rPr>
      <w:b/>
      <w:bCs/>
    </w:rPr>
  </w:style>
  <w:style w:type="character" w:customStyle="1" w:styleId="CommentSubjectChar">
    <w:name w:val="Comment Subject Char"/>
    <w:basedOn w:val="CommentTextChar"/>
    <w:link w:val="CommentSubject"/>
    <w:uiPriority w:val="99"/>
    <w:semiHidden/>
    <w:rsid w:val="007F20DF"/>
    <w:rPr>
      <w:b/>
      <w:bCs/>
      <w:sz w:val="20"/>
      <w:szCs w:val="20"/>
    </w:rPr>
  </w:style>
  <w:style w:type="character" w:customStyle="1" w:styleId="Heading1Char">
    <w:name w:val="Heading 1 Char"/>
    <w:basedOn w:val="DefaultParagraphFont"/>
    <w:link w:val="Heading1"/>
    <w:uiPriority w:val="9"/>
    <w:rsid w:val="003103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B"/>
  </w:style>
  <w:style w:type="paragraph" w:styleId="Heading1">
    <w:name w:val="heading 1"/>
    <w:basedOn w:val="Normal"/>
    <w:next w:val="Normal"/>
    <w:link w:val="Heading1Char"/>
    <w:uiPriority w:val="9"/>
    <w:qFormat/>
    <w:rsid w:val="00310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E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uiPriority w:val="9"/>
    <w:rsid w:val="00F43E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F43E1B"/>
    <w:pPr>
      <w:spacing w:after="0" w:line="240" w:lineRule="auto"/>
      <w:ind w:left="720"/>
      <w:contextualSpacing/>
    </w:pPr>
    <w:rPr>
      <w:rFonts w:eastAsia="Times New Roman" w:cs="Times New Roman"/>
      <w:szCs w:val="20"/>
    </w:rPr>
  </w:style>
  <w:style w:type="character" w:styleId="Hyperlink">
    <w:name w:val="Hyperlink"/>
    <w:basedOn w:val="DefaultParagraphFont"/>
    <w:uiPriority w:val="99"/>
    <w:unhideWhenUsed/>
    <w:rsid w:val="00F43E1B"/>
    <w:rPr>
      <w:color w:val="0000FF" w:themeColor="hyperlink"/>
      <w:u w:val="single"/>
    </w:rPr>
  </w:style>
  <w:style w:type="paragraph" w:styleId="BalloonText">
    <w:name w:val="Balloon Text"/>
    <w:basedOn w:val="Normal"/>
    <w:link w:val="BalloonTextChar"/>
    <w:uiPriority w:val="99"/>
    <w:semiHidden/>
    <w:unhideWhenUsed/>
    <w:rsid w:val="00F4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1B"/>
    <w:rPr>
      <w:rFonts w:ascii="Tahoma" w:hAnsi="Tahoma" w:cs="Tahoma"/>
      <w:sz w:val="16"/>
      <w:szCs w:val="16"/>
    </w:rPr>
  </w:style>
  <w:style w:type="character" w:styleId="CommentReference">
    <w:name w:val="annotation reference"/>
    <w:basedOn w:val="DefaultParagraphFont"/>
    <w:uiPriority w:val="99"/>
    <w:semiHidden/>
    <w:unhideWhenUsed/>
    <w:rsid w:val="007F20DF"/>
    <w:rPr>
      <w:sz w:val="16"/>
      <w:szCs w:val="16"/>
    </w:rPr>
  </w:style>
  <w:style w:type="paragraph" w:styleId="CommentText">
    <w:name w:val="annotation text"/>
    <w:basedOn w:val="Normal"/>
    <w:link w:val="CommentTextChar"/>
    <w:uiPriority w:val="99"/>
    <w:semiHidden/>
    <w:unhideWhenUsed/>
    <w:rsid w:val="007F20DF"/>
    <w:pPr>
      <w:spacing w:line="240" w:lineRule="auto"/>
    </w:pPr>
    <w:rPr>
      <w:sz w:val="20"/>
      <w:szCs w:val="20"/>
    </w:rPr>
  </w:style>
  <w:style w:type="character" w:customStyle="1" w:styleId="CommentTextChar">
    <w:name w:val="Comment Text Char"/>
    <w:basedOn w:val="DefaultParagraphFont"/>
    <w:link w:val="CommentText"/>
    <w:uiPriority w:val="99"/>
    <w:semiHidden/>
    <w:rsid w:val="007F20DF"/>
    <w:rPr>
      <w:sz w:val="20"/>
      <w:szCs w:val="20"/>
    </w:rPr>
  </w:style>
  <w:style w:type="paragraph" w:styleId="CommentSubject">
    <w:name w:val="annotation subject"/>
    <w:basedOn w:val="CommentText"/>
    <w:next w:val="CommentText"/>
    <w:link w:val="CommentSubjectChar"/>
    <w:uiPriority w:val="99"/>
    <w:semiHidden/>
    <w:unhideWhenUsed/>
    <w:rsid w:val="007F20DF"/>
    <w:rPr>
      <w:b/>
      <w:bCs/>
    </w:rPr>
  </w:style>
  <w:style w:type="character" w:customStyle="1" w:styleId="CommentSubjectChar">
    <w:name w:val="Comment Subject Char"/>
    <w:basedOn w:val="CommentTextChar"/>
    <w:link w:val="CommentSubject"/>
    <w:uiPriority w:val="99"/>
    <w:semiHidden/>
    <w:rsid w:val="007F20DF"/>
    <w:rPr>
      <w:b/>
      <w:bCs/>
      <w:sz w:val="20"/>
      <w:szCs w:val="20"/>
    </w:rPr>
  </w:style>
  <w:style w:type="character" w:customStyle="1" w:styleId="Heading1Char">
    <w:name w:val="Heading 1 Char"/>
    <w:basedOn w:val="DefaultParagraphFont"/>
    <w:link w:val="Heading1"/>
    <w:uiPriority w:val="9"/>
    <w:rsid w:val="003103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ommunities.gsi.gov.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FDD1-4BA6-415B-BEED-F2056ABAA3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495B32-EFE4-40E0-A50F-02C9F834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Lan-Ho Man</dc:creator>
  <cp:lastModifiedBy>Lan-Ho Man</cp:lastModifiedBy>
  <cp:revision>7</cp:revision>
  <cp:lastPrinted>2018-03-29T09:24:00Z</cp:lastPrinted>
  <dcterms:created xsi:type="dcterms:W3CDTF">2018-03-28T07:46:00Z</dcterms:created>
  <dcterms:modified xsi:type="dcterms:W3CDTF">2018-03-29T09:25:00Z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fd882281-1892-44b9-8ed6-358f1f8eb701</vt:lpwstr>
  </property>
  <property fmtid="{D5CDD505-2E9C-101B-9397-08002B2CF9AE}" pid="3" name="bjSaver">
    <vt:lpwstr>JD+1ryfMYeZhDtzutWQQZ0SAL+kja5ak</vt:lpwstr>
  </property>
  <property fmtid="{D5CDD505-2E9C-101B-9397-08002B2CF9AE}" pid="4" name="bjDocumentSecurityLabel">
    <vt:lpwstr>No Marking</vt:lpwstr>
  </property>
</Properties>
</file>