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D6" w:rsidRDefault="009A1ED6" w:rsidP="009A1ED6">
      <w:bookmarkStart w:id="0" w:name="_GoBack"/>
      <w:bookmarkEnd w:id="0"/>
      <w:r>
        <w:rPr>
          <w:noProof/>
        </w:rPr>
        <mc:AlternateContent>
          <mc:Choice Requires="wps">
            <w:drawing>
              <wp:anchor distT="0" distB="0" distL="114300" distR="114300" simplePos="0" relativeHeight="251661312" behindDoc="0" locked="0" layoutInCell="1" allowOverlap="1" wp14:anchorId="14CC1C73" wp14:editId="756C1F39">
                <wp:simplePos x="0" y="0"/>
                <wp:positionH relativeFrom="column">
                  <wp:posOffset>1831975</wp:posOffset>
                </wp:positionH>
                <wp:positionV relativeFrom="paragraph">
                  <wp:posOffset>-167640</wp:posOffset>
                </wp:positionV>
                <wp:extent cx="2549525" cy="251460"/>
                <wp:effectExtent l="0" t="1905" r="381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B3" w:rsidRPr="00FC25D1" w:rsidRDefault="006674B3" w:rsidP="009A1ED6">
                            <w:pPr>
                              <w:pStyle w:val="Heading1"/>
                              <w:spacing w:before="0" w:after="240"/>
                              <w:jc w:val="center"/>
                              <w:rPr>
                                <w:color w:val="FFFFFF"/>
                                <w:sz w:val="24"/>
                                <w:szCs w:val="24"/>
                              </w:rPr>
                            </w:pPr>
                            <w:r>
                              <w:rPr>
                                <w:color w:val="FFFFFF"/>
                                <w:sz w:val="24"/>
                                <w:szCs w:val="24"/>
                              </w:rPr>
                              <w:t>JOB DESCRIPTION</w:t>
                            </w:r>
                          </w:p>
                          <w:p w:rsidR="006674B3" w:rsidRDefault="006674B3" w:rsidP="009A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C1C73" id="_x0000_t202" coordsize="21600,21600" o:spt="202" path="m,l,21600r21600,l21600,xe">
                <v:stroke joinstyle="miter"/>
                <v:path gradientshapeok="t" o:connecttype="rect"/>
              </v:shapetype>
              <v:shape id="Text Box 2" o:spid="_x0000_s1026" type="#_x0000_t202" style="position:absolute;margin-left:144.25pt;margin-top:-13.2pt;width:200.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5tA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" filled="f" stroked="f">
                <v:textbox>
                  <w:txbxContent>
                    <w:p w:rsidR="006674B3" w:rsidRPr="00FC25D1" w:rsidRDefault="006674B3" w:rsidP="009A1ED6">
                      <w:pPr>
                        <w:pStyle w:val="Heading1"/>
                        <w:spacing w:before="0" w:after="240"/>
                        <w:jc w:val="center"/>
                        <w:rPr>
                          <w:color w:val="FFFFFF"/>
                          <w:sz w:val="24"/>
                          <w:szCs w:val="24"/>
                        </w:rPr>
                      </w:pPr>
                      <w:r>
                        <w:rPr>
                          <w:color w:val="FFFFFF"/>
                          <w:sz w:val="24"/>
                          <w:szCs w:val="24"/>
                        </w:rPr>
                        <w:t>JOB DESCRIPTION</w:t>
                      </w:r>
                    </w:p>
                    <w:p w:rsidR="006674B3" w:rsidRDefault="006674B3" w:rsidP="009A1ED6"/>
                  </w:txbxContent>
                </v:textbox>
              </v:shape>
            </w:pict>
          </mc:Fallback>
        </mc:AlternateContent>
      </w:r>
      <w:r>
        <w:rPr>
          <w:noProof/>
        </w:rPr>
        <w:drawing>
          <wp:anchor distT="0" distB="0" distL="114300" distR="114300" simplePos="0" relativeHeight="251660288" behindDoc="1" locked="0" layoutInCell="1" allowOverlap="1" wp14:anchorId="4FF6B76E" wp14:editId="46E7DC30">
            <wp:simplePos x="0" y="0"/>
            <wp:positionH relativeFrom="column">
              <wp:posOffset>-411480</wp:posOffset>
            </wp:positionH>
            <wp:positionV relativeFrom="paragraph">
              <wp:posOffset>-579120</wp:posOffset>
            </wp:positionV>
            <wp:extent cx="6979285" cy="1000125"/>
            <wp:effectExtent l="0" t="0" r="0" b="9525"/>
            <wp:wrapNone/>
            <wp:docPr id="4" name="Picture 3" descr="P:\statshare\StatsBranding\Images-logo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tatshare\StatsBranding\Images-logos\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928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84E" w:rsidRPr="009A1ED6" w:rsidRDefault="0033384E" w:rsidP="009A1ED6"/>
    <w:tbl>
      <w:tblPr>
        <w:tblW w:w="5164" w:type="pct"/>
        <w:jc w:val="center"/>
        <w:tblLayout w:type="fixed"/>
        <w:tblLook w:val="0000" w:firstRow="0" w:lastRow="0" w:firstColumn="0" w:lastColumn="0" w:noHBand="0" w:noVBand="0"/>
      </w:tblPr>
      <w:tblGrid>
        <w:gridCol w:w="35"/>
        <w:gridCol w:w="10029"/>
        <w:gridCol w:w="114"/>
      </w:tblGrid>
      <w:tr w:rsidR="00AC2557" w:rsidRPr="00BB79A0" w:rsidTr="009310A5">
        <w:trPr>
          <w:gridBefore w:val="1"/>
          <w:wBefore w:w="17" w:type="pct"/>
          <w:jc w:val="center"/>
        </w:trPr>
        <w:tc>
          <w:tcPr>
            <w:tcW w:w="4983" w:type="pct"/>
            <w:gridSpan w:val="2"/>
          </w:tcPr>
          <w:p w:rsidR="00154A73" w:rsidRDefault="00154A73" w:rsidP="00722353">
            <w:pPr>
              <w:pStyle w:val="Heading2"/>
              <w:rPr>
                <w:rFonts w:cs="Arial"/>
                <w:bCs/>
                <w:sz w:val="24"/>
                <w:szCs w:val="24"/>
              </w:rPr>
            </w:pPr>
          </w:p>
          <w:p w:rsidR="0068257F" w:rsidRPr="0068257F" w:rsidRDefault="0068257F" w:rsidP="00722353">
            <w:pPr>
              <w:pStyle w:val="Heading2"/>
              <w:rPr>
                <w:rFonts w:cs="Arial"/>
                <w:bCs/>
                <w:sz w:val="8"/>
                <w:szCs w:val="8"/>
              </w:rPr>
            </w:pPr>
          </w:p>
          <w:p w:rsidR="00AC2557" w:rsidRPr="00BB79A0" w:rsidRDefault="00AC2557" w:rsidP="00722353">
            <w:pPr>
              <w:pStyle w:val="Heading2"/>
              <w:rPr>
                <w:rFonts w:cs="Arial"/>
                <w:bCs/>
                <w:sz w:val="24"/>
                <w:szCs w:val="24"/>
              </w:rPr>
            </w:pPr>
            <w:r w:rsidRPr="00BB79A0">
              <w:rPr>
                <w:rFonts w:cs="Arial"/>
                <w:bCs/>
                <w:sz w:val="24"/>
                <w:szCs w:val="24"/>
              </w:rPr>
              <w:t xml:space="preserve">Job Title:  </w:t>
            </w:r>
            <w:r w:rsidR="008961D6">
              <w:rPr>
                <w:rFonts w:cs="Arial"/>
                <w:b w:val="0"/>
                <w:bCs/>
                <w:sz w:val="24"/>
                <w:szCs w:val="24"/>
              </w:rPr>
              <w:t>Higher</w:t>
            </w:r>
            <w:r w:rsidR="0032379D" w:rsidRPr="0032379D">
              <w:rPr>
                <w:rFonts w:cs="Arial"/>
                <w:b w:val="0"/>
                <w:bCs/>
                <w:sz w:val="24"/>
                <w:szCs w:val="24"/>
              </w:rPr>
              <w:t xml:space="preserve"> Statistica</w:t>
            </w:r>
            <w:r w:rsidR="008961D6">
              <w:rPr>
                <w:rFonts w:cs="Arial"/>
                <w:b w:val="0"/>
                <w:bCs/>
                <w:sz w:val="24"/>
                <w:szCs w:val="24"/>
              </w:rPr>
              <w:t>l Officer</w:t>
            </w:r>
          </w:p>
        </w:tc>
      </w:tr>
      <w:tr w:rsidR="001B5D11" w:rsidRPr="00BB79A0" w:rsidTr="009310A5">
        <w:trPr>
          <w:gridBefore w:val="1"/>
          <w:wBefore w:w="17" w:type="pct"/>
          <w:jc w:val="center"/>
        </w:trPr>
        <w:tc>
          <w:tcPr>
            <w:tcW w:w="4983" w:type="pct"/>
            <w:gridSpan w:val="2"/>
          </w:tcPr>
          <w:p w:rsidR="001B5D11" w:rsidRPr="001B5D11" w:rsidRDefault="001B5D11" w:rsidP="001B5D11">
            <w:pPr>
              <w:pStyle w:val="Heading2"/>
              <w:rPr>
                <w:rFonts w:cs="Arial"/>
                <w:b w:val="0"/>
                <w:bCs/>
                <w:sz w:val="24"/>
                <w:szCs w:val="24"/>
              </w:rPr>
            </w:pPr>
            <w:r>
              <w:rPr>
                <w:rFonts w:cs="Arial"/>
                <w:bCs/>
                <w:sz w:val="24"/>
                <w:szCs w:val="24"/>
              </w:rPr>
              <w:t xml:space="preserve">Duration: </w:t>
            </w:r>
            <w:r>
              <w:rPr>
                <w:rFonts w:cs="Arial"/>
                <w:b w:val="0"/>
                <w:bCs/>
                <w:sz w:val="24"/>
                <w:szCs w:val="24"/>
              </w:rPr>
              <w:t>Loan or secondment for up to two years</w:t>
            </w:r>
          </w:p>
        </w:tc>
      </w:tr>
      <w:tr w:rsidR="001B5D11" w:rsidRPr="00BB79A0" w:rsidTr="009310A5">
        <w:trPr>
          <w:gridBefore w:val="1"/>
          <w:wBefore w:w="17" w:type="pct"/>
          <w:jc w:val="center"/>
        </w:trPr>
        <w:tc>
          <w:tcPr>
            <w:tcW w:w="4983" w:type="pct"/>
            <w:gridSpan w:val="2"/>
          </w:tcPr>
          <w:p w:rsidR="001B5D11" w:rsidRPr="001B5D11" w:rsidRDefault="001B5D11" w:rsidP="001B5D11">
            <w:pPr>
              <w:pStyle w:val="Heading2"/>
              <w:rPr>
                <w:rFonts w:cs="Arial"/>
                <w:b w:val="0"/>
                <w:bCs/>
                <w:sz w:val="24"/>
                <w:szCs w:val="24"/>
              </w:rPr>
            </w:pPr>
            <w:r w:rsidRPr="00BB79A0">
              <w:rPr>
                <w:rFonts w:cs="Arial"/>
                <w:bCs/>
                <w:sz w:val="24"/>
                <w:szCs w:val="24"/>
              </w:rPr>
              <w:t>Pay Band:</w:t>
            </w:r>
            <w:r>
              <w:rPr>
                <w:rFonts w:cs="Arial"/>
                <w:bCs/>
                <w:sz w:val="24"/>
                <w:szCs w:val="24"/>
              </w:rPr>
              <w:t xml:space="preserve">  </w:t>
            </w:r>
            <w:r>
              <w:rPr>
                <w:rFonts w:cs="Arial"/>
                <w:b w:val="0"/>
                <w:bCs/>
                <w:sz w:val="24"/>
                <w:szCs w:val="24"/>
              </w:rPr>
              <w:t>HEO (</w:t>
            </w:r>
            <w:r w:rsidRPr="001B5D11">
              <w:rPr>
                <w:rFonts w:cs="Arial"/>
                <w:b w:val="0"/>
                <w:bCs/>
                <w:sz w:val="24"/>
                <w:szCs w:val="24"/>
              </w:rPr>
              <w:t>£29,100-£35,750</w:t>
            </w:r>
            <w:r>
              <w:rPr>
                <w:rFonts w:cs="Arial"/>
                <w:b w:val="0"/>
                <w:bCs/>
                <w:sz w:val="24"/>
                <w:szCs w:val="24"/>
              </w:rPr>
              <w:t>)</w:t>
            </w:r>
          </w:p>
        </w:tc>
      </w:tr>
      <w:tr w:rsidR="001B5D11" w:rsidRPr="00BB79A0" w:rsidTr="009310A5">
        <w:trPr>
          <w:gridBefore w:val="1"/>
          <w:wBefore w:w="17" w:type="pct"/>
          <w:jc w:val="center"/>
        </w:trPr>
        <w:tc>
          <w:tcPr>
            <w:tcW w:w="4983" w:type="pct"/>
            <w:gridSpan w:val="2"/>
          </w:tcPr>
          <w:p w:rsidR="009310A5" w:rsidRDefault="001B5D11" w:rsidP="001B5D11">
            <w:pPr>
              <w:pStyle w:val="Heading2"/>
              <w:rPr>
                <w:rFonts w:cs="Arial"/>
                <w:b w:val="0"/>
                <w:sz w:val="24"/>
                <w:szCs w:val="24"/>
              </w:rPr>
            </w:pPr>
            <w:r w:rsidRPr="00BB79A0">
              <w:rPr>
                <w:rFonts w:cs="Arial"/>
                <w:sz w:val="24"/>
                <w:szCs w:val="24"/>
              </w:rPr>
              <w:t xml:space="preserve">Location:  </w:t>
            </w:r>
            <w:r w:rsidR="009310A5" w:rsidRPr="009310A5">
              <w:rPr>
                <w:rFonts w:cs="Arial"/>
                <w:b w:val="0"/>
                <w:sz w:val="24"/>
                <w:szCs w:val="24"/>
              </w:rPr>
              <w:t xml:space="preserve">Cardiff </w:t>
            </w:r>
          </w:p>
          <w:p w:rsidR="001B5D11" w:rsidRPr="004E1FD6" w:rsidRDefault="009310A5" w:rsidP="001B5D11">
            <w:pPr>
              <w:pStyle w:val="Heading2"/>
              <w:rPr>
                <w:rFonts w:cs="Arial"/>
                <w:b w:val="0"/>
                <w:sz w:val="24"/>
                <w:szCs w:val="24"/>
              </w:rPr>
            </w:pPr>
            <w:r w:rsidRPr="009310A5">
              <w:rPr>
                <w:rFonts w:cs="Arial"/>
                <w:b w:val="0"/>
                <w:sz w:val="24"/>
                <w:szCs w:val="24"/>
              </w:rPr>
              <w:t xml:space="preserve">(with </w:t>
            </w:r>
            <w:r>
              <w:rPr>
                <w:rFonts w:cs="Arial"/>
                <w:b w:val="0"/>
                <w:sz w:val="24"/>
                <w:szCs w:val="24"/>
              </w:rPr>
              <w:t xml:space="preserve">the </w:t>
            </w:r>
            <w:r w:rsidRPr="009310A5">
              <w:rPr>
                <w:rFonts w:cs="Arial"/>
                <w:b w:val="0"/>
                <w:sz w:val="24"/>
                <w:szCs w:val="24"/>
              </w:rPr>
              <w:t>option to work out of other Welsh Government offices</w:t>
            </w:r>
            <w:r>
              <w:rPr>
                <w:rFonts w:cs="Arial"/>
                <w:b w:val="0"/>
                <w:sz w:val="24"/>
                <w:szCs w:val="24"/>
              </w:rPr>
              <w:t xml:space="preserve"> e.g. Merthyr Tydfil, Aberystwyth, Llandudno, Swansea,</w:t>
            </w:r>
            <w:r w:rsidRPr="009310A5">
              <w:rPr>
                <w:rFonts w:cs="Arial"/>
                <w:b w:val="0"/>
                <w:sz w:val="24"/>
                <w:szCs w:val="24"/>
              </w:rPr>
              <w:t xml:space="preserve"> if </w:t>
            </w:r>
            <w:r>
              <w:rPr>
                <w:rFonts w:cs="Arial"/>
                <w:b w:val="0"/>
                <w:sz w:val="24"/>
                <w:szCs w:val="24"/>
              </w:rPr>
              <w:t xml:space="preserve">this is </w:t>
            </w:r>
            <w:r w:rsidRPr="009310A5">
              <w:rPr>
                <w:rFonts w:cs="Arial"/>
                <w:b w:val="0"/>
                <w:sz w:val="24"/>
                <w:szCs w:val="24"/>
              </w:rPr>
              <w:t>more convenient)</w:t>
            </w:r>
          </w:p>
        </w:tc>
      </w:tr>
      <w:tr w:rsidR="00E96139" w:rsidRPr="00BB79A0" w:rsidTr="009310A5">
        <w:trPr>
          <w:gridBefore w:val="1"/>
          <w:wBefore w:w="17" w:type="pct"/>
          <w:jc w:val="center"/>
        </w:trPr>
        <w:tc>
          <w:tcPr>
            <w:tcW w:w="4983" w:type="pct"/>
            <w:gridSpan w:val="2"/>
          </w:tcPr>
          <w:p w:rsidR="00E96139" w:rsidRPr="0032379D" w:rsidRDefault="00E96139" w:rsidP="00682725">
            <w:pPr>
              <w:pStyle w:val="Heading2"/>
              <w:rPr>
                <w:rFonts w:cs="Arial"/>
                <w:b w:val="0"/>
                <w:bCs/>
                <w:sz w:val="24"/>
                <w:szCs w:val="24"/>
              </w:rPr>
            </w:pPr>
            <w:r w:rsidRPr="00BB79A0">
              <w:rPr>
                <w:rFonts w:cs="Arial"/>
                <w:bCs/>
                <w:sz w:val="24"/>
                <w:szCs w:val="24"/>
              </w:rPr>
              <w:t>Division:</w:t>
            </w:r>
            <w:r w:rsidR="004E1FD6">
              <w:rPr>
                <w:rFonts w:cs="Arial"/>
                <w:bCs/>
                <w:sz w:val="24"/>
                <w:szCs w:val="24"/>
              </w:rPr>
              <w:t xml:space="preserve"> </w:t>
            </w:r>
            <w:r w:rsidRPr="00BB79A0">
              <w:rPr>
                <w:rFonts w:cs="Arial"/>
                <w:bCs/>
                <w:sz w:val="24"/>
                <w:szCs w:val="24"/>
              </w:rPr>
              <w:t xml:space="preserve"> </w:t>
            </w:r>
            <w:r w:rsidR="00682725">
              <w:rPr>
                <w:rFonts w:cs="Arial"/>
                <w:b w:val="0"/>
                <w:bCs/>
                <w:sz w:val="24"/>
                <w:szCs w:val="24"/>
              </w:rPr>
              <w:t>Statistical Services</w:t>
            </w:r>
            <w:r w:rsidR="001B5D11">
              <w:rPr>
                <w:rFonts w:cs="Arial"/>
                <w:b w:val="0"/>
                <w:bCs/>
                <w:sz w:val="24"/>
                <w:szCs w:val="24"/>
              </w:rPr>
              <w:t xml:space="preserve"> (and potentially also elsewhere in the organisation)</w:t>
            </w:r>
          </w:p>
        </w:tc>
      </w:tr>
      <w:tr w:rsidR="00E96139" w:rsidRPr="00BB79A0" w:rsidTr="009310A5">
        <w:trPr>
          <w:gridBefore w:val="1"/>
          <w:wBefore w:w="17" w:type="pct"/>
          <w:jc w:val="center"/>
        </w:trPr>
        <w:tc>
          <w:tcPr>
            <w:tcW w:w="4983" w:type="pct"/>
            <w:gridSpan w:val="2"/>
          </w:tcPr>
          <w:p w:rsidR="007F4D42" w:rsidRPr="0032379D" w:rsidRDefault="00E96139" w:rsidP="0068257F">
            <w:pPr>
              <w:spacing w:before="120"/>
              <w:ind w:left="2160" w:hanging="2160"/>
              <w:rPr>
                <w:rFonts w:cs="Arial"/>
                <w:szCs w:val="24"/>
              </w:rPr>
            </w:pPr>
            <w:r w:rsidRPr="00BB79A0">
              <w:rPr>
                <w:rStyle w:val="Heading2Char"/>
                <w:rFonts w:cs="Arial"/>
                <w:sz w:val="24"/>
                <w:szCs w:val="24"/>
              </w:rPr>
              <w:t>Pattern of Working:</w:t>
            </w:r>
            <w:r w:rsidRPr="00BB79A0">
              <w:rPr>
                <w:rFonts w:cs="Arial"/>
                <w:b/>
                <w:szCs w:val="24"/>
              </w:rPr>
              <w:t xml:space="preserve">  </w:t>
            </w:r>
            <w:r w:rsidR="009A4EAA" w:rsidRPr="00BB79A0">
              <w:rPr>
                <w:rFonts w:cs="Arial"/>
                <w:szCs w:val="24"/>
              </w:rPr>
              <w:t>Full time</w:t>
            </w:r>
            <w:r w:rsidR="00603B91">
              <w:rPr>
                <w:rFonts w:cs="Arial"/>
                <w:szCs w:val="24"/>
              </w:rPr>
              <w:t xml:space="preserve">. </w:t>
            </w:r>
            <w:r w:rsidR="009A4EAA" w:rsidRPr="00BB79A0">
              <w:rPr>
                <w:rFonts w:cs="Arial"/>
                <w:szCs w:val="24"/>
              </w:rPr>
              <w:t xml:space="preserve"> </w:t>
            </w:r>
            <w:r w:rsidR="00603B91" w:rsidRPr="00CF235E">
              <w:rPr>
                <w:rFonts w:cs="Arial"/>
                <w:szCs w:val="24"/>
              </w:rPr>
              <w:t>Applications will be conside</w:t>
            </w:r>
            <w:r w:rsidR="00603B91">
              <w:rPr>
                <w:rFonts w:cs="Arial"/>
                <w:szCs w:val="24"/>
              </w:rPr>
              <w:t xml:space="preserve">red from staff who wish to work     </w:t>
            </w:r>
            <w:r w:rsidR="00603B91" w:rsidRPr="00CF235E">
              <w:rPr>
                <w:rFonts w:cs="Arial"/>
                <w:szCs w:val="24"/>
              </w:rPr>
              <w:t>part-time or on a job share basis</w:t>
            </w:r>
          </w:p>
        </w:tc>
      </w:tr>
      <w:tr w:rsidR="001B5D11" w:rsidRPr="00BB79A0" w:rsidTr="009310A5">
        <w:trPr>
          <w:gridBefore w:val="1"/>
          <w:wBefore w:w="17" w:type="pct"/>
          <w:jc w:val="center"/>
        </w:trPr>
        <w:tc>
          <w:tcPr>
            <w:tcW w:w="4983" w:type="pct"/>
            <w:gridSpan w:val="2"/>
          </w:tcPr>
          <w:p w:rsidR="001B5D11" w:rsidRDefault="001B5D11" w:rsidP="001B5D11">
            <w:pPr>
              <w:rPr>
                <w:b/>
              </w:rPr>
            </w:pPr>
          </w:p>
          <w:p w:rsidR="001B5D11" w:rsidRPr="004D160A" w:rsidRDefault="001B5D11" w:rsidP="001B5D11">
            <w:r w:rsidRPr="005F54B1">
              <w:rPr>
                <w:b/>
              </w:rPr>
              <w:t>Closing date:</w:t>
            </w:r>
            <w:r w:rsidRPr="004D160A">
              <w:t xml:space="preserve"> </w:t>
            </w:r>
            <w:r>
              <w:t xml:space="preserve"> 31 January </w:t>
            </w:r>
            <w:r w:rsidRPr="004D160A">
              <w:t>2019</w:t>
            </w:r>
            <w:r>
              <w:t>, midday</w:t>
            </w:r>
            <w:r w:rsidRPr="004D160A">
              <w:t xml:space="preserve"> </w:t>
            </w:r>
          </w:p>
          <w:p w:rsidR="001B5D11" w:rsidRDefault="001B5D11" w:rsidP="0068257F">
            <w:pPr>
              <w:spacing w:before="120"/>
              <w:ind w:left="2160" w:hanging="2160"/>
              <w:rPr>
                <w:rStyle w:val="Heading2Char"/>
                <w:rFonts w:cs="Arial"/>
                <w:sz w:val="24"/>
                <w:szCs w:val="24"/>
              </w:rPr>
            </w:pPr>
            <w:r>
              <w:rPr>
                <w:rStyle w:val="Heading2Char"/>
                <w:rFonts w:cs="Arial"/>
                <w:sz w:val="24"/>
                <w:szCs w:val="24"/>
              </w:rPr>
              <w:t>How to Apply:</w:t>
            </w:r>
          </w:p>
          <w:p w:rsidR="001B5D11" w:rsidRPr="001B5D11" w:rsidRDefault="001B5D11" w:rsidP="001B5D11">
            <w:pPr>
              <w:pStyle w:val="NormalWeb"/>
              <w:shd w:val="clear" w:color="auto" w:fill="FFFFFF"/>
              <w:rPr>
                <w:rFonts w:ascii="Arial" w:hAnsi="Arial" w:cs="Arial"/>
                <w:color w:val="333333"/>
              </w:rPr>
            </w:pPr>
            <w:r w:rsidRPr="001B5D11">
              <w:rPr>
                <w:rFonts w:ascii="Arial" w:hAnsi="Arial" w:cs="Arial"/>
                <w:color w:val="333333"/>
              </w:rPr>
              <w:t xml:space="preserve">To apply, please send your CV and a covering note </w:t>
            </w:r>
            <w:r w:rsidR="009310A5" w:rsidRPr="001B5D11">
              <w:rPr>
                <w:rFonts w:ascii="Arial" w:hAnsi="Arial" w:cs="Arial"/>
                <w:color w:val="333333"/>
              </w:rPr>
              <w:t xml:space="preserve">to </w:t>
            </w:r>
            <w:hyperlink r:id="rId7" w:history="1">
              <w:r w:rsidR="009310A5" w:rsidRPr="00C9041A">
                <w:rPr>
                  <w:rStyle w:val="Hyperlink"/>
                  <w:rFonts w:ascii="Arial" w:hAnsi="Arial" w:cs="Arial"/>
                </w:rPr>
                <w:t>Rebecca.Gillard@gov.wales</w:t>
              </w:r>
            </w:hyperlink>
            <w:r w:rsidR="009310A5" w:rsidRPr="001B5D11">
              <w:rPr>
                <w:rFonts w:ascii="Arial" w:hAnsi="Arial" w:cs="Arial"/>
                <w:color w:val="333333"/>
              </w:rPr>
              <w:t xml:space="preserve"> by midday on 31 January 2019. </w:t>
            </w:r>
            <w:r w:rsidR="009310A5">
              <w:rPr>
                <w:rFonts w:ascii="Arial" w:hAnsi="Arial" w:cs="Arial"/>
                <w:color w:val="333333"/>
              </w:rPr>
              <w:t>I</w:t>
            </w:r>
            <w:r w:rsidRPr="001B5D11">
              <w:rPr>
                <w:rFonts w:ascii="Arial" w:hAnsi="Arial" w:cs="Arial"/>
                <w:color w:val="333333"/>
              </w:rPr>
              <w:t>nclud</w:t>
            </w:r>
            <w:r w:rsidR="009310A5">
              <w:rPr>
                <w:rFonts w:ascii="Arial" w:hAnsi="Arial" w:cs="Arial"/>
                <w:color w:val="333333"/>
              </w:rPr>
              <w:t>e</w:t>
            </w:r>
            <w:r w:rsidRPr="001B5D11">
              <w:rPr>
                <w:rFonts w:ascii="Arial" w:hAnsi="Arial" w:cs="Arial"/>
                <w:color w:val="333333"/>
              </w:rPr>
              <w:t xml:space="preserve"> details of any relevant posts you have undertaken </w:t>
            </w:r>
            <w:r w:rsidR="006674B3">
              <w:rPr>
                <w:rFonts w:ascii="Arial" w:hAnsi="Arial" w:cs="Arial"/>
                <w:color w:val="333333"/>
              </w:rPr>
              <w:t>to date</w:t>
            </w:r>
            <w:r w:rsidR="004A1E62">
              <w:rPr>
                <w:rFonts w:ascii="Arial" w:hAnsi="Arial" w:cs="Arial"/>
                <w:color w:val="333333"/>
              </w:rPr>
              <w:t xml:space="preserve"> </w:t>
            </w:r>
            <w:r w:rsidRPr="001B5D11">
              <w:rPr>
                <w:rFonts w:ascii="Arial" w:hAnsi="Arial" w:cs="Arial"/>
                <w:color w:val="333333"/>
              </w:rPr>
              <w:t xml:space="preserve">and any specific requirements you </w:t>
            </w:r>
            <w:r w:rsidR="004A1E62">
              <w:rPr>
                <w:rFonts w:ascii="Arial" w:hAnsi="Arial" w:cs="Arial"/>
                <w:color w:val="333333"/>
              </w:rPr>
              <w:t xml:space="preserve">would </w:t>
            </w:r>
            <w:r w:rsidRPr="001B5D11">
              <w:rPr>
                <w:rFonts w:ascii="Arial" w:hAnsi="Arial" w:cs="Arial"/>
                <w:color w:val="333333"/>
              </w:rPr>
              <w:t>have</w:t>
            </w:r>
            <w:r w:rsidR="009310A5">
              <w:rPr>
                <w:rFonts w:ascii="Arial" w:hAnsi="Arial" w:cs="Arial"/>
                <w:color w:val="333333"/>
              </w:rPr>
              <w:t xml:space="preserve"> e.g. post duration, location, topic area/type of work you are particularly interested in</w:t>
            </w:r>
            <w:r w:rsidR="004A1E62">
              <w:rPr>
                <w:rFonts w:ascii="Arial" w:hAnsi="Arial" w:cs="Arial"/>
                <w:color w:val="333333"/>
              </w:rPr>
              <w:t>, skills you are looking to develop</w:t>
            </w:r>
            <w:r w:rsidR="009310A5">
              <w:rPr>
                <w:rFonts w:ascii="Arial" w:hAnsi="Arial" w:cs="Arial"/>
                <w:color w:val="333333"/>
              </w:rPr>
              <w:t>.</w:t>
            </w:r>
          </w:p>
          <w:p w:rsidR="001B5D11" w:rsidRPr="00BB79A0" w:rsidRDefault="001B5D11" w:rsidP="0068257F">
            <w:pPr>
              <w:spacing w:before="120"/>
              <w:ind w:left="2160" w:hanging="2160"/>
              <w:rPr>
                <w:rStyle w:val="Heading2Char"/>
                <w:rFonts w:cs="Arial"/>
                <w:sz w:val="24"/>
                <w:szCs w:val="24"/>
              </w:rPr>
            </w:pPr>
          </w:p>
        </w:tc>
      </w:tr>
      <w:tr w:rsidR="005203A4" w:rsidRPr="00BB79A0" w:rsidTr="009310A5">
        <w:tblPrEx>
          <w:jc w:val="left"/>
        </w:tblPrEx>
        <w:trPr>
          <w:gridAfter w:val="1"/>
          <w:wAfter w:w="56" w:type="pct"/>
        </w:trPr>
        <w:tc>
          <w:tcPr>
            <w:tcW w:w="4944" w:type="pct"/>
            <w:gridSpan w:val="2"/>
            <w:vAlign w:val="center"/>
          </w:tcPr>
          <w:p w:rsidR="005203A4" w:rsidRPr="001B5D11" w:rsidRDefault="005203A4" w:rsidP="00722353">
            <w:pPr>
              <w:pStyle w:val="Heading2"/>
              <w:rPr>
                <w:rFonts w:cs="Arial"/>
                <w:bCs/>
                <w:sz w:val="24"/>
                <w:szCs w:val="24"/>
              </w:rPr>
            </w:pPr>
            <w:r w:rsidRPr="001B5D11">
              <w:rPr>
                <w:rFonts w:cs="Arial"/>
                <w:bCs/>
                <w:sz w:val="24"/>
                <w:szCs w:val="24"/>
              </w:rPr>
              <w:t>Purpose of Post:</w:t>
            </w:r>
          </w:p>
        </w:tc>
      </w:tr>
      <w:tr w:rsidR="005203A4" w:rsidRPr="00154A73" w:rsidTr="009310A5">
        <w:tblPrEx>
          <w:jc w:val="left"/>
        </w:tblPrEx>
        <w:trPr>
          <w:gridAfter w:val="1"/>
          <w:wAfter w:w="56" w:type="pct"/>
        </w:trPr>
        <w:tc>
          <w:tcPr>
            <w:tcW w:w="4944" w:type="pct"/>
            <w:gridSpan w:val="2"/>
          </w:tcPr>
          <w:p w:rsidR="00167A82" w:rsidRPr="00154A73" w:rsidRDefault="00167A82" w:rsidP="00167A82">
            <w:pPr>
              <w:autoSpaceDE w:val="0"/>
              <w:autoSpaceDN w:val="0"/>
              <w:adjustRightInd w:val="0"/>
              <w:rPr>
                <w:rFonts w:cs="Arial"/>
                <w:szCs w:val="24"/>
                <w:lang w:val="en"/>
              </w:rPr>
            </w:pPr>
            <w:r w:rsidRPr="00154A73">
              <w:rPr>
                <w:rFonts w:cs="Arial"/>
                <w:szCs w:val="24"/>
                <w:lang w:val="en"/>
              </w:rPr>
              <w:t xml:space="preserve">The role of Welsh Government statisticians is to support decision-making, resource allocation, research and debate within government and the wider community by providing reliable and efficient statistical services. A wide range of topics are covered by Welsh Government statisticians including </w:t>
            </w:r>
            <w:r w:rsidR="008961D6" w:rsidRPr="00154A73">
              <w:rPr>
                <w:rFonts w:cs="Arial"/>
                <w:szCs w:val="24"/>
                <w:lang w:val="en"/>
              </w:rPr>
              <w:t>education</w:t>
            </w:r>
            <w:r w:rsidRPr="00154A73">
              <w:rPr>
                <w:rFonts w:cs="Arial"/>
                <w:szCs w:val="24"/>
                <w:lang w:val="en"/>
              </w:rPr>
              <w:t xml:space="preserve">, health, housing, </w:t>
            </w:r>
            <w:r w:rsidR="008961D6" w:rsidRPr="00154A73">
              <w:rPr>
                <w:rFonts w:cs="Arial"/>
                <w:szCs w:val="24"/>
                <w:lang w:val="en"/>
              </w:rPr>
              <w:t xml:space="preserve">poverty, social justice, </w:t>
            </w:r>
            <w:r w:rsidRPr="00154A73">
              <w:rPr>
                <w:rFonts w:cs="Arial"/>
                <w:szCs w:val="24"/>
                <w:lang w:val="en"/>
              </w:rPr>
              <w:t>industry, the economy, local government, transport, the environment</w:t>
            </w:r>
            <w:r w:rsidR="008961D6" w:rsidRPr="00154A73">
              <w:rPr>
                <w:rFonts w:cs="Arial"/>
                <w:szCs w:val="24"/>
                <w:lang w:val="en"/>
              </w:rPr>
              <w:t>, agriculture, demography</w:t>
            </w:r>
            <w:r w:rsidRPr="00154A73">
              <w:rPr>
                <w:rFonts w:cs="Arial"/>
                <w:szCs w:val="24"/>
                <w:lang w:val="en"/>
              </w:rPr>
              <w:t xml:space="preserve"> and the Welsh language. </w:t>
            </w:r>
            <w:r w:rsidR="00E81C7D" w:rsidRPr="00E81C7D">
              <w:rPr>
                <w:rFonts w:cs="Arial"/>
                <w:szCs w:val="24"/>
                <w:lang w:val="en"/>
              </w:rPr>
              <w:t>Most of our statisticians work together in a central hub of analysts</w:t>
            </w:r>
            <w:r w:rsidR="002428E1">
              <w:rPr>
                <w:rFonts w:cs="Arial"/>
                <w:szCs w:val="24"/>
                <w:lang w:val="en"/>
              </w:rPr>
              <w:t xml:space="preserve"> known as </w:t>
            </w:r>
            <w:r w:rsidR="00682725">
              <w:rPr>
                <w:rFonts w:cs="Arial"/>
                <w:szCs w:val="24"/>
                <w:lang w:val="en"/>
              </w:rPr>
              <w:t>Statistical Services Division</w:t>
            </w:r>
            <w:r w:rsidR="004C0852">
              <w:rPr>
                <w:rFonts w:cs="Arial"/>
                <w:szCs w:val="24"/>
                <w:lang w:val="en"/>
              </w:rPr>
              <w:t>;</w:t>
            </w:r>
            <w:r w:rsidR="00E81C7D">
              <w:rPr>
                <w:rFonts w:cs="Arial"/>
                <w:szCs w:val="24"/>
                <w:lang w:val="en"/>
              </w:rPr>
              <w:t xml:space="preserve"> </w:t>
            </w:r>
            <w:proofErr w:type="gramStart"/>
            <w:r w:rsidR="00E81C7D">
              <w:rPr>
                <w:rFonts w:cs="Arial"/>
                <w:szCs w:val="24"/>
                <w:lang w:val="en"/>
              </w:rPr>
              <w:t>however</w:t>
            </w:r>
            <w:proofErr w:type="gramEnd"/>
            <w:r w:rsidR="00CE4A96">
              <w:rPr>
                <w:rFonts w:cs="Arial"/>
                <w:szCs w:val="24"/>
                <w:lang w:val="en"/>
              </w:rPr>
              <w:t xml:space="preserve"> there are also a small number of statistical teams “outbedded”</w:t>
            </w:r>
            <w:r w:rsidR="00E81C7D">
              <w:rPr>
                <w:rFonts w:cs="Arial"/>
                <w:szCs w:val="24"/>
                <w:lang w:val="en"/>
              </w:rPr>
              <w:t xml:space="preserve"> </w:t>
            </w:r>
            <w:r w:rsidR="00CE4A96">
              <w:rPr>
                <w:rFonts w:cs="Arial"/>
                <w:szCs w:val="24"/>
                <w:lang w:val="en"/>
              </w:rPr>
              <w:t>within Welsh Government policy departments.</w:t>
            </w:r>
          </w:p>
          <w:p w:rsidR="0068257F" w:rsidRDefault="0068257F" w:rsidP="00264802">
            <w:pPr>
              <w:autoSpaceDE w:val="0"/>
              <w:autoSpaceDN w:val="0"/>
              <w:adjustRightInd w:val="0"/>
              <w:rPr>
                <w:rFonts w:cs="Arial"/>
                <w:szCs w:val="24"/>
                <w:lang w:val="en"/>
              </w:rPr>
            </w:pPr>
          </w:p>
          <w:p w:rsidR="00ED3679" w:rsidRPr="00154A73" w:rsidRDefault="00F20BD2" w:rsidP="00264802">
            <w:pPr>
              <w:autoSpaceDE w:val="0"/>
              <w:autoSpaceDN w:val="0"/>
              <w:adjustRightInd w:val="0"/>
              <w:rPr>
                <w:rFonts w:cs="Arial"/>
                <w:szCs w:val="24"/>
                <w:lang w:val="en"/>
              </w:rPr>
            </w:pPr>
            <w:r>
              <w:rPr>
                <w:rFonts w:cs="Arial"/>
                <w:szCs w:val="24"/>
                <w:lang w:val="en"/>
              </w:rPr>
              <w:t>T</w:t>
            </w:r>
            <w:r w:rsidR="008961D6" w:rsidRPr="00154A73">
              <w:rPr>
                <w:rFonts w:cs="Arial"/>
                <w:szCs w:val="24"/>
                <w:lang w:val="en"/>
              </w:rPr>
              <w:t xml:space="preserve">he </w:t>
            </w:r>
            <w:r w:rsidR="00167A82" w:rsidRPr="00154A73">
              <w:rPr>
                <w:rFonts w:cs="Arial"/>
                <w:szCs w:val="24"/>
                <w:lang w:val="en"/>
              </w:rPr>
              <w:t xml:space="preserve">general purpose of </w:t>
            </w:r>
            <w:r w:rsidR="002428E1">
              <w:rPr>
                <w:rFonts w:cs="Arial"/>
                <w:szCs w:val="24"/>
                <w:lang w:val="en"/>
              </w:rPr>
              <w:t>our</w:t>
            </w:r>
            <w:r w:rsidR="00167A82" w:rsidRPr="00154A73">
              <w:rPr>
                <w:rFonts w:cs="Arial"/>
                <w:szCs w:val="24"/>
                <w:lang w:val="en"/>
              </w:rPr>
              <w:t xml:space="preserve"> </w:t>
            </w:r>
            <w:r w:rsidR="0068257F">
              <w:rPr>
                <w:rFonts w:cs="Arial"/>
                <w:szCs w:val="24"/>
                <w:lang w:val="en"/>
              </w:rPr>
              <w:t xml:space="preserve">Higher Statistical Officer </w:t>
            </w:r>
            <w:r w:rsidR="00167A82" w:rsidRPr="00154A73">
              <w:rPr>
                <w:rFonts w:cs="Arial"/>
                <w:szCs w:val="24"/>
                <w:lang w:val="en"/>
              </w:rPr>
              <w:t>posts is to manage the provision of analysis and advice through the collection, collation, analysis and presentation of data on specific topics</w:t>
            </w:r>
            <w:r w:rsidR="002428E1">
              <w:rPr>
                <w:rFonts w:cs="Arial"/>
                <w:szCs w:val="24"/>
                <w:lang w:val="en"/>
              </w:rPr>
              <w:t>. T</w:t>
            </w:r>
            <w:r>
              <w:rPr>
                <w:rFonts w:cs="Arial"/>
                <w:szCs w:val="24"/>
                <w:lang w:val="en"/>
              </w:rPr>
              <w:t xml:space="preserve">he main difference between each of the posts is the topic area covered rather than the key tasks the post-holder </w:t>
            </w:r>
            <w:r w:rsidR="002428E1">
              <w:rPr>
                <w:rFonts w:cs="Arial"/>
                <w:szCs w:val="24"/>
                <w:lang w:val="en"/>
              </w:rPr>
              <w:t>is expected to carry</w:t>
            </w:r>
            <w:r>
              <w:rPr>
                <w:rFonts w:cs="Arial"/>
                <w:szCs w:val="24"/>
                <w:lang w:val="en"/>
              </w:rPr>
              <w:t xml:space="preserve"> out.</w:t>
            </w:r>
            <w:r w:rsidR="00167A82" w:rsidRPr="00154A73">
              <w:rPr>
                <w:rFonts w:cs="Arial"/>
                <w:szCs w:val="24"/>
                <w:lang w:val="en"/>
              </w:rPr>
              <w:t xml:space="preserve"> </w:t>
            </w:r>
          </w:p>
          <w:tbl>
            <w:tblPr>
              <w:tblW w:w="9923" w:type="dxa"/>
              <w:tblLayout w:type="fixed"/>
              <w:tblLook w:val="0000" w:firstRow="0" w:lastRow="0" w:firstColumn="0" w:lastColumn="0" w:noHBand="0" w:noVBand="0"/>
            </w:tblPr>
            <w:tblGrid>
              <w:gridCol w:w="9923"/>
            </w:tblGrid>
            <w:tr w:rsidR="009A1ED6" w:rsidRPr="00154A73" w:rsidTr="009310A5">
              <w:tc>
                <w:tcPr>
                  <w:tcW w:w="9923" w:type="dxa"/>
                </w:tcPr>
                <w:p w:rsidR="00154A73" w:rsidRDefault="00154A73" w:rsidP="001B5D11">
                  <w:pPr>
                    <w:pStyle w:val="Heading2"/>
                    <w:rPr>
                      <w:rFonts w:cs="Arial"/>
                      <w:bCs/>
                      <w:sz w:val="24"/>
                      <w:szCs w:val="24"/>
                    </w:rPr>
                  </w:pPr>
                </w:p>
                <w:p w:rsidR="009A1ED6" w:rsidRPr="00154A73" w:rsidRDefault="009A1ED6" w:rsidP="001B5D11">
                  <w:pPr>
                    <w:pStyle w:val="Heading2"/>
                    <w:rPr>
                      <w:rFonts w:cs="Arial"/>
                      <w:bCs/>
                      <w:sz w:val="24"/>
                      <w:szCs w:val="24"/>
                    </w:rPr>
                  </w:pPr>
                  <w:r w:rsidRPr="00154A73">
                    <w:rPr>
                      <w:rFonts w:cs="Arial"/>
                      <w:bCs/>
                      <w:sz w:val="24"/>
                      <w:szCs w:val="24"/>
                    </w:rPr>
                    <w:t>Development Opportunities Offered by the Post:</w:t>
                  </w:r>
                </w:p>
              </w:tc>
            </w:tr>
            <w:tr w:rsidR="009A1ED6" w:rsidRPr="00154A73" w:rsidTr="009310A5">
              <w:tc>
                <w:tcPr>
                  <w:tcW w:w="9923" w:type="dxa"/>
                </w:tcPr>
                <w:p w:rsidR="009A1ED6" w:rsidRPr="00154A73" w:rsidRDefault="009A1ED6" w:rsidP="001B5D11">
                  <w:pPr>
                    <w:numPr>
                      <w:ilvl w:val="0"/>
                      <w:numId w:val="5"/>
                    </w:numPr>
                    <w:spacing w:after="120"/>
                    <w:rPr>
                      <w:rFonts w:cs="Arial"/>
                    </w:rPr>
                  </w:pPr>
                  <w:r w:rsidRPr="00154A73">
                    <w:rPr>
                      <w:rFonts w:cs="Arial"/>
                    </w:rPr>
                    <w:t>Opportunity to develop knowledge and understanding of the Welsh Government’s policies in a range of diverse and often cross-cutting areas and to work with colleagues in formulating and monitoring such policies.</w:t>
                  </w:r>
                </w:p>
                <w:p w:rsidR="009A1ED6" w:rsidRPr="00154A73" w:rsidRDefault="009A1ED6" w:rsidP="001B5D11">
                  <w:pPr>
                    <w:numPr>
                      <w:ilvl w:val="0"/>
                      <w:numId w:val="5"/>
                    </w:numPr>
                    <w:spacing w:after="120"/>
                    <w:rPr>
                      <w:rFonts w:cs="Arial"/>
                    </w:rPr>
                  </w:pPr>
                  <w:r w:rsidRPr="00154A73">
                    <w:rPr>
                      <w:rFonts w:cs="Arial"/>
                    </w:rPr>
                    <w:t>Experience of briefing Ministers and senior officials, and partnership working both within the Welsh Government, UK Government and with external bodies such as NHS Wales Informatics Service, Public Health Wales</w:t>
                  </w:r>
                  <w:r w:rsidR="00154A73">
                    <w:rPr>
                      <w:rFonts w:cs="Arial"/>
                    </w:rPr>
                    <w:t xml:space="preserve"> and</w:t>
                  </w:r>
                  <w:r w:rsidRPr="00154A73">
                    <w:rPr>
                      <w:rFonts w:cs="Arial"/>
                    </w:rPr>
                    <w:t xml:space="preserve"> Estyn.</w:t>
                  </w:r>
                </w:p>
                <w:p w:rsidR="009A1ED6" w:rsidRPr="00154A73" w:rsidRDefault="009A1ED6" w:rsidP="001B5D11">
                  <w:pPr>
                    <w:numPr>
                      <w:ilvl w:val="0"/>
                      <w:numId w:val="5"/>
                    </w:numPr>
                    <w:spacing w:after="120"/>
                    <w:rPr>
                      <w:rFonts w:cs="Arial"/>
                    </w:rPr>
                  </w:pPr>
                  <w:r w:rsidRPr="00154A73">
                    <w:rPr>
                      <w:rFonts w:cs="Arial"/>
                    </w:rPr>
                    <w:t>Opportunity to develop staff management skills</w:t>
                  </w:r>
                  <w:r w:rsidR="004A1E62">
                    <w:rPr>
                      <w:rFonts w:cs="Arial"/>
                    </w:rPr>
                    <w:t xml:space="preserve"> in certain roles</w:t>
                  </w:r>
                  <w:r w:rsidRPr="00154A73">
                    <w:rPr>
                      <w:rFonts w:cs="Arial"/>
                    </w:rPr>
                    <w:t>.</w:t>
                  </w:r>
                </w:p>
                <w:p w:rsidR="009A1ED6" w:rsidRPr="00154A73" w:rsidRDefault="009A1ED6" w:rsidP="001B5D11">
                  <w:pPr>
                    <w:pStyle w:val="ListParagraph"/>
                    <w:numPr>
                      <w:ilvl w:val="0"/>
                      <w:numId w:val="5"/>
                    </w:numPr>
                    <w:spacing w:before="60" w:after="60"/>
                    <w:rPr>
                      <w:rFonts w:ascii="Arial" w:hAnsi="Arial" w:cs="Arial"/>
                      <w:sz w:val="24"/>
                      <w:szCs w:val="24"/>
                    </w:rPr>
                  </w:pPr>
                  <w:r w:rsidRPr="00154A73">
                    <w:rPr>
                      <w:rFonts w:ascii="Arial" w:hAnsi="Arial" w:cs="Arial"/>
                      <w:sz w:val="24"/>
                      <w:szCs w:val="24"/>
                    </w:rPr>
                    <w:t>An opportunity to further develop programme management, communication, and analytical skills.</w:t>
                  </w:r>
                </w:p>
                <w:p w:rsidR="009A1ED6" w:rsidRPr="00154A73" w:rsidRDefault="009A1ED6" w:rsidP="009310A5">
                  <w:pPr>
                    <w:numPr>
                      <w:ilvl w:val="0"/>
                      <w:numId w:val="5"/>
                    </w:numPr>
                    <w:spacing w:after="120"/>
                    <w:rPr>
                      <w:rFonts w:cs="Arial"/>
                    </w:rPr>
                  </w:pPr>
                  <w:r w:rsidRPr="00154A73">
                    <w:rPr>
                      <w:rFonts w:cs="Arial"/>
                    </w:rPr>
                    <w:t xml:space="preserve">Opportunity to engage in the wider statistical work of </w:t>
                  </w:r>
                  <w:r w:rsidR="009310A5">
                    <w:rPr>
                      <w:rFonts w:cs="Arial"/>
                    </w:rPr>
                    <w:t>Statistical Services</w:t>
                  </w:r>
                  <w:r w:rsidRPr="00154A73">
                    <w:rPr>
                      <w:rFonts w:cs="Arial"/>
                    </w:rPr>
                    <w:t>.</w:t>
                  </w:r>
                </w:p>
              </w:tc>
            </w:tr>
          </w:tbl>
          <w:p w:rsidR="009A1ED6" w:rsidRPr="00154A73" w:rsidRDefault="009A1ED6" w:rsidP="00264802">
            <w:pPr>
              <w:autoSpaceDE w:val="0"/>
              <w:autoSpaceDN w:val="0"/>
              <w:adjustRightInd w:val="0"/>
              <w:rPr>
                <w:rFonts w:cs="Arial"/>
                <w:szCs w:val="24"/>
              </w:rPr>
            </w:pPr>
          </w:p>
        </w:tc>
      </w:tr>
      <w:tr w:rsidR="005203A4" w:rsidRPr="00BB79A0" w:rsidTr="009310A5">
        <w:tblPrEx>
          <w:jc w:val="left"/>
        </w:tblPrEx>
        <w:trPr>
          <w:gridAfter w:val="1"/>
          <w:wAfter w:w="56" w:type="pct"/>
          <w:cantSplit/>
          <w:trHeight w:val="341"/>
        </w:trPr>
        <w:tc>
          <w:tcPr>
            <w:tcW w:w="4944" w:type="pct"/>
            <w:gridSpan w:val="2"/>
            <w:vAlign w:val="center"/>
          </w:tcPr>
          <w:p w:rsidR="005203A4" w:rsidRPr="00BB79A0" w:rsidRDefault="009A1ED6" w:rsidP="00722353">
            <w:pPr>
              <w:pStyle w:val="Heading2"/>
              <w:rPr>
                <w:rFonts w:cs="Arial"/>
                <w:bCs/>
                <w:sz w:val="24"/>
                <w:szCs w:val="24"/>
              </w:rPr>
            </w:pPr>
            <w:r>
              <w:rPr>
                <w:rFonts w:cs="Arial"/>
                <w:bCs/>
                <w:sz w:val="24"/>
                <w:szCs w:val="24"/>
              </w:rPr>
              <w:lastRenderedPageBreak/>
              <w:t>K</w:t>
            </w:r>
            <w:r w:rsidR="005203A4" w:rsidRPr="00BB79A0">
              <w:rPr>
                <w:rFonts w:cs="Arial"/>
                <w:bCs/>
                <w:sz w:val="24"/>
                <w:szCs w:val="24"/>
              </w:rPr>
              <w:t>ey Tasks:</w:t>
            </w:r>
          </w:p>
        </w:tc>
      </w:tr>
      <w:tr w:rsidR="005203A4" w:rsidRPr="00BB79A0" w:rsidTr="009310A5">
        <w:tblPrEx>
          <w:jc w:val="left"/>
        </w:tblPrEx>
        <w:trPr>
          <w:gridAfter w:val="1"/>
          <w:wAfter w:w="56" w:type="pct"/>
          <w:cantSplit/>
          <w:trHeight w:val="1515"/>
        </w:trPr>
        <w:tc>
          <w:tcPr>
            <w:tcW w:w="4944" w:type="pct"/>
            <w:gridSpan w:val="2"/>
          </w:tcPr>
          <w:p w:rsidR="0032379D" w:rsidRDefault="0032379D" w:rsidP="00CF235E">
            <w:pPr>
              <w:autoSpaceDE w:val="0"/>
              <w:autoSpaceDN w:val="0"/>
              <w:adjustRightInd w:val="0"/>
              <w:spacing w:after="120"/>
              <w:rPr>
                <w:rFonts w:cs="Arial"/>
                <w:szCs w:val="24"/>
                <w:lang w:val="en"/>
              </w:rPr>
            </w:pPr>
            <w:r w:rsidRPr="0032379D">
              <w:rPr>
                <w:rFonts w:cs="Arial"/>
                <w:szCs w:val="24"/>
                <w:lang w:val="en"/>
              </w:rPr>
              <w:t xml:space="preserve">The key tasks will be defined by the specific </w:t>
            </w:r>
            <w:r w:rsidR="00154A73">
              <w:rPr>
                <w:rFonts w:cs="Arial"/>
                <w:szCs w:val="24"/>
                <w:lang w:val="en"/>
              </w:rPr>
              <w:t>posts that become available</w:t>
            </w:r>
            <w:r w:rsidRPr="0032379D">
              <w:rPr>
                <w:rFonts w:cs="Arial"/>
                <w:szCs w:val="24"/>
                <w:lang w:val="en"/>
              </w:rPr>
              <w:t>. Typical key tasks will include the following:</w:t>
            </w:r>
          </w:p>
          <w:p w:rsidR="00E45A70" w:rsidRPr="00E45A70" w:rsidRDefault="00E73DB8" w:rsidP="001502F7">
            <w:pPr>
              <w:pStyle w:val="ListParagraph"/>
              <w:numPr>
                <w:ilvl w:val="0"/>
                <w:numId w:val="7"/>
              </w:numPr>
              <w:autoSpaceDE w:val="0"/>
              <w:autoSpaceDN w:val="0"/>
              <w:adjustRightInd w:val="0"/>
              <w:spacing w:after="120"/>
              <w:ind w:left="714" w:hanging="357"/>
              <w:rPr>
                <w:rFonts w:ascii="Arial" w:hAnsi="Arial" w:cs="Arial"/>
                <w:sz w:val="24"/>
                <w:szCs w:val="24"/>
              </w:rPr>
            </w:pPr>
            <w:r>
              <w:rPr>
                <w:rFonts w:ascii="Arial" w:hAnsi="Arial" w:cs="Arial"/>
                <w:sz w:val="24"/>
                <w:szCs w:val="24"/>
                <w:lang w:val="en"/>
              </w:rPr>
              <w:t>P</w:t>
            </w:r>
            <w:r w:rsidR="00E45A70" w:rsidRPr="00E45A70">
              <w:rPr>
                <w:rFonts w:ascii="Arial" w:hAnsi="Arial" w:cs="Arial"/>
                <w:sz w:val="24"/>
                <w:szCs w:val="24"/>
                <w:lang w:val="en"/>
              </w:rPr>
              <w:t xml:space="preserve">rovision of statistical </w:t>
            </w:r>
            <w:r w:rsidR="00E45A70">
              <w:rPr>
                <w:rFonts w:ascii="Arial" w:hAnsi="Arial" w:cs="Arial"/>
                <w:sz w:val="24"/>
                <w:szCs w:val="24"/>
                <w:lang w:val="en"/>
              </w:rPr>
              <w:t xml:space="preserve">analysis and </w:t>
            </w:r>
            <w:r w:rsidR="00E45A70" w:rsidRPr="00E45A70">
              <w:rPr>
                <w:rFonts w:ascii="Arial" w:hAnsi="Arial" w:cs="Arial"/>
                <w:sz w:val="24"/>
                <w:szCs w:val="24"/>
                <w:lang w:val="en"/>
              </w:rPr>
              <w:t>advice to policy officials to inform policy development and monitoring.</w:t>
            </w:r>
            <w:r w:rsidR="00E45A70" w:rsidRPr="00E45A70">
              <w:rPr>
                <w:rFonts w:ascii="Arial" w:hAnsi="Arial" w:cs="Arial"/>
                <w:b/>
                <w:bCs/>
                <w:sz w:val="24"/>
                <w:szCs w:val="24"/>
                <w:lang w:val="en"/>
              </w:rPr>
              <w:t xml:space="preserve"> </w:t>
            </w:r>
          </w:p>
          <w:p w:rsidR="00722353" w:rsidRDefault="00E1258D"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rPr>
              <w:t>Managing the production of statistical outputs, including consulting with users and ensuring compliance with UK Statistics Authority requirements.</w:t>
            </w:r>
          </w:p>
          <w:p w:rsidR="00E1258D" w:rsidRPr="00E1258D" w:rsidRDefault="00E1258D"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 xml:space="preserve">Resource management, typically responsible for </w:t>
            </w:r>
            <w:r w:rsidR="00302914">
              <w:rPr>
                <w:rFonts w:ascii="Arial" w:hAnsi="Arial" w:cs="Arial"/>
                <w:sz w:val="24"/>
                <w:szCs w:val="24"/>
                <w:lang w:val="en"/>
              </w:rPr>
              <w:t>one or more Statistical Officer</w:t>
            </w:r>
            <w:r w:rsidR="006674B3">
              <w:rPr>
                <w:rFonts w:ascii="Arial" w:hAnsi="Arial" w:cs="Arial"/>
                <w:sz w:val="24"/>
                <w:szCs w:val="24"/>
                <w:lang w:val="en"/>
              </w:rPr>
              <w:t>s</w:t>
            </w:r>
            <w:r w:rsidR="00302914">
              <w:rPr>
                <w:rFonts w:ascii="Arial" w:hAnsi="Arial" w:cs="Arial"/>
                <w:sz w:val="24"/>
                <w:szCs w:val="24"/>
                <w:lang w:val="en"/>
              </w:rPr>
              <w:t xml:space="preserve"> (EO level staff</w:t>
            </w:r>
            <w:r w:rsidR="006674B3">
              <w:rPr>
                <w:rFonts w:ascii="Arial" w:hAnsi="Arial" w:cs="Arial"/>
                <w:sz w:val="24"/>
                <w:szCs w:val="24"/>
                <w:lang w:val="en"/>
              </w:rPr>
              <w:t>)</w:t>
            </w:r>
            <w:r w:rsidRPr="00E1258D">
              <w:rPr>
                <w:rFonts w:ascii="Arial" w:hAnsi="Arial" w:cs="Arial"/>
                <w:sz w:val="24"/>
                <w:szCs w:val="24"/>
                <w:lang w:val="en"/>
              </w:rPr>
              <w:t>, ensuring individual performance objectives are aligned to the team’s work plan and divisional priorities, and quality management of the</w:t>
            </w:r>
            <w:r w:rsidR="00E73DB8">
              <w:rPr>
                <w:rFonts w:ascii="Arial" w:hAnsi="Arial" w:cs="Arial"/>
                <w:sz w:val="24"/>
                <w:szCs w:val="24"/>
                <w:lang w:val="en"/>
              </w:rPr>
              <w:t>ir</w:t>
            </w:r>
            <w:r w:rsidRPr="00E1258D">
              <w:rPr>
                <w:rFonts w:ascii="Arial" w:hAnsi="Arial" w:cs="Arial"/>
                <w:sz w:val="24"/>
                <w:szCs w:val="24"/>
                <w:lang w:val="en"/>
              </w:rPr>
              <w:t xml:space="preserve"> work.</w:t>
            </w:r>
          </w:p>
          <w:p w:rsidR="00E1258D" w:rsidRPr="00E1258D" w:rsidRDefault="00E1258D"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Management of relationships with stakeholders including policy customers, external data suppliers, other government departments and users of Welsh Government statistics.</w:t>
            </w:r>
          </w:p>
          <w:p w:rsidR="00E1258D" w:rsidRPr="00E1258D" w:rsidRDefault="00E1258D"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Briefing Ministers and senior policy officials on statistical issues.</w:t>
            </w:r>
          </w:p>
          <w:p w:rsidR="00E1258D" w:rsidRPr="00682725" w:rsidRDefault="009A1ED6" w:rsidP="006B2B0E">
            <w:pPr>
              <w:pStyle w:val="ListParagraph"/>
              <w:numPr>
                <w:ilvl w:val="0"/>
                <w:numId w:val="7"/>
              </w:numPr>
              <w:autoSpaceDE w:val="0"/>
              <w:autoSpaceDN w:val="0"/>
              <w:adjustRightInd w:val="0"/>
              <w:spacing w:after="120"/>
              <w:ind w:left="714" w:hanging="357"/>
              <w:rPr>
                <w:rFonts w:ascii="Arial" w:hAnsi="Arial" w:cs="Arial"/>
                <w:sz w:val="24"/>
                <w:szCs w:val="24"/>
              </w:rPr>
            </w:pPr>
            <w:r>
              <w:rPr>
                <w:rFonts w:ascii="Arial" w:hAnsi="Arial" w:cs="Arial"/>
                <w:sz w:val="24"/>
                <w:szCs w:val="24"/>
                <w:lang w:val="en-US"/>
              </w:rPr>
              <w:t>I</w:t>
            </w:r>
            <w:r w:rsidR="00E1258D" w:rsidRPr="00E1258D">
              <w:rPr>
                <w:rFonts w:ascii="Arial" w:hAnsi="Arial" w:cs="Arial"/>
                <w:sz w:val="24"/>
                <w:szCs w:val="24"/>
                <w:lang w:val="en-US"/>
              </w:rPr>
              <w:t>mplement</w:t>
            </w:r>
            <w:r>
              <w:rPr>
                <w:rFonts w:ascii="Arial" w:hAnsi="Arial" w:cs="Arial"/>
                <w:sz w:val="24"/>
                <w:szCs w:val="24"/>
                <w:lang w:val="en-US"/>
              </w:rPr>
              <w:t xml:space="preserve">ing an efficient </w:t>
            </w:r>
            <w:r w:rsidR="00E1258D" w:rsidRPr="00E1258D">
              <w:rPr>
                <w:rFonts w:ascii="Arial" w:hAnsi="Arial" w:cs="Arial"/>
                <w:sz w:val="24"/>
                <w:szCs w:val="24"/>
                <w:lang w:val="en-US"/>
              </w:rPr>
              <w:t>approach to the collection, storage and dissemination of data.</w:t>
            </w:r>
          </w:p>
          <w:p w:rsidR="00682725" w:rsidRPr="00682725" w:rsidRDefault="00682725" w:rsidP="00682725">
            <w:pPr>
              <w:numPr>
                <w:ilvl w:val="0"/>
                <w:numId w:val="7"/>
              </w:numPr>
              <w:autoSpaceDE w:val="0"/>
              <w:autoSpaceDN w:val="0"/>
              <w:adjustRightInd w:val="0"/>
              <w:spacing w:after="120"/>
              <w:ind w:left="714" w:hanging="357"/>
              <w:rPr>
                <w:rFonts w:cs="Arial"/>
                <w:szCs w:val="24"/>
              </w:rPr>
            </w:pPr>
            <w:r w:rsidRPr="00E45E88">
              <w:rPr>
                <w:rFonts w:cs="Arial"/>
                <w:szCs w:val="24"/>
              </w:rPr>
              <w:t xml:space="preserve">Developing and maintaining analytical models </w:t>
            </w:r>
          </w:p>
          <w:p w:rsidR="009A1ED6" w:rsidRPr="009A1ED6" w:rsidRDefault="009A1ED6"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Building an understanding of the range and quality of data sources in relevant portfolio, evaluating and advising on appropriate use of data sources.</w:t>
            </w:r>
          </w:p>
          <w:p w:rsidR="00E1258D" w:rsidRPr="00E1258D" w:rsidRDefault="00E1258D" w:rsidP="006B2B0E">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Leading on the development and continual review and improvement of statistical outputs and processes, to meet the needs of internal and external users in an efficient and effective way, and assessing future demand. This includes considering best use of digital technology in analysis and presentation in line with the GSS Strategy for UK Statistics (</w:t>
            </w:r>
            <w:r w:rsidRPr="00E1258D">
              <w:rPr>
                <w:rFonts w:ascii="Arial" w:hAnsi="Arial" w:cs="Arial"/>
                <w:i/>
                <w:sz w:val="24"/>
                <w:szCs w:val="24"/>
                <w:lang w:val="en"/>
              </w:rPr>
              <w:t>Better Statistics, Better Decisions</w:t>
            </w:r>
            <w:r w:rsidRPr="00E1258D">
              <w:rPr>
                <w:rFonts w:ascii="Arial" w:hAnsi="Arial" w:cs="Arial"/>
                <w:sz w:val="24"/>
                <w:szCs w:val="24"/>
                <w:lang w:val="en"/>
              </w:rPr>
              <w:t>)</w:t>
            </w:r>
          </w:p>
          <w:p w:rsidR="00E1258D" w:rsidRPr="009A1ED6" w:rsidRDefault="00E1258D" w:rsidP="00682725">
            <w:pPr>
              <w:pStyle w:val="ListParagraph"/>
              <w:numPr>
                <w:ilvl w:val="0"/>
                <w:numId w:val="7"/>
              </w:numPr>
              <w:autoSpaceDE w:val="0"/>
              <w:autoSpaceDN w:val="0"/>
              <w:adjustRightInd w:val="0"/>
              <w:spacing w:after="120"/>
              <w:ind w:left="714" w:hanging="357"/>
              <w:rPr>
                <w:rFonts w:ascii="Arial" w:hAnsi="Arial" w:cs="Arial"/>
                <w:sz w:val="24"/>
                <w:szCs w:val="24"/>
              </w:rPr>
            </w:pPr>
            <w:r w:rsidRPr="00E1258D">
              <w:rPr>
                <w:rFonts w:ascii="Arial" w:hAnsi="Arial" w:cs="Arial"/>
                <w:sz w:val="24"/>
                <w:szCs w:val="24"/>
                <w:lang w:val="en"/>
              </w:rPr>
              <w:t>Promotion of statistical best practice, ensuring compliance with the Code of Practice for Statistics and related legislation.</w:t>
            </w:r>
          </w:p>
        </w:tc>
      </w:tr>
    </w:tbl>
    <w:p w:rsidR="009A4ADE" w:rsidRPr="00BB79A0" w:rsidRDefault="009A4ADE">
      <w:pPr>
        <w:rPr>
          <w:rFonts w:cs="Arial"/>
          <w:szCs w:val="24"/>
        </w:rPr>
      </w:pPr>
    </w:p>
    <w:tbl>
      <w:tblPr>
        <w:tblpPr w:leftFromText="180" w:rightFromText="180" w:vertAnchor="text" w:horzAnchor="margin" w:tblpY="26"/>
        <w:tblW w:w="9983" w:type="dxa"/>
        <w:tblLayout w:type="fixed"/>
        <w:tblLook w:val="0000" w:firstRow="0" w:lastRow="0" w:firstColumn="0" w:lastColumn="0" w:noHBand="0" w:noVBand="0"/>
      </w:tblPr>
      <w:tblGrid>
        <w:gridCol w:w="9606"/>
        <w:gridCol w:w="141"/>
        <w:gridCol w:w="236"/>
      </w:tblGrid>
      <w:tr w:rsidR="00C93332" w:rsidRPr="00BB79A0" w:rsidTr="009310A5">
        <w:trPr>
          <w:gridAfter w:val="2"/>
          <w:wAfter w:w="377" w:type="dxa"/>
          <w:cantSplit/>
          <w:trHeight w:val="302"/>
        </w:trPr>
        <w:tc>
          <w:tcPr>
            <w:tcW w:w="9606" w:type="dxa"/>
            <w:vAlign w:val="center"/>
          </w:tcPr>
          <w:p w:rsidR="00AD36CE" w:rsidRPr="00E73DB8" w:rsidRDefault="006674B3" w:rsidP="006674B3">
            <w:pPr>
              <w:pStyle w:val="Heading2"/>
              <w:rPr>
                <w:rFonts w:cs="Arial"/>
                <w:bCs/>
                <w:sz w:val="24"/>
                <w:szCs w:val="24"/>
              </w:rPr>
            </w:pPr>
            <w:r>
              <w:rPr>
                <w:rFonts w:cs="Arial"/>
                <w:bCs/>
                <w:sz w:val="24"/>
                <w:szCs w:val="24"/>
              </w:rPr>
              <w:t>Eligibility</w:t>
            </w:r>
          </w:p>
        </w:tc>
      </w:tr>
      <w:tr w:rsidR="0032379D" w:rsidRPr="00BB79A0" w:rsidTr="009310A5">
        <w:trPr>
          <w:cantSplit/>
          <w:trHeight w:val="302"/>
        </w:trPr>
        <w:tc>
          <w:tcPr>
            <w:tcW w:w="9747" w:type="dxa"/>
            <w:gridSpan w:val="2"/>
            <w:vAlign w:val="center"/>
          </w:tcPr>
          <w:p w:rsidR="009310A5" w:rsidRDefault="00682725" w:rsidP="00682725">
            <w:pPr>
              <w:spacing w:after="120"/>
              <w:rPr>
                <w:rFonts w:cs="Arial"/>
              </w:rPr>
            </w:pPr>
            <w:r>
              <w:rPr>
                <w:rFonts w:cs="Arial"/>
                <w:szCs w:val="24"/>
              </w:rPr>
              <w:t>O</w:t>
            </w:r>
            <w:r w:rsidR="009310A5">
              <w:rPr>
                <w:rFonts w:cs="Arial"/>
                <w:szCs w:val="24"/>
              </w:rPr>
              <w:t>pportunities are open</w:t>
            </w:r>
            <w:r w:rsidR="006674B3">
              <w:rPr>
                <w:rFonts w:cs="Arial"/>
                <w:szCs w:val="24"/>
              </w:rPr>
              <w:t xml:space="preserve"> on a lateral basis</w:t>
            </w:r>
            <w:r w:rsidR="009310A5">
              <w:rPr>
                <w:rFonts w:cs="Arial"/>
                <w:szCs w:val="24"/>
              </w:rPr>
              <w:t xml:space="preserve"> </w:t>
            </w:r>
            <w:r w:rsidR="001B5D11" w:rsidRPr="001B5D11">
              <w:rPr>
                <w:rFonts w:cs="Arial"/>
              </w:rPr>
              <w:t xml:space="preserve">to statisticians and data scientists within the Government Statistician Group who hold permanent contracts in their home departments. </w:t>
            </w:r>
          </w:p>
          <w:p w:rsidR="001B5D11" w:rsidRPr="001B5D11" w:rsidRDefault="001B5D11" w:rsidP="00682725">
            <w:pPr>
              <w:spacing w:after="120"/>
              <w:rPr>
                <w:rFonts w:cs="Arial"/>
              </w:rPr>
            </w:pPr>
            <w:r w:rsidRPr="001B5D11">
              <w:rPr>
                <w:rFonts w:cs="Arial"/>
              </w:rPr>
              <w:t xml:space="preserve">Applications will also be considered from other analysts working within the wider Government Statistical Service </w:t>
            </w:r>
            <w:r w:rsidR="009310A5">
              <w:rPr>
                <w:rFonts w:cs="Arial"/>
              </w:rPr>
              <w:t xml:space="preserve">context </w:t>
            </w:r>
            <w:r w:rsidRPr="001B5D11">
              <w:rPr>
                <w:rFonts w:cs="Arial"/>
              </w:rPr>
              <w:t>provided a permanent contract is held (e.g. other members of the ONS RAS group, ex-data analytics apprentices, “non-badged” statisticians with relevant experience such as those</w:t>
            </w:r>
            <w:r w:rsidR="009310A5">
              <w:rPr>
                <w:rFonts w:cs="Arial"/>
              </w:rPr>
              <w:t xml:space="preserve"> working on official statistics</w:t>
            </w:r>
            <w:r w:rsidRPr="001B5D11">
              <w:rPr>
                <w:rFonts w:cs="Arial"/>
              </w:rPr>
              <w:t xml:space="preserve"> in arm’s-length bodies).</w:t>
            </w:r>
          </w:p>
        </w:tc>
        <w:tc>
          <w:tcPr>
            <w:tcW w:w="236" w:type="dxa"/>
          </w:tcPr>
          <w:p w:rsidR="0032379D" w:rsidRPr="00BB79A0" w:rsidRDefault="0032379D" w:rsidP="00E73DB8">
            <w:pPr>
              <w:autoSpaceDE w:val="0"/>
              <w:autoSpaceDN w:val="0"/>
              <w:adjustRightInd w:val="0"/>
              <w:rPr>
                <w:rFonts w:cs="Arial"/>
                <w:b/>
                <w:szCs w:val="24"/>
              </w:rPr>
            </w:pPr>
          </w:p>
        </w:tc>
      </w:tr>
    </w:tbl>
    <w:p w:rsidR="001B5D11" w:rsidRDefault="001B5D11" w:rsidP="009A4EAA">
      <w:pPr>
        <w:rPr>
          <w:rFonts w:cs="Arial"/>
          <w:b/>
          <w:szCs w:val="24"/>
        </w:rPr>
      </w:pPr>
    </w:p>
    <w:p w:rsidR="00E73DB8" w:rsidRPr="00E73DB8" w:rsidRDefault="00E73DB8" w:rsidP="009A4EAA">
      <w:pPr>
        <w:rPr>
          <w:rFonts w:cs="Arial"/>
          <w:szCs w:val="24"/>
        </w:rPr>
      </w:pPr>
      <w:r w:rsidRPr="00E73DB8">
        <w:rPr>
          <w:rFonts w:cs="Arial"/>
          <w:b/>
          <w:szCs w:val="24"/>
        </w:rPr>
        <w:t>Contact point</w:t>
      </w:r>
      <w:r>
        <w:rPr>
          <w:rFonts w:cs="Arial"/>
          <w:b/>
          <w:szCs w:val="24"/>
        </w:rPr>
        <w:tab/>
      </w:r>
      <w:hyperlink r:id="rId8" w:history="1">
        <w:r w:rsidR="00682725" w:rsidRPr="00736357">
          <w:rPr>
            <w:rStyle w:val="Hyperlink"/>
            <w:rFonts w:cs="Arial"/>
            <w:szCs w:val="24"/>
          </w:rPr>
          <w:t>Rebecca.Gillard@gov.wales</w:t>
        </w:r>
      </w:hyperlink>
    </w:p>
    <w:sectPr w:rsidR="00E73DB8" w:rsidRPr="00E73DB8" w:rsidSect="0068257F">
      <w:pgSz w:w="11907" w:h="16840" w:code="9"/>
      <w:pgMar w:top="1332"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AA8"/>
    <w:multiLevelType w:val="hybridMultilevel"/>
    <w:tmpl w:val="4A6C7D9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87063E4"/>
    <w:multiLevelType w:val="hybridMultilevel"/>
    <w:tmpl w:val="F5E27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6364D4"/>
    <w:multiLevelType w:val="hybridMultilevel"/>
    <w:tmpl w:val="C58E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72E73"/>
    <w:multiLevelType w:val="hybridMultilevel"/>
    <w:tmpl w:val="891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71F26"/>
    <w:multiLevelType w:val="hybridMultilevel"/>
    <w:tmpl w:val="7B3630A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47469A6"/>
    <w:multiLevelType w:val="hybridMultilevel"/>
    <w:tmpl w:val="6C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A5D59"/>
    <w:multiLevelType w:val="hybridMultilevel"/>
    <w:tmpl w:val="DAB61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A4"/>
    <w:rsid w:val="000146A9"/>
    <w:rsid w:val="00030991"/>
    <w:rsid w:val="000717F5"/>
    <w:rsid w:val="00086151"/>
    <w:rsid w:val="00095FF5"/>
    <w:rsid w:val="00096363"/>
    <w:rsid w:val="000C6D4D"/>
    <w:rsid w:val="000E3DF8"/>
    <w:rsid w:val="000E5A6C"/>
    <w:rsid w:val="00116204"/>
    <w:rsid w:val="0014775F"/>
    <w:rsid w:val="001502F7"/>
    <w:rsid w:val="00154A73"/>
    <w:rsid w:val="00166758"/>
    <w:rsid w:val="00166B24"/>
    <w:rsid w:val="00167A82"/>
    <w:rsid w:val="001B5D11"/>
    <w:rsid w:val="001D4478"/>
    <w:rsid w:val="001E2407"/>
    <w:rsid w:val="001E5268"/>
    <w:rsid w:val="001F7611"/>
    <w:rsid w:val="0021582D"/>
    <w:rsid w:val="00221176"/>
    <w:rsid w:val="002211AF"/>
    <w:rsid w:val="002428E1"/>
    <w:rsid w:val="0024334D"/>
    <w:rsid w:val="00247F53"/>
    <w:rsid w:val="0026355F"/>
    <w:rsid w:val="00264802"/>
    <w:rsid w:val="00270AD2"/>
    <w:rsid w:val="002A560C"/>
    <w:rsid w:val="002D36D4"/>
    <w:rsid w:val="002D5BF0"/>
    <w:rsid w:val="002D632D"/>
    <w:rsid w:val="002E3A48"/>
    <w:rsid w:val="002E5045"/>
    <w:rsid w:val="003013BC"/>
    <w:rsid w:val="00302914"/>
    <w:rsid w:val="00310368"/>
    <w:rsid w:val="0031403C"/>
    <w:rsid w:val="0032379D"/>
    <w:rsid w:val="0033384E"/>
    <w:rsid w:val="00342A7B"/>
    <w:rsid w:val="00343F69"/>
    <w:rsid w:val="00364578"/>
    <w:rsid w:val="00376B02"/>
    <w:rsid w:val="0039725A"/>
    <w:rsid w:val="003A0C8A"/>
    <w:rsid w:val="003F0BB9"/>
    <w:rsid w:val="004458DE"/>
    <w:rsid w:val="00462624"/>
    <w:rsid w:val="0047679A"/>
    <w:rsid w:val="00480EBE"/>
    <w:rsid w:val="0048144E"/>
    <w:rsid w:val="004A1E62"/>
    <w:rsid w:val="004B5B47"/>
    <w:rsid w:val="004C0852"/>
    <w:rsid w:val="004C2FBE"/>
    <w:rsid w:val="004E1FD6"/>
    <w:rsid w:val="004F15F4"/>
    <w:rsid w:val="004F3CF5"/>
    <w:rsid w:val="004F4110"/>
    <w:rsid w:val="004F6F15"/>
    <w:rsid w:val="005203A4"/>
    <w:rsid w:val="0052052C"/>
    <w:rsid w:val="00531AEA"/>
    <w:rsid w:val="00573907"/>
    <w:rsid w:val="005C5D54"/>
    <w:rsid w:val="005D771B"/>
    <w:rsid w:val="005D7E9A"/>
    <w:rsid w:val="00603B91"/>
    <w:rsid w:val="0063303F"/>
    <w:rsid w:val="00641631"/>
    <w:rsid w:val="00663D5C"/>
    <w:rsid w:val="006674B3"/>
    <w:rsid w:val="0068257F"/>
    <w:rsid w:val="00682725"/>
    <w:rsid w:val="00687681"/>
    <w:rsid w:val="00693698"/>
    <w:rsid w:val="006A1FCC"/>
    <w:rsid w:val="006B2B0E"/>
    <w:rsid w:val="006B5A8F"/>
    <w:rsid w:val="006B5C98"/>
    <w:rsid w:val="006B5C9A"/>
    <w:rsid w:val="006D1698"/>
    <w:rsid w:val="006D2DB0"/>
    <w:rsid w:val="006D37A8"/>
    <w:rsid w:val="006D3986"/>
    <w:rsid w:val="006F0B3D"/>
    <w:rsid w:val="00705F07"/>
    <w:rsid w:val="0072192D"/>
    <w:rsid w:val="00722353"/>
    <w:rsid w:val="00734EA7"/>
    <w:rsid w:val="007470D4"/>
    <w:rsid w:val="007E0942"/>
    <w:rsid w:val="007F114A"/>
    <w:rsid w:val="007F4D42"/>
    <w:rsid w:val="00830343"/>
    <w:rsid w:val="00837C27"/>
    <w:rsid w:val="0089555A"/>
    <w:rsid w:val="008961D6"/>
    <w:rsid w:val="008A286A"/>
    <w:rsid w:val="00920824"/>
    <w:rsid w:val="009310A5"/>
    <w:rsid w:val="009469A2"/>
    <w:rsid w:val="00964A5E"/>
    <w:rsid w:val="00984BF0"/>
    <w:rsid w:val="009A037D"/>
    <w:rsid w:val="009A0907"/>
    <w:rsid w:val="009A1ED6"/>
    <w:rsid w:val="009A4ADE"/>
    <w:rsid w:val="009A4EAA"/>
    <w:rsid w:val="009C2563"/>
    <w:rsid w:val="009E22F6"/>
    <w:rsid w:val="009E2319"/>
    <w:rsid w:val="009F5C68"/>
    <w:rsid w:val="00A22F02"/>
    <w:rsid w:val="00A42E64"/>
    <w:rsid w:val="00AA09D6"/>
    <w:rsid w:val="00AC2557"/>
    <w:rsid w:val="00AD36CE"/>
    <w:rsid w:val="00AE3F53"/>
    <w:rsid w:val="00B17592"/>
    <w:rsid w:val="00B32D89"/>
    <w:rsid w:val="00B45585"/>
    <w:rsid w:val="00BA563E"/>
    <w:rsid w:val="00BA6F9C"/>
    <w:rsid w:val="00BB1AB6"/>
    <w:rsid w:val="00BB71F0"/>
    <w:rsid w:val="00BB79A0"/>
    <w:rsid w:val="00BD2358"/>
    <w:rsid w:val="00BD7D0D"/>
    <w:rsid w:val="00C0269C"/>
    <w:rsid w:val="00C02A18"/>
    <w:rsid w:val="00C02A48"/>
    <w:rsid w:val="00C109D0"/>
    <w:rsid w:val="00C2388F"/>
    <w:rsid w:val="00C33EFD"/>
    <w:rsid w:val="00C47A22"/>
    <w:rsid w:val="00C93332"/>
    <w:rsid w:val="00C97369"/>
    <w:rsid w:val="00C97850"/>
    <w:rsid w:val="00CA2C92"/>
    <w:rsid w:val="00CD26EF"/>
    <w:rsid w:val="00CE4095"/>
    <w:rsid w:val="00CE4A96"/>
    <w:rsid w:val="00CF235E"/>
    <w:rsid w:val="00D23064"/>
    <w:rsid w:val="00D308F4"/>
    <w:rsid w:val="00D4190C"/>
    <w:rsid w:val="00D66933"/>
    <w:rsid w:val="00DB19A6"/>
    <w:rsid w:val="00DD1990"/>
    <w:rsid w:val="00DD2419"/>
    <w:rsid w:val="00E02080"/>
    <w:rsid w:val="00E053F2"/>
    <w:rsid w:val="00E1258D"/>
    <w:rsid w:val="00E2379E"/>
    <w:rsid w:val="00E2683D"/>
    <w:rsid w:val="00E362D5"/>
    <w:rsid w:val="00E37934"/>
    <w:rsid w:val="00E45A70"/>
    <w:rsid w:val="00E5584B"/>
    <w:rsid w:val="00E67143"/>
    <w:rsid w:val="00E73DB8"/>
    <w:rsid w:val="00E81C7D"/>
    <w:rsid w:val="00E96139"/>
    <w:rsid w:val="00ED0EE7"/>
    <w:rsid w:val="00ED3679"/>
    <w:rsid w:val="00EE5F35"/>
    <w:rsid w:val="00EF6D7D"/>
    <w:rsid w:val="00F208C0"/>
    <w:rsid w:val="00F20BD2"/>
    <w:rsid w:val="00F75D47"/>
    <w:rsid w:val="00F85425"/>
    <w:rsid w:val="00FB62B7"/>
    <w:rsid w:val="00FE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A5929-82B4-49AA-B4ED-643B2149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3A4"/>
    <w:rPr>
      <w:rFonts w:ascii="Arial" w:hAnsi="Arial"/>
      <w:sz w:val="24"/>
    </w:rPr>
  </w:style>
  <w:style w:type="paragraph" w:styleId="Heading1">
    <w:name w:val="heading 1"/>
    <w:basedOn w:val="Normal"/>
    <w:next w:val="Normal"/>
    <w:qFormat/>
    <w:rsid w:val="007223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A4EAA"/>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3A4"/>
    <w:pPr>
      <w:jc w:val="both"/>
    </w:pPr>
    <w:rPr>
      <w:rFonts w:ascii="Times New Roman" w:hAnsi="Times New Roman"/>
    </w:rPr>
  </w:style>
  <w:style w:type="paragraph" w:styleId="Subtitle">
    <w:name w:val="Subtitle"/>
    <w:basedOn w:val="Normal"/>
    <w:qFormat/>
    <w:rsid w:val="005203A4"/>
    <w:pPr>
      <w:jc w:val="center"/>
    </w:pPr>
    <w:rPr>
      <w:rFonts w:ascii="Comic Sans MS" w:hAnsi="Comic Sans MS"/>
      <w:lang w:val="en-US"/>
    </w:rPr>
  </w:style>
  <w:style w:type="paragraph" w:styleId="BalloonText">
    <w:name w:val="Balloon Text"/>
    <w:basedOn w:val="Normal"/>
    <w:semiHidden/>
    <w:rsid w:val="005203A4"/>
    <w:rPr>
      <w:rFonts w:ascii="Tahoma" w:hAnsi="Tahoma" w:cs="Tahoma"/>
      <w:sz w:val="16"/>
      <w:szCs w:val="16"/>
    </w:rPr>
  </w:style>
  <w:style w:type="table" w:styleId="TableGrid">
    <w:name w:val="Table Grid"/>
    <w:basedOn w:val="TableNormal"/>
    <w:rsid w:val="00D2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0E5A6C"/>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rsid w:val="000E5A6C"/>
    <w:pPr>
      <w:keepNext/>
      <w:autoSpaceDE w:val="0"/>
      <w:autoSpaceDN w:val="0"/>
      <w:adjustRightInd w:val="0"/>
      <w:spacing w:before="100" w:after="100"/>
      <w:outlineLvl w:val="4"/>
    </w:pPr>
    <w:rPr>
      <w:rFonts w:ascii="Times New Roman" w:hAnsi="Times New Roman"/>
      <w:b/>
      <w:bCs/>
      <w:szCs w:val="24"/>
    </w:rPr>
  </w:style>
  <w:style w:type="character" w:styleId="Hyperlink">
    <w:name w:val="Hyperlink"/>
    <w:rsid w:val="000E5A6C"/>
    <w:rPr>
      <w:color w:val="0000FF"/>
      <w:u w:val="single"/>
    </w:rPr>
  </w:style>
  <w:style w:type="paragraph" w:styleId="z-BottomofForm">
    <w:name w:val="HTML Bottom of Form"/>
    <w:basedOn w:val="Normal"/>
    <w:next w:val="Normal"/>
    <w:hidden/>
    <w:rsid w:val="000E5A6C"/>
    <w:pPr>
      <w:pBdr>
        <w:top w:val="double" w:sz="2" w:space="0" w:color="000000"/>
      </w:pBdr>
      <w:autoSpaceDE w:val="0"/>
      <w:autoSpaceDN w:val="0"/>
      <w:adjustRightInd w:val="0"/>
      <w:jc w:val="center"/>
    </w:pPr>
    <w:rPr>
      <w:rFonts w:cs="Arial"/>
      <w:vanish/>
      <w:sz w:val="16"/>
      <w:szCs w:val="16"/>
    </w:rPr>
  </w:style>
  <w:style w:type="paragraph" w:styleId="z-TopofForm">
    <w:name w:val="HTML Top of Form"/>
    <w:basedOn w:val="Normal"/>
    <w:next w:val="Normal"/>
    <w:hidden/>
    <w:rsid w:val="000E5A6C"/>
    <w:pPr>
      <w:pBdr>
        <w:bottom w:val="double" w:sz="2" w:space="0" w:color="000000"/>
      </w:pBdr>
      <w:autoSpaceDE w:val="0"/>
      <w:autoSpaceDN w:val="0"/>
      <w:adjustRightInd w:val="0"/>
      <w:jc w:val="center"/>
    </w:pPr>
    <w:rPr>
      <w:rFonts w:cs="Arial"/>
      <w:vanish/>
      <w:sz w:val="16"/>
      <w:szCs w:val="16"/>
    </w:rPr>
  </w:style>
  <w:style w:type="paragraph" w:customStyle="1" w:styleId="Pa3">
    <w:name w:val="Pa3"/>
    <w:basedOn w:val="Normal"/>
    <w:next w:val="Normal"/>
    <w:rsid w:val="00BB1AB6"/>
    <w:pPr>
      <w:autoSpaceDE w:val="0"/>
      <w:autoSpaceDN w:val="0"/>
      <w:adjustRightInd w:val="0"/>
      <w:spacing w:line="241" w:lineRule="atLeast"/>
    </w:pPr>
    <w:rPr>
      <w:szCs w:val="24"/>
    </w:rPr>
  </w:style>
  <w:style w:type="paragraph" w:customStyle="1" w:styleId="Pa2">
    <w:name w:val="Pa2"/>
    <w:basedOn w:val="Normal"/>
    <w:next w:val="Normal"/>
    <w:rsid w:val="00BB1AB6"/>
    <w:pPr>
      <w:autoSpaceDE w:val="0"/>
      <w:autoSpaceDN w:val="0"/>
      <w:adjustRightInd w:val="0"/>
      <w:spacing w:line="241" w:lineRule="atLeast"/>
    </w:pPr>
    <w:rPr>
      <w:szCs w:val="24"/>
    </w:rPr>
  </w:style>
  <w:style w:type="character" w:styleId="FollowedHyperlink">
    <w:name w:val="FollowedHyperlink"/>
    <w:rsid w:val="006B5A8F"/>
    <w:rPr>
      <w:color w:val="800080"/>
      <w:u w:val="single"/>
    </w:rPr>
  </w:style>
  <w:style w:type="character" w:customStyle="1" w:styleId="Heading2Char">
    <w:name w:val="Heading 2 Char"/>
    <w:link w:val="Heading2"/>
    <w:rsid w:val="00722353"/>
    <w:rPr>
      <w:rFonts w:ascii="Arial" w:hAnsi="Arial"/>
      <w:b/>
      <w:sz w:val="22"/>
      <w:lang w:val="en-GB" w:eastAsia="en-GB" w:bidi="ar-SA"/>
    </w:rPr>
  </w:style>
  <w:style w:type="paragraph" w:styleId="ListParagraph">
    <w:name w:val="List Paragraph"/>
    <w:basedOn w:val="Normal"/>
    <w:uiPriority w:val="34"/>
    <w:qFormat/>
    <w:rsid w:val="0032379D"/>
    <w:pPr>
      <w:ind w:left="720"/>
    </w:pPr>
    <w:rPr>
      <w:rFonts w:ascii="Calibri" w:hAnsi="Calibri"/>
      <w:sz w:val="22"/>
      <w:szCs w:val="22"/>
      <w:lang w:eastAsia="en-US"/>
    </w:rPr>
  </w:style>
  <w:style w:type="paragraph" w:styleId="NormalWeb">
    <w:name w:val="Normal (Web)"/>
    <w:basedOn w:val="Normal"/>
    <w:uiPriority w:val="99"/>
    <w:rsid w:val="001B5D1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2261">
      <w:bodyDiv w:val="1"/>
      <w:marLeft w:val="0"/>
      <w:marRight w:val="0"/>
      <w:marTop w:val="0"/>
      <w:marBottom w:val="0"/>
      <w:divBdr>
        <w:top w:val="none" w:sz="0" w:space="0" w:color="auto"/>
        <w:left w:val="none" w:sz="0" w:space="0" w:color="auto"/>
        <w:bottom w:val="none" w:sz="0" w:space="0" w:color="auto"/>
        <w:right w:val="none" w:sz="0" w:space="0" w:color="auto"/>
      </w:divBdr>
    </w:div>
    <w:div w:id="746071761">
      <w:bodyDiv w:val="1"/>
      <w:marLeft w:val="0"/>
      <w:marRight w:val="0"/>
      <w:marTop w:val="0"/>
      <w:marBottom w:val="0"/>
      <w:divBdr>
        <w:top w:val="none" w:sz="0" w:space="0" w:color="auto"/>
        <w:left w:val="none" w:sz="0" w:space="0" w:color="auto"/>
        <w:bottom w:val="none" w:sz="0" w:space="0" w:color="auto"/>
        <w:right w:val="none" w:sz="0" w:space="0" w:color="auto"/>
      </w:divBdr>
    </w:div>
    <w:div w:id="1232429067">
      <w:bodyDiv w:val="1"/>
      <w:marLeft w:val="0"/>
      <w:marRight w:val="0"/>
      <w:marTop w:val="0"/>
      <w:marBottom w:val="0"/>
      <w:divBdr>
        <w:top w:val="none" w:sz="0" w:space="0" w:color="auto"/>
        <w:left w:val="none" w:sz="0" w:space="0" w:color="auto"/>
        <w:bottom w:val="none" w:sz="0" w:space="0" w:color="auto"/>
        <w:right w:val="none" w:sz="0" w:space="0" w:color="auto"/>
      </w:divBdr>
    </w:div>
    <w:div w:id="1281643977">
      <w:bodyDiv w:val="1"/>
      <w:marLeft w:val="0"/>
      <w:marRight w:val="0"/>
      <w:marTop w:val="0"/>
      <w:marBottom w:val="0"/>
      <w:divBdr>
        <w:top w:val="none" w:sz="0" w:space="0" w:color="auto"/>
        <w:left w:val="none" w:sz="0" w:space="0" w:color="auto"/>
        <w:bottom w:val="none" w:sz="0" w:space="0" w:color="auto"/>
        <w:right w:val="none" w:sz="0" w:space="0" w:color="auto"/>
      </w:divBdr>
    </w:div>
    <w:div w:id="1291130502">
      <w:bodyDiv w:val="1"/>
      <w:marLeft w:val="0"/>
      <w:marRight w:val="0"/>
      <w:marTop w:val="0"/>
      <w:marBottom w:val="0"/>
      <w:divBdr>
        <w:top w:val="none" w:sz="0" w:space="0" w:color="auto"/>
        <w:left w:val="none" w:sz="0" w:space="0" w:color="auto"/>
        <w:bottom w:val="none" w:sz="0" w:space="0" w:color="auto"/>
        <w:right w:val="none" w:sz="0" w:space="0" w:color="auto"/>
      </w:divBdr>
    </w:div>
    <w:div w:id="2073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Gillard@gov.wales" TargetMode="External"/><Relationship Id="rId3" Type="http://schemas.openxmlformats.org/officeDocument/2006/relationships/styles" Target="styles.xml"/><Relationship Id="rId7" Type="http://schemas.openxmlformats.org/officeDocument/2006/relationships/hyperlink" Target="mailto:Rebecca.Gillard@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A24819657</value>
    </field>
    <field name="Objective-Title">
      <value order="0">Job Description - Band D - Statistical Services - Welsh Government - Higher Statistical Officer - Loan opportunities - January 2019</value>
    </field>
    <field name="Objective-Description">
      <value order="0"/>
    </field>
    <field name="Objective-CreationStamp">
      <value order="0">2016-01-08T08:43:04Z</value>
    </field>
    <field name="Objective-IsApproved">
      <value order="0">false</value>
    </field>
    <field name="Objective-IsPublished">
      <value order="0">true</value>
    </field>
    <field name="Objective-DatePublished">
      <value order="0">2019-01-09T15:07:21Z</value>
    </field>
    <field name="Objective-ModificationStamp">
      <value order="0">2019-01-09T15:07:21Z</value>
    </field>
    <field name="Objective-Owner">
      <value order="0">Gillard, Rebecca (KAS)</value>
    </field>
    <field name="Objective-Path">
      <value order="0">Objective Global Folder:Business File Plan:Health &amp; Social Services (HSS):Health &amp; Social Services (HSS) - KAS - Chief Statistician:1 - Save:KAS Information Security &amp; Events Management:KAS Strategic Planning:Recruitment and Planning:Statistical Services - Recruitment and Promotion - 2017-2021:Job descriptions</value>
    </field>
    <field name="Objective-Parent">
      <value order="0">Job descriptions</value>
    </field>
    <field name="Objective-State">
      <value order="0">Published</value>
    </field>
    <field name="Objective-VersionId">
      <value order="0">vA49292922</value>
    </field>
    <field name="Objective-Version">
      <value order="0">2.0</value>
    </field>
    <field name="Objective-VersionNumber">
      <value order="0">2</value>
    </field>
    <field name="Objective-VersionComment">
      <value order="0"/>
    </field>
    <field name="Objective-FileNumber">
      <value order="0">qA1312996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SOLUTIONS</vt:lpstr>
    </vt:vector>
  </TitlesOfParts>
  <Company>Welsh Assembly Government</Company>
  <LinksUpToDate>false</LinksUpToDate>
  <CharactersWithSpaces>5032</CharactersWithSpaces>
  <SharedDoc>false</SharedDoc>
  <HLinks>
    <vt:vector size="6" baseType="variant">
      <vt:variant>
        <vt:i4>4587549</vt:i4>
      </vt:variant>
      <vt:variant>
        <vt:i4>0</vt:i4>
      </vt:variant>
      <vt:variant>
        <vt:i4>0</vt:i4>
      </vt:variant>
      <vt:variant>
        <vt:i4>5</vt:i4>
      </vt:variant>
      <vt:variant>
        <vt:lpwstr>https://documents.hf.wales.gov.uk/id:A4858854/document/versions/published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dc:title>
  <dc:creator>fraseraj</dc:creator>
  <cp:lastModifiedBy>Treharne, Ami</cp:lastModifiedBy>
  <cp:revision>2</cp:revision>
  <dcterms:created xsi:type="dcterms:W3CDTF">2019-01-10T15:47:00Z</dcterms:created>
  <dcterms:modified xsi:type="dcterms:W3CDTF">2019-01-10T15:47:00Z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A24819657</vt:lpwstr>
  </property>
  <property fmtid="{D5CDD505-2E9C-101B-9397-08002B2CF9AE}" pid="3" name="Objective-Title">
    <vt:lpwstr>Job Description - Band D - Statistical Services - Welsh Government - Higher Statistical Officer - Loan opportunities - January 2019</vt:lpwstr>
  </property>
  <property fmtid="{D5CDD505-2E9C-101B-9397-08002B2CF9AE}" pid="4" name="Objective-Comment">
    <vt:lpwstr/>
  </property>
  <property fmtid="{D5CDD505-2E9C-101B-9397-08002B2CF9AE}" pid="5" name="Objective-CreationStamp">
    <vt:filetime>2019-01-09T11:25:02Z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2019-01-09T15:07:21Z</vt:filetime>
  </property>
  <property fmtid="{D5CDD505-2E9C-101B-9397-08002B2CF9AE}" pid="9" name="Objective-ModificationStamp">
    <vt:filetime>2019-01-09T15:07:21Z</vt:filetime>
  </property>
  <property fmtid="{D5CDD505-2E9C-101B-9397-08002B2CF9AE}" pid="10" name="Objective-Owner">
    <vt:lpwstr>Gillard, Rebecca (KAS)</vt:lpwstr>
  </property>
  <property fmtid="{D5CDD505-2E9C-101B-9397-08002B2CF9AE}" pid="11" name="Objective-Path">
    <vt:lpwstr>Objective Global Folder:Business File Plan:Health &amp; Social Services (HSS):Health &amp; Social Services (HSS) - KAS - Chief Statistician:1 - Save:KAS Information Security &amp; Events Management:KAS Strategic Planning:Recruitment and Planning:Statistical Services </vt:lpwstr>
  </property>
  <property fmtid="{D5CDD505-2E9C-101B-9397-08002B2CF9AE}" pid="12" name="Objective-Parent">
    <vt:lpwstr>Job descriptions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vA49292922</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