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1F8F" w14:textId="77777777" w:rsidR="007B17CA" w:rsidRPr="007B17CA" w:rsidRDefault="007B17CA" w:rsidP="007B17CA">
      <w:pPr>
        <w:jc w:val="center"/>
        <w:rPr>
          <w:rFonts w:ascii="Arial" w:hAnsi="Arial" w:cs="Arial"/>
          <w:b/>
          <w:sz w:val="32"/>
          <w:szCs w:val="24"/>
        </w:rPr>
      </w:pPr>
      <w:r w:rsidRPr="007B17CA">
        <w:rPr>
          <w:rFonts w:ascii="Arial" w:hAnsi="Arial" w:cs="Arial"/>
          <w:b/>
          <w:sz w:val="32"/>
          <w:szCs w:val="24"/>
        </w:rPr>
        <w:t>Loneliness - What characteristics and circumstances are associated with feeling lonely?</w:t>
      </w:r>
    </w:p>
    <w:p w14:paraId="49F08E4F" w14:textId="77777777" w:rsidR="005D6EBC" w:rsidRPr="007B17CA" w:rsidRDefault="007B17CA" w:rsidP="007B17CA">
      <w:pPr>
        <w:jc w:val="center"/>
        <w:rPr>
          <w:rFonts w:ascii="Arial" w:hAnsi="Arial" w:cs="Arial"/>
          <w:sz w:val="24"/>
          <w:szCs w:val="24"/>
        </w:rPr>
      </w:pPr>
      <w:r w:rsidRPr="007B17CA">
        <w:rPr>
          <w:rFonts w:ascii="Arial" w:hAnsi="Arial" w:cs="Arial"/>
          <w:sz w:val="24"/>
          <w:szCs w:val="24"/>
        </w:rPr>
        <w:t>Ed Pyle and Dani Evans; Office for National Statistics</w:t>
      </w:r>
    </w:p>
    <w:p w14:paraId="2C9052FA" w14:textId="77777777" w:rsidR="007B17CA" w:rsidRPr="007B17CA" w:rsidRDefault="007B17CA">
      <w:pPr>
        <w:rPr>
          <w:rFonts w:ascii="Arial" w:hAnsi="Arial" w:cs="Arial"/>
          <w:sz w:val="24"/>
          <w:szCs w:val="24"/>
        </w:rPr>
      </w:pPr>
    </w:p>
    <w:p w14:paraId="37CC1856" w14:textId="77777777" w:rsidR="007B17CA" w:rsidRPr="00A87A4A" w:rsidRDefault="007B17CA" w:rsidP="007B17CA">
      <w:pPr>
        <w:jc w:val="center"/>
        <w:rPr>
          <w:rFonts w:ascii="Arial" w:hAnsi="Arial" w:cs="Arial"/>
          <w:b/>
          <w:sz w:val="24"/>
          <w:szCs w:val="24"/>
        </w:rPr>
      </w:pPr>
      <w:r w:rsidRPr="00A87A4A">
        <w:rPr>
          <w:rFonts w:ascii="Arial" w:hAnsi="Arial" w:cs="Arial"/>
          <w:b/>
          <w:sz w:val="24"/>
          <w:szCs w:val="24"/>
        </w:rPr>
        <w:t>Abstract</w:t>
      </w:r>
    </w:p>
    <w:p w14:paraId="2BCE7B14" w14:textId="77777777" w:rsidR="007B17CA" w:rsidRPr="004A64F8" w:rsidRDefault="007B17CA" w:rsidP="007B17CA">
      <w:pPr>
        <w:jc w:val="both"/>
        <w:rPr>
          <w:rFonts w:ascii="Arial" w:hAnsi="Arial" w:cs="Arial"/>
          <w:sz w:val="24"/>
          <w:szCs w:val="24"/>
        </w:rPr>
      </w:pPr>
      <w:r w:rsidRPr="00A87A4A">
        <w:rPr>
          <w:rFonts w:ascii="Arial" w:hAnsi="Arial" w:cs="Arial"/>
          <w:sz w:val="24"/>
          <w:szCs w:val="24"/>
        </w:rPr>
        <w:t>Loneliness can seriously damage health and well-being (</w:t>
      </w:r>
      <w:hyperlink r:id="rId8" w:history="1">
        <w:r w:rsidRPr="00A87A4A">
          <w:rPr>
            <w:rStyle w:val="Hyperlink"/>
            <w:rFonts w:ascii="Arial" w:hAnsi="Arial" w:cs="Arial"/>
            <w:sz w:val="24"/>
            <w:szCs w:val="24"/>
          </w:rPr>
          <w:t>Holt-Lunstad, 2015</w:t>
        </w:r>
      </w:hyperlink>
      <w:r w:rsidRPr="00A87A4A">
        <w:rPr>
          <w:rFonts w:ascii="Arial" w:hAnsi="Arial" w:cs="Arial"/>
          <w:sz w:val="24"/>
          <w:szCs w:val="24"/>
        </w:rPr>
        <w:t xml:space="preserve">). Though it can affect those of all ages, from different backgrounds, we know that individuals with particular characteristics and circumstances are more vulnerable. In January, the </w:t>
      </w:r>
      <w:hyperlink r:id="rId9" w:history="1">
        <w:r w:rsidRPr="00A87A4A">
          <w:rPr>
            <w:rStyle w:val="Hyperlink"/>
            <w:rFonts w:ascii="Arial" w:hAnsi="Arial" w:cs="Arial"/>
            <w:sz w:val="24"/>
            <w:szCs w:val="24"/>
          </w:rPr>
          <w:t>Prime Minster</w:t>
        </w:r>
      </w:hyperlink>
      <w:r w:rsidRPr="00A87A4A">
        <w:rPr>
          <w:rFonts w:ascii="Arial" w:hAnsi="Arial" w:cs="Arial"/>
          <w:sz w:val="24"/>
          <w:szCs w:val="24"/>
        </w:rPr>
        <w:t xml:space="preserve"> announced the development of a strategy to alleviate loneliness and requested that ONS develop national measures of loneliness. As part of this, we published </w:t>
      </w:r>
      <w:hyperlink r:id="rId10" w:history="1">
        <w:r w:rsidRPr="004A64F8">
          <w:rPr>
            <w:rStyle w:val="Hyperlink"/>
            <w:rFonts w:ascii="Arial" w:hAnsi="Arial" w:cs="Arial"/>
            <w:sz w:val="24"/>
            <w:szCs w:val="24"/>
          </w:rPr>
          <w:t>Loneliness – What characteristics and circumstances are associated with feeling lonely?</w:t>
        </w:r>
      </w:hyperlink>
      <w:r w:rsidRPr="004A64F8">
        <w:rPr>
          <w:rFonts w:ascii="Arial" w:hAnsi="Arial" w:cs="Arial"/>
          <w:sz w:val="24"/>
          <w:szCs w:val="24"/>
        </w:rPr>
        <w:t xml:space="preserve"> using measures and data already available.</w:t>
      </w:r>
    </w:p>
    <w:p w14:paraId="1E39BD50" w14:textId="191BFABF" w:rsidR="00304EC2" w:rsidRPr="00304EC2" w:rsidRDefault="004A64F8" w:rsidP="00304EC2">
      <w:pPr>
        <w:jc w:val="both"/>
        <w:rPr>
          <w:rFonts w:ascii="Arial" w:hAnsi="Arial" w:cs="Arial"/>
          <w:sz w:val="24"/>
          <w:szCs w:val="24"/>
        </w:rPr>
      </w:pPr>
      <w:r w:rsidRPr="004A64F8">
        <w:rPr>
          <w:rFonts w:ascii="Arial" w:hAnsi="Arial" w:cs="Arial"/>
          <w:sz w:val="24"/>
          <w:szCs w:val="24"/>
        </w:rPr>
        <w:t>Th</w:t>
      </w:r>
      <w:r w:rsidR="002E662A" w:rsidRPr="004A64F8">
        <w:rPr>
          <w:rFonts w:ascii="Arial" w:hAnsi="Arial" w:cs="Arial"/>
          <w:sz w:val="24"/>
          <w:szCs w:val="24"/>
        </w:rPr>
        <w:t>e Community Life Survey 2016-17 (</w:t>
      </w:r>
      <w:hyperlink r:id="rId11" w:history="1">
        <w:r w:rsidR="002E662A" w:rsidRPr="004A64F8">
          <w:rPr>
            <w:rStyle w:val="Hyperlink"/>
            <w:rFonts w:ascii="Arial" w:hAnsi="Arial" w:cs="Arial"/>
            <w:sz w:val="24"/>
            <w:szCs w:val="24"/>
          </w:rPr>
          <w:t>DCMS, 2017</w:t>
        </w:r>
      </w:hyperlink>
      <w:r w:rsidR="002E662A" w:rsidRPr="004A64F8">
        <w:rPr>
          <w:rFonts w:ascii="Arial" w:hAnsi="Arial" w:cs="Arial"/>
          <w:sz w:val="24"/>
          <w:szCs w:val="24"/>
        </w:rPr>
        <w:t>)</w:t>
      </w:r>
      <w:r w:rsidRPr="004A64F8">
        <w:rPr>
          <w:rFonts w:ascii="Arial" w:hAnsi="Arial" w:cs="Arial"/>
          <w:sz w:val="24"/>
          <w:szCs w:val="24"/>
        </w:rPr>
        <w:t xml:space="preserve"> was used for this analysis</w:t>
      </w:r>
      <w:r w:rsidR="002E662A" w:rsidRPr="004A64F8">
        <w:rPr>
          <w:rFonts w:ascii="Arial" w:hAnsi="Arial" w:cs="Arial"/>
          <w:sz w:val="24"/>
          <w:szCs w:val="24"/>
        </w:rPr>
        <w:t>.</w:t>
      </w:r>
      <w:r w:rsidRPr="004A64F8">
        <w:rPr>
          <w:rFonts w:ascii="Arial" w:hAnsi="Arial" w:cs="Arial"/>
          <w:sz w:val="24"/>
          <w:szCs w:val="24"/>
        </w:rPr>
        <w:t xml:space="preserve"> </w:t>
      </w:r>
      <w:r w:rsidR="00304EC2" w:rsidRPr="00163001">
        <w:rPr>
          <w:rFonts w:ascii="Arial" w:hAnsi="Arial" w:cs="Arial"/>
          <w:sz w:val="24"/>
          <w:szCs w:val="24"/>
        </w:rPr>
        <w:t xml:space="preserve">Initially </w:t>
      </w:r>
      <w:r w:rsidR="00304EC2" w:rsidRPr="00304EC2">
        <w:rPr>
          <w:rFonts w:ascii="Arial" w:hAnsi="Arial" w:cs="Arial"/>
          <w:sz w:val="24"/>
          <w:szCs w:val="24"/>
        </w:rPr>
        <w:t>descriptive analysis was carried out to shed light on how personal characteristics and circumstances are associated</w:t>
      </w:r>
      <w:r w:rsidR="00304EC2" w:rsidRPr="00304EC2">
        <w:rPr>
          <w:rFonts w:ascii="Arial" w:hAnsi="Arial" w:cs="Arial"/>
          <w:sz w:val="24"/>
          <w:szCs w:val="24"/>
        </w:rPr>
        <w:t xml:space="preserve"> </w:t>
      </w:r>
      <w:bookmarkStart w:id="0" w:name="_GoBack"/>
      <w:bookmarkEnd w:id="0"/>
      <w:r w:rsidR="00304EC2" w:rsidRPr="00304EC2">
        <w:rPr>
          <w:rFonts w:ascii="Arial" w:hAnsi="Arial" w:cs="Arial"/>
          <w:sz w:val="24"/>
          <w:szCs w:val="24"/>
        </w:rPr>
        <w:t xml:space="preserve">with self-reported loneliness. </w:t>
      </w:r>
      <w:r w:rsidR="00304EC2" w:rsidRPr="00304EC2">
        <w:rPr>
          <w:rFonts w:ascii="Arial" w:hAnsi="Arial" w:cs="Arial"/>
          <w:sz w:val="24"/>
          <w:szCs w:val="24"/>
          <w:shd w:val="clear" w:color="auto" w:fill="FFFFFF"/>
        </w:rPr>
        <w:t xml:space="preserve">Logistic regression and LCA analysis approach the exploration of loneliness from two different, but complementary, standpoints. The logistic regression was used to isolate single factors associated with loneliness. The LCA was used to identify combinations of factors that frequently </w:t>
      </w:r>
      <w:r w:rsidR="00304EC2" w:rsidRPr="00304EC2">
        <w:rPr>
          <w:rFonts w:ascii="Arial" w:hAnsi="Arial" w:cs="Arial"/>
          <w:sz w:val="24"/>
          <w:szCs w:val="24"/>
        </w:rPr>
        <w:t>appear together among those who report feeling lonely more often. LCA helps to provide a more holistic picture than logistic regression, highlighting that, in reality, combinations of characteristics tend to go together in ways that influence feelings of loneliness.</w:t>
      </w:r>
    </w:p>
    <w:p w14:paraId="2B546DF5" w14:textId="0961077D" w:rsidR="007B17CA" w:rsidRPr="00A87A4A" w:rsidRDefault="007B17CA" w:rsidP="007B17CA">
      <w:pPr>
        <w:jc w:val="both"/>
        <w:rPr>
          <w:rFonts w:ascii="Arial" w:hAnsi="Arial" w:cs="Arial"/>
          <w:sz w:val="24"/>
          <w:szCs w:val="24"/>
        </w:rPr>
      </w:pPr>
      <w:r w:rsidRPr="00A87A4A">
        <w:rPr>
          <w:rFonts w:ascii="Arial" w:hAnsi="Arial" w:cs="Arial"/>
          <w:sz w:val="24"/>
          <w:szCs w:val="24"/>
        </w:rPr>
        <w:t>LCA</w:t>
      </w:r>
      <w:r w:rsidR="004A64F8">
        <w:rPr>
          <w:rFonts w:ascii="Arial" w:hAnsi="Arial" w:cs="Arial"/>
          <w:sz w:val="24"/>
          <w:szCs w:val="24"/>
        </w:rPr>
        <w:t xml:space="preserve"> was used</w:t>
      </w:r>
      <w:r w:rsidRPr="00A87A4A">
        <w:rPr>
          <w:rFonts w:ascii="Arial" w:hAnsi="Arial" w:cs="Arial"/>
          <w:sz w:val="24"/>
          <w:szCs w:val="24"/>
        </w:rPr>
        <w:t xml:space="preserve"> to classify people experiencing loneliness most often into groups of people with similar characteristics and life-circumstances.</w:t>
      </w:r>
      <w:r w:rsidR="00304EC2">
        <w:rPr>
          <w:rFonts w:ascii="Arial" w:hAnsi="Arial" w:cs="Arial"/>
          <w:sz w:val="24"/>
          <w:szCs w:val="24"/>
        </w:rPr>
        <w:t xml:space="preserve"> </w:t>
      </w:r>
      <w:r w:rsidRPr="00A87A4A">
        <w:rPr>
          <w:rFonts w:ascii="Arial" w:hAnsi="Arial" w:cs="Arial"/>
          <w:sz w:val="24"/>
          <w:szCs w:val="24"/>
        </w:rPr>
        <w:t>Th</w:t>
      </w:r>
      <w:r w:rsidR="004A64F8">
        <w:rPr>
          <w:rFonts w:ascii="Arial" w:hAnsi="Arial" w:cs="Arial"/>
          <w:sz w:val="24"/>
          <w:szCs w:val="24"/>
        </w:rPr>
        <w:t xml:space="preserve">e analysis </w:t>
      </w:r>
      <w:r w:rsidRPr="00A87A4A">
        <w:rPr>
          <w:rFonts w:ascii="Arial" w:hAnsi="Arial" w:cs="Arial"/>
          <w:sz w:val="24"/>
          <w:szCs w:val="24"/>
        </w:rPr>
        <w:t xml:space="preserve">produced different loneliness ‘profiles’ – combinations of characteristics that group together in ways associated with loneliness – and allowed us to identify particularly lonely people and find out more about them. Three profiles were identified: (i) Widowed older homeowners living alone with long-term health conditions; (ii) Unmarried, middle-agers with long-term health conditions; and (iii) Younger renters with little trust and sense of belonging to their area. This information helps </w:t>
      </w:r>
      <w:r w:rsidR="004A64F8">
        <w:rPr>
          <w:rFonts w:ascii="Arial" w:hAnsi="Arial" w:cs="Arial"/>
          <w:sz w:val="24"/>
          <w:szCs w:val="24"/>
        </w:rPr>
        <w:t xml:space="preserve">to understand the types of people more at risk of feeling lonely and the potential </w:t>
      </w:r>
      <w:r w:rsidR="004A64F8" w:rsidRPr="00A87A4A">
        <w:rPr>
          <w:rFonts w:ascii="Arial" w:hAnsi="Arial" w:cs="Arial"/>
          <w:sz w:val="24"/>
          <w:szCs w:val="24"/>
        </w:rPr>
        <w:t>explana</w:t>
      </w:r>
      <w:r w:rsidR="004A64F8">
        <w:rPr>
          <w:rFonts w:ascii="Arial" w:hAnsi="Arial" w:cs="Arial"/>
          <w:sz w:val="24"/>
          <w:szCs w:val="24"/>
        </w:rPr>
        <w:t>tions as to</w:t>
      </w:r>
      <w:r w:rsidRPr="00A87A4A">
        <w:rPr>
          <w:rFonts w:ascii="Arial" w:hAnsi="Arial" w:cs="Arial"/>
          <w:sz w:val="24"/>
          <w:szCs w:val="24"/>
        </w:rPr>
        <w:t xml:space="preserve"> why people feel lonely</w:t>
      </w:r>
      <w:r w:rsidR="004A64F8">
        <w:rPr>
          <w:rFonts w:ascii="Arial" w:hAnsi="Arial" w:cs="Arial"/>
          <w:sz w:val="24"/>
          <w:szCs w:val="24"/>
        </w:rPr>
        <w:t>;</w:t>
      </w:r>
      <w:r w:rsidRPr="00A87A4A">
        <w:rPr>
          <w:rFonts w:ascii="Arial" w:hAnsi="Arial" w:cs="Arial"/>
          <w:sz w:val="24"/>
          <w:szCs w:val="24"/>
        </w:rPr>
        <w:t xml:space="preserve"> </w:t>
      </w:r>
      <w:r w:rsidR="004A64F8">
        <w:rPr>
          <w:rFonts w:ascii="Arial" w:hAnsi="Arial" w:cs="Arial"/>
          <w:sz w:val="24"/>
          <w:szCs w:val="24"/>
        </w:rPr>
        <w:t>this has been used</w:t>
      </w:r>
      <w:r w:rsidRPr="00A87A4A">
        <w:rPr>
          <w:rFonts w:ascii="Arial" w:hAnsi="Arial" w:cs="Arial"/>
          <w:sz w:val="24"/>
          <w:szCs w:val="24"/>
        </w:rPr>
        <w:t xml:space="preserve"> for informing </w:t>
      </w:r>
      <w:r w:rsidR="004A64F8">
        <w:rPr>
          <w:rFonts w:ascii="Arial" w:hAnsi="Arial" w:cs="Arial"/>
          <w:sz w:val="24"/>
          <w:szCs w:val="24"/>
        </w:rPr>
        <w:t xml:space="preserve">the strategy and in turn future </w:t>
      </w:r>
      <w:r w:rsidRPr="00A87A4A">
        <w:rPr>
          <w:rFonts w:ascii="Arial" w:hAnsi="Arial" w:cs="Arial"/>
          <w:sz w:val="24"/>
          <w:szCs w:val="24"/>
        </w:rPr>
        <w:t>policies and interventions aimed at ameliorating loneliness.</w:t>
      </w:r>
    </w:p>
    <w:p w14:paraId="77C89CE2" w14:textId="32372F38" w:rsidR="00A87A4A" w:rsidRPr="00A87A4A" w:rsidRDefault="00A87A4A" w:rsidP="007B17CA">
      <w:pPr>
        <w:jc w:val="both"/>
        <w:rPr>
          <w:rFonts w:ascii="Arial" w:hAnsi="Arial" w:cs="Arial"/>
          <w:sz w:val="24"/>
          <w:szCs w:val="24"/>
        </w:rPr>
      </w:pPr>
    </w:p>
    <w:p w14:paraId="0A1B542F" w14:textId="78A55EDC" w:rsidR="00A87A4A" w:rsidRPr="00A87A4A" w:rsidRDefault="00A87A4A" w:rsidP="007B17CA">
      <w:pPr>
        <w:jc w:val="both"/>
        <w:rPr>
          <w:rFonts w:ascii="Arial" w:hAnsi="Arial" w:cs="Arial"/>
          <w:sz w:val="24"/>
          <w:szCs w:val="24"/>
        </w:rPr>
      </w:pPr>
      <w:r w:rsidRPr="00A87A4A">
        <w:rPr>
          <w:rFonts w:ascii="Arial" w:hAnsi="Arial" w:cs="Arial"/>
          <w:b/>
          <w:sz w:val="24"/>
          <w:szCs w:val="24"/>
        </w:rPr>
        <w:t>Keywords</w:t>
      </w:r>
      <w:r w:rsidRPr="00A87A4A">
        <w:rPr>
          <w:rFonts w:ascii="Arial" w:hAnsi="Arial" w:cs="Arial"/>
          <w:sz w:val="24"/>
          <w:szCs w:val="24"/>
        </w:rPr>
        <w:t xml:space="preserve">: </w:t>
      </w:r>
      <w:r w:rsidR="00E754B2">
        <w:rPr>
          <w:rFonts w:ascii="Arial" w:hAnsi="Arial" w:cs="Arial"/>
          <w:sz w:val="24"/>
          <w:szCs w:val="24"/>
        </w:rPr>
        <w:t>Loneliness; latent class analysis; binomial logistic regression; well-being.</w:t>
      </w:r>
    </w:p>
    <w:p w14:paraId="2BE2ADED" w14:textId="77777777" w:rsidR="00A87A4A" w:rsidRPr="00A87A4A" w:rsidRDefault="00A87A4A" w:rsidP="007B17CA">
      <w:pPr>
        <w:jc w:val="both"/>
        <w:rPr>
          <w:rFonts w:ascii="Arial" w:hAnsi="Arial" w:cs="Arial"/>
          <w:sz w:val="24"/>
          <w:szCs w:val="24"/>
        </w:rPr>
      </w:pPr>
    </w:p>
    <w:p w14:paraId="12B4ADF7" w14:textId="4DF78D3E" w:rsidR="007B17CA" w:rsidRPr="00A87A4A" w:rsidRDefault="007B17CA" w:rsidP="007B17CA">
      <w:pPr>
        <w:rPr>
          <w:rFonts w:ascii="Arial" w:hAnsi="Arial" w:cs="Arial"/>
          <w:sz w:val="24"/>
          <w:szCs w:val="24"/>
        </w:rPr>
      </w:pPr>
      <w:r w:rsidRPr="00A87A4A">
        <w:rPr>
          <w:rFonts w:ascii="Arial" w:hAnsi="Arial" w:cs="Arial"/>
          <w:sz w:val="24"/>
          <w:szCs w:val="24"/>
        </w:rPr>
        <w:t>Co</w:t>
      </w:r>
      <w:r w:rsidR="00E754B2">
        <w:rPr>
          <w:rFonts w:ascii="Arial" w:hAnsi="Arial" w:cs="Arial"/>
          <w:sz w:val="24"/>
          <w:szCs w:val="24"/>
        </w:rPr>
        <w:t>rresponding author: Ed Pyle</w:t>
      </w:r>
    </w:p>
    <w:p w14:paraId="38829F28" w14:textId="2CF2611C" w:rsidR="007B17CA" w:rsidRPr="00A87A4A" w:rsidRDefault="007B17CA" w:rsidP="007B17CA">
      <w:pPr>
        <w:rPr>
          <w:rFonts w:ascii="Arial" w:hAnsi="Arial" w:cs="Arial"/>
          <w:sz w:val="24"/>
          <w:szCs w:val="24"/>
        </w:rPr>
      </w:pPr>
      <w:r w:rsidRPr="00A87A4A">
        <w:rPr>
          <w:rFonts w:ascii="Arial" w:hAnsi="Arial" w:cs="Arial"/>
          <w:sz w:val="24"/>
          <w:szCs w:val="24"/>
        </w:rPr>
        <w:t xml:space="preserve">Telephone: </w:t>
      </w:r>
      <w:r w:rsidRPr="00A87A4A">
        <w:rPr>
          <w:rFonts w:ascii="Arial" w:hAnsi="Arial" w:cs="Arial"/>
          <w:iCs/>
          <w:sz w:val="24"/>
          <w:szCs w:val="24"/>
        </w:rPr>
        <w:t>01329 44 7141</w:t>
      </w:r>
    </w:p>
    <w:p w14:paraId="06208921" w14:textId="698443FD" w:rsidR="00D11611" w:rsidRDefault="007B17CA" w:rsidP="007B17CA">
      <w:pPr>
        <w:rPr>
          <w:rFonts w:ascii="Arial" w:hAnsi="Arial" w:cs="Arial"/>
          <w:sz w:val="24"/>
          <w:szCs w:val="24"/>
        </w:rPr>
      </w:pPr>
      <w:r w:rsidRPr="00A87A4A">
        <w:rPr>
          <w:rFonts w:ascii="Arial" w:hAnsi="Arial" w:cs="Arial"/>
          <w:sz w:val="24"/>
          <w:szCs w:val="24"/>
        </w:rPr>
        <w:t>Email: edward.pyle@ons.gov.uk</w:t>
      </w:r>
    </w:p>
    <w:p w14:paraId="249AEF95" w14:textId="77777777" w:rsidR="00D11611" w:rsidRDefault="00D11611">
      <w:pPr>
        <w:rPr>
          <w:rFonts w:ascii="Arial" w:hAnsi="Arial" w:cs="Arial"/>
          <w:sz w:val="24"/>
          <w:szCs w:val="24"/>
        </w:rPr>
      </w:pPr>
      <w:r>
        <w:rPr>
          <w:rFonts w:ascii="Arial" w:hAnsi="Arial" w:cs="Arial"/>
          <w:sz w:val="24"/>
          <w:szCs w:val="24"/>
        </w:rPr>
        <w:br w:type="page"/>
      </w:r>
    </w:p>
    <w:p w14:paraId="3CAA2056" w14:textId="670D199C" w:rsidR="00163001" w:rsidRPr="00D813EE" w:rsidRDefault="00163001" w:rsidP="00D813EE">
      <w:pPr>
        <w:pStyle w:val="Heading1"/>
        <w:numPr>
          <w:ilvl w:val="0"/>
          <w:numId w:val="32"/>
        </w:numPr>
        <w:rPr>
          <w:b/>
        </w:rPr>
      </w:pPr>
      <w:r w:rsidRPr="00D813EE">
        <w:rPr>
          <w:b/>
        </w:rPr>
        <w:lastRenderedPageBreak/>
        <w:t>Main points</w:t>
      </w:r>
    </w:p>
    <w:p w14:paraId="327253C6" w14:textId="030046D6"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In 2016 to 2017, there were 5% of adults in England who reported feeling lonely “often” or “always”.</w:t>
      </w:r>
    </w:p>
    <w:p w14:paraId="67049EE8"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Younger adults aged 16 to 24 years reported feeling lonely more often than those in older age groups.</w:t>
      </w:r>
    </w:p>
    <w:p w14:paraId="37510B2A"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Women reported feeling lonely more often than men.</w:t>
      </w:r>
    </w:p>
    <w:p w14:paraId="3B261EC7"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Those single or widowed were at particular risk of experiencing loneliness more often.</w:t>
      </w:r>
    </w:p>
    <w:p w14:paraId="40778DF0"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People in poor health or who have conditions they describe as “limiting” were also at particular risk of feeling lonely more often.</w:t>
      </w:r>
    </w:p>
    <w:p w14:paraId="458CFB44"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Renters reported feeling lonely more often than homeowners.</w:t>
      </w:r>
    </w:p>
    <w:p w14:paraId="4C9039B1"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People who feel that they belong less strongly to their neighbourhood reported feeling lonely more often.</w:t>
      </w:r>
    </w:p>
    <w:p w14:paraId="54021AE9" w14:textId="77777777" w:rsidR="00163001" w:rsidRPr="00163001" w:rsidRDefault="00163001" w:rsidP="00C27D67">
      <w:pPr>
        <w:numPr>
          <w:ilvl w:val="0"/>
          <w:numId w:val="1"/>
        </w:numPr>
        <w:jc w:val="both"/>
        <w:rPr>
          <w:rFonts w:ascii="Arial" w:hAnsi="Arial" w:cs="Arial"/>
          <w:sz w:val="24"/>
          <w:szCs w:val="24"/>
        </w:rPr>
      </w:pPr>
      <w:r w:rsidRPr="00163001">
        <w:rPr>
          <w:rFonts w:ascii="Arial" w:hAnsi="Arial" w:cs="Arial"/>
          <w:sz w:val="24"/>
          <w:szCs w:val="24"/>
        </w:rPr>
        <w:t>People who have little trust of others in their local area reported feeling lonely more often.</w:t>
      </w:r>
    </w:p>
    <w:p w14:paraId="3B843B91" w14:textId="77777777" w:rsidR="0056159D" w:rsidRDefault="0056159D" w:rsidP="00C27D67">
      <w:pPr>
        <w:jc w:val="both"/>
        <w:rPr>
          <w:rFonts w:ascii="Arial" w:hAnsi="Arial" w:cs="Arial"/>
          <w:sz w:val="24"/>
          <w:szCs w:val="24"/>
        </w:rPr>
      </w:pPr>
    </w:p>
    <w:p w14:paraId="6FCF2DCA" w14:textId="55B929C5" w:rsidR="00163001" w:rsidRPr="00163001" w:rsidRDefault="00163001" w:rsidP="00C27D67">
      <w:pPr>
        <w:jc w:val="both"/>
        <w:rPr>
          <w:rFonts w:ascii="Arial" w:hAnsi="Arial" w:cs="Arial"/>
          <w:sz w:val="24"/>
          <w:szCs w:val="24"/>
        </w:rPr>
      </w:pPr>
      <w:r w:rsidRPr="00163001">
        <w:rPr>
          <w:rFonts w:ascii="Arial" w:hAnsi="Arial" w:cs="Arial"/>
          <w:sz w:val="24"/>
          <w:szCs w:val="24"/>
        </w:rPr>
        <w:t>Three profiles of people at particular risk from loneliness were identified:</w:t>
      </w:r>
    </w:p>
    <w:p w14:paraId="7A1C93B8" w14:textId="77777777" w:rsidR="00163001" w:rsidRPr="00163001" w:rsidRDefault="00163001" w:rsidP="00C27D67">
      <w:pPr>
        <w:numPr>
          <w:ilvl w:val="0"/>
          <w:numId w:val="2"/>
        </w:numPr>
        <w:jc w:val="both"/>
        <w:rPr>
          <w:rFonts w:ascii="Arial" w:hAnsi="Arial" w:cs="Arial"/>
          <w:sz w:val="24"/>
          <w:szCs w:val="24"/>
        </w:rPr>
      </w:pPr>
      <w:r w:rsidRPr="00163001">
        <w:rPr>
          <w:rFonts w:ascii="Arial" w:hAnsi="Arial" w:cs="Arial"/>
          <w:sz w:val="24"/>
          <w:szCs w:val="24"/>
        </w:rPr>
        <w:t>Widowed older homeowners living alone with long-term health conditions.</w:t>
      </w:r>
    </w:p>
    <w:p w14:paraId="355BE511" w14:textId="77777777" w:rsidR="00163001" w:rsidRPr="00163001" w:rsidRDefault="00163001" w:rsidP="00C27D67">
      <w:pPr>
        <w:numPr>
          <w:ilvl w:val="0"/>
          <w:numId w:val="2"/>
        </w:numPr>
        <w:jc w:val="both"/>
        <w:rPr>
          <w:rFonts w:ascii="Arial" w:hAnsi="Arial" w:cs="Arial"/>
          <w:sz w:val="24"/>
          <w:szCs w:val="24"/>
        </w:rPr>
      </w:pPr>
      <w:r w:rsidRPr="00163001">
        <w:rPr>
          <w:rFonts w:ascii="Arial" w:hAnsi="Arial" w:cs="Arial"/>
          <w:sz w:val="24"/>
          <w:szCs w:val="24"/>
        </w:rPr>
        <w:t>Unmarried, middle-agers with long-term health conditions.</w:t>
      </w:r>
    </w:p>
    <w:p w14:paraId="216F9452" w14:textId="77777777" w:rsidR="00163001" w:rsidRPr="00163001" w:rsidRDefault="00163001" w:rsidP="00C27D67">
      <w:pPr>
        <w:numPr>
          <w:ilvl w:val="0"/>
          <w:numId w:val="2"/>
        </w:numPr>
        <w:jc w:val="both"/>
        <w:rPr>
          <w:rFonts w:ascii="Arial" w:hAnsi="Arial" w:cs="Arial"/>
          <w:sz w:val="24"/>
          <w:szCs w:val="24"/>
        </w:rPr>
      </w:pPr>
      <w:r w:rsidRPr="00163001">
        <w:rPr>
          <w:rFonts w:ascii="Arial" w:hAnsi="Arial" w:cs="Arial"/>
          <w:sz w:val="24"/>
          <w:szCs w:val="24"/>
        </w:rPr>
        <w:t>Younger renters with little trust and sense of belonging to their area.</w:t>
      </w:r>
    </w:p>
    <w:p w14:paraId="4BB3D4C5" w14:textId="3DE653EF" w:rsidR="007B17CA" w:rsidRDefault="007B17CA" w:rsidP="007B17CA">
      <w:pPr>
        <w:rPr>
          <w:rFonts w:ascii="Arial" w:hAnsi="Arial" w:cs="Arial"/>
          <w:sz w:val="24"/>
          <w:szCs w:val="24"/>
        </w:rPr>
      </w:pPr>
    </w:p>
    <w:p w14:paraId="225BFC57" w14:textId="2C256412" w:rsidR="00163001" w:rsidRPr="00D813EE" w:rsidRDefault="0095719D" w:rsidP="00D813EE">
      <w:pPr>
        <w:pStyle w:val="Heading1"/>
        <w:numPr>
          <w:ilvl w:val="0"/>
          <w:numId w:val="32"/>
        </w:numPr>
        <w:rPr>
          <w:b/>
        </w:rPr>
      </w:pPr>
      <w:r w:rsidRPr="00D813EE">
        <w:rPr>
          <w:b/>
        </w:rPr>
        <w:t>Things you need to know</w:t>
      </w:r>
    </w:p>
    <w:p w14:paraId="3DEC4FFA" w14:textId="77777777" w:rsidR="00163001" w:rsidRPr="00163001" w:rsidRDefault="00163001" w:rsidP="00C27D67">
      <w:pPr>
        <w:jc w:val="both"/>
        <w:rPr>
          <w:rFonts w:ascii="Arial" w:hAnsi="Arial" w:cs="Arial"/>
          <w:sz w:val="24"/>
          <w:szCs w:val="24"/>
        </w:rPr>
      </w:pPr>
      <w:r w:rsidRPr="00163001">
        <w:rPr>
          <w:rFonts w:ascii="Arial" w:hAnsi="Arial" w:cs="Arial"/>
          <w:sz w:val="24"/>
          <w:szCs w:val="24"/>
        </w:rPr>
        <w:t>The Prime Minister recently announced </w:t>
      </w:r>
      <w:hyperlink r:id="rId12" w:history="1">
        <w:r w:rsidRPr="00163001">
          <w:rPr>
            <w:rStyle w:val="Hyperlink"/>
            <w:rFonts w:ascii="Arial" w:hAnsi="Arial" w:cs="Arial"/>
            <w:sz w:val="24"/>
            <w:szCs w:val="24"/>
          </w:rPr>
          <w:t>the development of a strategy to alleviate loneliness</w:t>
        </w:r>
      </w:hyperlink>
      <w:r w:rsidRPr="00163001">
        <w:rPr>
          <w:rFonts w:ascii="Arial" w:hAnsi="Arial" w:cs="Arial"/>
          <w:sz w:val="24"/>
          <w:szCs w:val="24"/>
        </w:rPr>
        <w:t> in response to the </w:t>
      </w:r>
      <w:hyperlink r:id="rId13" w:history="1">
        <w:r w:rsidRPr="00163001">
          <w:rPr>
            <w:rStyle w:val="Hyperlink"/>
            <w:rFonts w:ascii="Arial" w:hAnsi="Arial" w:cs="Arial"/>
            <w:sz w:val="24"/>
            <w:szCs w:val="24"/>
          </w:rPr>
          <w:t>report of the Jo Cox Commission on Loneliness (PDF, 2.56MB)</w:t>
        </w:r>
      </w:hyperlink>
      <w:r w:rsidRPr="00163001">
        <w:rPr>
          <w:rFonts w:ascii="Arial" w:hAnsi="Arial" w:cs="Arial"/>
          <w:sz w:val="24"/>
          <w:szCs w:val="24"/>
        </w:rPr>
        <w:t> published in December 2017. As part of this, she requested that Office for National Statistics (ONS) develops national measures of loneliness. ONS is now working with a cross-government group, charities, academics and other stakeholders to review the measurement of loneliness and publish recommendations on this later this year.</w:t>
      </w:r>
    </w:p>
    <w:p w14:paraId="2DC4F067" w14:textId="1953D8F1" w:rsidR="00163001" w:rsidRPr="00163001" w:rsidRDefault="00163001" w:rsidP="00C27D67">
      <w:pPr>
        <w:jc w:val="both"/>
        <w:rPr>
          <w:rFonts w:ascii="Arial" w:hAnsi="Arial" w:cs="Arial"/>
          <w:sz w:val="24"/>
          <w:szCs w:val="24"/>
        </w:rPr>
      </w:pPr>
      <w:r w:rsidRPr="00163001">
        <w:rPr>
          <w:rFonts w:ascii="Arial" w:hAnsi="Arial" w:cs="Arial"/>
          <w:sz w:val="24"/>
          <w:szCs w:val="24"/>
        </w:rPr>
        <w:t xml:space="preserve">This </w:t>
      </w:r>
      <w:r>
        <w:rPr>
          <w:rFonts w:ascii="Arial" w:hAnsi="Arial" w:cs="Arial"/>
          <w:sz w:val="24"/>
          <w:szCs w:val="24"/>
        </w:rPr>
        <w:t>paper</w:t>
      </w:r>
      <w:r w:rsidRPr="00163001">
        <w:rPr>
          <w:rFonts w:ascii="Arial" w:hAnsi="Arial" w:cs="Arial"/>
          <w:sz w:val="24"/>
          <w:szCs w:val="24"/>
        </w:rPr>
        <w:t xml:space="preserve"> is based on data collected for the </w:t>
      </w:r>
      <w:hyperlink r:id="rId14" w:history="1">
        <w:r w:rsidRPr="00163001">
          <w:rPr>
            <w:rStyle w:val="Hyperlink"/>
            <w:rFonts w:ascii="Arial" w:hAnsi="Arial" w:cs="Arial"/>
            <w:sz w:val="24"/>
            <w:szCs w:val="24"/>
          </w:rPr>
          <w:t>Community Life Survey (CLS)</w:t>
        </w:r>
      </w:hyperlink>
      <w:r w:rsidRPr="00163001">
        <w:rPr>
          <w:rFonts w:ascii="Arial" w:hAnsi="Arial" w:cs="Arial"/>
          <w:sz w:val="24"/>
          <w:szCs w:val="24"/>
        </w:rPr>
        <w:t xml:space="preserve"> between August 2016 and March 2017. The survey asked people living in England: “How often </w:t>
      </w:r>
      <w:r w:rsidRPr="00163001">
        <w:rPr>
          <w:rFonts w:ascii="Arial" w:hAnsi="Arial" w:cs="Arial"/>
          <w:sz w:val="24"/>
          <w:szCs w:val="24"/>
        </w:rPr>
        <w:lastRenderedPageBreak/>
        <w:t xml:space="preserve">do you feel lonely?” with the following response categories: “often/always”, “sometimes”, “occasionally”, “hardly ever” and “never”. The analysis presented here is based on this question. The survey was selected for analysis because it asked respondents about how often they experience loneliness and about other aspects of their lives – this </w:t>
      </w:r>
      <w:r w:rsidR="00C27D67">
        <w:rPr>
          <w:rFonts w:ascii="Arial" w:hAnsi="Arial" w:cs="Arial"/>
          <w:sz w:val="24"/>
          <w:szCs w:val="24"/>
        </w:rPr>
        <w:t>paper</w:t>
      </w:r>
      <w:r w:rsidRPr="00163001">
        <w:rPr>
          <w:rFonts w:ascii="Arial" w:hAnsi="Arial" w:cs="Arial"/>
          <w:sz w:val="24"/>
          <w:szCs w:val="24"/>
        </w:rPr>
        <w:t xml:space="preserve"> is focused on the frequency of loneliness rather than degree of loneliness.</w:t>
      </w:r>
    </w:p>
    <w:p w14:paraId="77477D4D" w14:textId="5484D297" w:rsidR="00163001" w:rsidRPr="00163001" w:rsidRDefault="00163001" w:rsidP="00C27D67">
      <w:pPr>
        <w:jc w:val="both"/>
        <w:rPr>
          <w:rFonts w:ascii="Arial" w:hAnsi="Arial" w:cs="Arial"/>
          <w:sz w:val="24"/>
          <w:szCs w:val="24"/>
        </w:rPr>
      </w:pPr>
      <w:r w:rsidRPr="00163001">
        <w:rPr>
          <w:rFonts w:ascii="Arial" w:hAnsi="Arial" w:cs="Arial"/>
          <w:sz w:val="24"/>
          <w:szCs w:val="24"/>
        </w:rPr>
        <w:t xml:space="preserve">The focus of this </w:t>
      </w:r>
      <w:r>
        <w:rPr>
          <w:rFonts w:ascii="Arial" w:hAnsi="Arial" w:cs="Arial"/>
          <w:sz w:val="24"/>
          <w:szCs w:val="24"/>
        </w:rPr>
        <w:t>paper</w:t>
      </w:r>
      <w:r w:rsidRPr="00163001">
        <w:rPr>
          <w:rFonts w:ascii="Arial" w:hAnsi="Arial" w:cs="Arial"/>
          <w:sz w:val="24"/>
          <w:szCs w:val="24"/>
        </w:rPr>
        <w:t xml:space="preserve"> is on identifying personal characteristics and circumstances that increase or reduce the likelihood of experiencing loneliness. We also present profiles of loneliness – collections of personal characteristics that can put people at greater or lesser risk of loneliness. This could be used to target support more effectively towards people who are at greater risk of feeling lonely more often.</w:t>
      </w:r>
    </w:p>
    <w:p w14:paraId="0C9EE3AB" w14:textId="5E89B3F1" w:rsidR="00163001" w:rsidRPr="00163001" w:rsidRDefault="00163001" w:rsidP="00C27D67">
      <w:pPr>
        <w:jc w:val="both"/>
        <w:rPr>
          <w:rFonts w:ascii="Arial" w:hAnsi="Arial" w:cs="Arial"/>
          <w:sz w:val="24"/>
          <w:szCs w:val="24"/>
        </w:rPr>
      </w:pPr>
      <w:r w:rsidRPr="00163001">
        <w:rPr>
          <w:rFonts w:ascii="Arial" w:hAnsi="Arial" w:cs="Arial"/>
          <w:sz w:val="24"/>
          <w:szCs w:val="24"/>
        </w:rPr>
        <w:t>To improve statistical quality, for the logistic regression and the cluster analysis, those who reported feeling lonely “often/always”, “sometimes” or “occasionally” are classified as “more often lonely” whilst those who reported “hardly ever” or “never” feeling lonely are classified as</w:t>
      </w:r>
      <w:r>
        <w:rPr>
          <w:rFonts w:ascii="Arial" w:hAnsi="Arial" w:cs="Arial"/>
          <w:sz w:val="24"/>
          <w:szCs w:val="24"/>
        </w:rPr>
        <w:t xml:space="preserve"> “hardly ever or never lonely”.</w:t>
      </w:r>
    </w:p>
    <w:p w14:paraId="4690D1CA" w14:textId="0D2B905B" w:rsidR="00163001" w:rsidRPr="00163001" w:rsidRDefault="00163001" w:rsidP="00C27D67">
      <w:pPr>
        <w:jc w:val="both"/>
        <w:rPr>
          <w:rFonts w:ascii="Arial" w:hAnsi="Arial" w:cs="Arial"/>
          <w:sz w:val="24"/>
          <w:szCs w:val="24"/>
        </w:rPr>
      </w:pPr>
      <w:r w:rsidRPr="00163001">
        <w:rPr>
          <w:rFonts w:ascii="Arial" w:hAnsi="Arial" w:cs="Arial"/>
          <w:sz w:val="24"/>
          <w:szCs w:val="24"/>
        </w:rPr>
        <w:t xml:space="preserve">The statistical significance of differences noted within </w:t>
      </w:r>
      <w:r>
        <w:rPr>
          <w:rFonts w:ascii="Arial" w:hAnsi="Arial" w:cs="Arial"/>
          <w:sz w:val="24"/>
          <w:szCs w:val="24"/>
        </w:rPr>
        <w:t>this paper</w:t>
      </w:r>
      <w:r w:rsidRPr="00163001">
        <w:rPr>
          <w:rFonts w:ascii="Arial" w:hAnsi="Arial" w:cs="Arial"/>
          <w:sz w:val="24"/>
          <w:szCs w:val="24"/>
        </w:rPr>
        <w:t xml:space="preserve"> are based on non-overlapping 95% confidence intervals.</w:t>
      </w:r>
    </w:p>
    <w:p w14:paraId="482EBDE2" w14:textId="77777777" w:rsidR="00163001" w:rsidRPr="00A87A4A" w:rsidRDefault="00163001" w:rsidP="007B17CA">
      <w:pPr>
        <w:rPr>
          <w:rFonts w:ascii="Arial" w:hAnsi="Arial" w:cs="Arial"/>
          <w:sz w:val="24"/>
          <w:szCs w:val="24"/>
        </w:rPr>
      </w:pPr>
    </w:p>
    <w:p w14:paraId="656D87C9" w14:textId="37E14378" w:rsidR="00163001" w:rsidRPr="00D813EE" w:rsidRDefault="00163001" w:rsidP="00D813EE">
      <w:pPr>
        <w:pStyle w:val="Heading1"/>
        <w:numPr>
          <w:ilvl w:val="0"/>
          <w:numId w:val="32"/>
        </w:numPr>
        <w:rPr>
          <w:b/>
        </w:rPr>
      </w:pPr>
      <w:r w:rsidRPr="00D813EE">
        <w:rPr>
          <w:b/>
        </w:rPr>
        <w:t>Who is lonely more often?</w:t>
      </w:r>
    </w:p>
    <w:p w14:paraId="35FF1EFB" w14:textId="77777777" w:rsidR="00163001" w:rsidRPr="00163001" w:rsidRDefault="00163001" w:rsidP="00C27D67">
      <w:pPr>
        <w:jc w:val="both"/>
        <w:rPr>
          <w:rFonts w:ascii="Arial" w:hAnsi="Arial" w:cs="Arial"/>
          <w:sz w:val="24"/>
          <w:szCs w:val="24"/>
        </w:rPr>
      </w:pPr>
      <w:r w:rsidRPr="00163001">
        <w:rPr>
          <w:rFonts w:ascii="Arial" w:hAnsi="Arial" w:cs="Arial"/>
          <w:sz w:val="24"/>
          <w:szCs w:val="24"/>
        </w:rPr>
        <w:t>Initially descriptive analysis was carried out to shed light on how personal characteristics and circumstances are associated with self-reported loneliness.</w:t>
      </w:r>
    </w:p>
    <w:p w14:paraId="175443C6" w14:textId="77777777" w:rsidR="00163001" w:rsidRPr="00163001" w:rsidRDefault="00163001" w:rsidP="00C27D67">
      <w:pPr>
        <w:jc w:val="both"/>
        <w:rPr>
          <w:rFonts w:ascii="Arial" w:hAnsi="Arial" w:cs="Arial"/>
          <w:sz w:val="24"/>
          <w:szCs w:val="24"/>
        </w:rPr>
      </w:pPr>
      <w:r w:rsidRPr="00163001">
        <w:rPr>
          <w:rFonts w:ascii="Arial" w:hAnsi="Arial" w:cs="Arial"/>
          <w:sz w:val="24"/>
          <w:szCs w:val="24"/>
        </w:rPr>
        <w:t>Figure 1 shows that in 2016 to 2017, there were 5% of adults (aged 16 years and over) in England reporting feeling lonely “often/always” – that’s 1 in 20 adults. Furthermore, 16% of adults reported feeling lonely sometimes and 24% occasionally.</w:t>
      </w:r>
    </w:p>
    <w:p w14:paraId="38432B15" w14:textId="1827E6B5" w:rsidR="007B17CA" w:rsidRDefault="007B17CA" w:rsidP="007B17CA">
      <w:pPr>
        <w:rPr>
          <w:rFonts w:ascii="Arial" w:hAnsi="Arial" w:cs="Arial"/>
          <w:b/>
          <w:sz w:val="24"/>
          <w:szCs w:val="24"/>
        </w:rPr>
      </w:pPr>
    </w:p>
    <w:p w14:paraId="3ADE7CEB" w14:textId="77777777" w:rsidR="00163001" w:rsidRDefault="00163001" w:rsidP="00163001">
      <w:pPr>
        <w:rPr>
          <w:rFonts w:ascii="Arial" w:hAnsi="Arial" w:cs="Arial"/>
          <w:b/>
          <w:sz w:val="24"/>
          <w:szCs w:val="24"/>
        </w:rPr>
      </w:pPr>
    </w:p>
    <w:p w14:paraId="1AABA50B" w14:textId="77777777" w:rsidR="00163001" w:rsidRDefault="00163001" w:rsidP="00163001">
      <w:pPr>
        <w:rPr>
          <w:rFonts w:ascii="Arial" w:hAnsi="Arial" w:cs="Arial"/>
          <w:b/>
          <w:sz w:val="24"/>
          <w:szCs w:val="24"/>
        </w:rPr>
      </w:pPr>
    </w:p>
    <w:p w14:paraId="585F9041" w14:textId="77777777" w:rsidR="00163001" w:rsidRDefault="00163001" w:rsidP="00163001">
      <w:pPr>
        <w:rPr>
          <w:rFonts w:ascii="Arial" w:hAnsi="Arial" w:cs="Arial"/>
          <w:b/>
          <w:sz w:val="24"/>
          <w:szCs w:val="24"/>
        </w:rPr>
      </w:pPr>
    </w:p>
    <w:p w14:paraId="2CC1C290" w14:textId="77777777" w:rsidR="00163001" w:rsidRDefault="00163001" w:rsidP="00163001">
      <w:pPr>
        <w:rPr>
          <w:rFonts w:ascii="Arial" w:hAnsi="Arial" w:cs="Arial"/>
          <w:b/>
          <w:sz w:val="24"/>
          <w:szCs w:val="24"/>
        </w:rPr>
      </w:pPr>
    </w:p>
    <w:p w14:paraId="01DC4AFD" w14:textId="77777777" w:rsidR="00163001" w:rsidRDefault="00163001" w:rsidP="00163001">
      <w:pPr>
        <w:rPr>
          <w:rFonts w:ascii="Arial" w:hAnsi="Arial" w:cs="Arial"/>
          <w:b/>
          <w:sz w:val="24"/>
          <w:szCs w:val="24"/>
        </w:rPr>
      </w:pPr>
    </w:p>
    <w:p w14:paraId="5016D71C" w14:textId="77777777" w:rsidR="00163001" w:rsidRDefault="00163001" w:rsidP="00163001">
      <w:pPr>
        <w:rPr>
          <w:rFonts w:ascii="Arial" w:hAnsi="Arial" w:cs="Arial"/>
          <w:b/>
          <w:sz w:val="24"/>
          <w:szCs w:val="24"/>
        </w:rPr>
      </w:pPr>
    </w:p>
    <w:p w14:paraId="21CCD773" w14:textId="77777777" w:rsidR="00163001" w:rsidRDefault="00163001" w:rsidP="00163001">
      <w:pPr>
        <w:rPr>
          <w:rFonts w:ascii="Arial" w:hAnsi="Arial" w:cs="Arial"/>
          <w:b/>
          <w:sz w:val="24"/>
          <w:szCs w:val="24"/>
        </w:rPr>
      </w:pPr>
    </w:p>
    <w:p w14:paraId="5203BC1F" w14:textId="3B3D6343" w:rsidR="00163001" w:rsidRDefault="0095719D" w:rsidP="00163001">
      <w:pPr>
        <w:rPr>
          <w:rFonts w:ascii="Arial" w:hAnsi="Arial" w:cs="Arial"/>
          <w:b/>
          <w:sz w:val="24"/>
          <w:szCs w:val="24"/>
        </w:rPr>
      </w:pPr>
      <w:r>
        <w:rPr>
          <w:rFonts w:ascii="Arial" w:hAnsi="Arial" w:cs="Arial"/>
          <w:b/>
          <w:noProof/>
          <w:sz w:val="24"/>
          <w:szCs w:val="24"/>
        </w:rPr>
        <w:lastRenderedPageBreak/>
        <w:drawing>
          <wp:inline distT="0" distB="0" distL="0" distR="0" wp14:anchorId="66598738" wp14:editId="176C9283">
            <wp:extent cx="5935980" cy="4427220"/>
            <wp:effectExtent l="0" t="0" r="0" b="0"/>
            <wp:docPr id="5" name="Picture 5" descr="\\NDATA12\pylee$\Desktop\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ATA12\pylee$\Desktop\Figur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4427220"/>
                    </a:xfrm>
                    <a:prstGeom prst="rect">
                      <a:avLst/>
                    </a:prstGeom>
                    <a:noFill/>
                    <a:ln>
                      <a:noFill/>
                    </a:ln>
                  </pic:spPr>
                </pic:pic>
              </a:graphicData>
            </a:graphic>
          </wp:inline>
        </w:drawing>
      </w:r>
    </w:p>
    <w:p w14:paraId="11E2AF31" w14:textId="01D5C2A4" w:rsidR="0095719D" w:rsidRPr="0095719D" w:rsidRDefault="0095719D" w:rsidP="0095719D">
      <w:pPr>
        <w:rPr>
          <w:rFonts w:ascii="Arial" w:hAnsi="Arial" w:cs="Arial"/>
          <w:b/>
          <w:bCs/>
          <w:sz w:val="24"/>
          <w:szCs w:val="24"/>
        </w:rPr>
      </w:pPr>
    </w:p>
    <w:p w14:paraId="5749A5DD" w14:textId="50E4BA89" w:rsidR="0095719D" w:rsidRDefault="0095719D" w:rsidP="00163001">
      <w:pPr>
        <w:rPr>
          <w:rFonts w:ascii="Arial" w:hAnsi="Arial" w:cs="Arial"/>
          <w:b/>
          <w:sz w:val="24"/>
          <w:szCs w:val="24"/>
        </w:rPr>
      </w:pPr>
    </w:p>
    <w:p w14:paraId="369DFA6A" w14:textId="77777777" w:rsidR="0095719D" w:rsidRPr="0095719D" w:rsidRDefault="0095719D" w:rsidP="0095719D">
      <w:pPr>
        <w:rPr>
          <w:rFonts w:ascii="Arial" w:hAnsi="Arial" w:cs="Arial"/>
          <w:b/>
          <w:sz w:val="24"/>
          <w:szCs w:val="24"/>
        </w:rPr>
      </w:pPr>
      <w:r w:rsidRPr="0095719D">
        <w:rPr>
          <w:rFonts w:ascii="Arial" w:hAnsi="Arial" w:cs="Arial"/>
          <w:b/>
          <w:sz w:val="24"/>
          <w:szCs w:val="24"/>
        </w:rPr>
        <w:t>Women report experiencing loneliness more often than men</w:t>
      </w:r>
    </w:p>
    <w:p w14:paraId="659C90E4" w14:textId="77777777" w:rsidR="0095719D" w:rsidRPr="0095719D" w:rsidRDefault="0095719D" w:rsidP="00C27D67">
      <w:pPr>
        <w:jc w:val="both"/>
        <w:rPr>
          <w:rFonts w:ascii="Arial" w:hAnsi="Arial" w:cs="Arial"/>
          <w:sz w:val="24"/>
          <w:szCs w:val="24"/>
        </w:rPr>
      </w:pPr>
      <w:r w:rsidRPr="0095719D">
        <w:rPr>
          <w:rFonts w:ascii="Arial" w:hAnsi="Arial" w:cs="Arial"/>
          <w:sz w:val="24"/>
          <w:szCs w:val="24"/>
        </w:rPr>
        <w:t>Women reported feeling lonely more frequently than men. They were significantly more likely than men to report feeling lonely “often/always”, “some of the time” and “occasionally” and were much less likely than men to say they “never” felt lonely (Figure 2).</w:t>
      </w:r>
    </w:p>
    <w:p w14:paraId="426F799B" w14:textId="0C41F404" w:rsidR="0095719D" w:rsidRDefault="0095719D" w:rsidP="00C27D67">
      <w:pPr>
        <w:jc w:val="both"/>
        <w:rPr>
          <w:rFonts w:ascii="Arial" w:hAnsi="Arial" w:cs="Arial"/>
          <w:sz w:val="24"/>
          <w:szCs w:val="24"/>
        </w:rPr>
      </w:pPr>
      <w:r w:rsidRPr="0095719D">
        <w:rPr>
          <w:rFonts w:ascii="Arial" w:hAnsi="Arial" w:cs="Arial"/>
          <w:sz w:val="24"/>
          <w:szCs w:val="24"/>
        </w:rPr>
        <w:t>It is possible that this may reflect in part differences in how men and women reflect on their personal experiences of loneliness or respond to the question. Some research suggests that men may be more reluctant than women to report undesirable feelings such as loneliness</w:t>
      </w:r>
      <w:r>
        <w:rPr>
          <w:rFonts w:ascii="Arial" w:hAnsi="Arial" w:cs="Arial"/>
          <w:sz w:val="24"/>
          <w:szCs w:val="24"/>
        </w:rPr>
        <w:t xml:space="preserve"> (</w:t>
      </w:r>
      <w:hyperlink r:id="rId16" w:history="1">
        <w:r w:rsidRPr="00C27D67">
          <w:rPr>
            <w:rStyle w:val="Hyperlink"/>
            <w:rFonts w:ascii="Arial" w:hAnsi="Arial" w:cs="Arial"/>
            <w:sz w:val="24"/>
            <w:szCs w:val="24"/>
          </w:rPr>
          <w:t>Borys and Perlman, 1985</w:t>
        </w:r>
      </w:hyperlink>
      <w:r w:rsidRPr="00C27D67">
        <w:rPr>
          <w:rFonts w:ascii="Arial" w:hAnsi="Arial" w:cs="Arial"/>
          <w:sz w:val="24"/>
          <w:szCs w:val="24"/>
        </w:rPr>
        <w:t xml:space="preserve">; </w:t>
      </w:r>
      <w:hyperlink r:id="rId17" w:history="1">
        <w:r w:rsidRPr="00C27D67">
          <w:rPr>
            <w:rStyle w:val="Hyperlink"/>
            <w:rFonts w:ascii="Arial" w:hAnsi="Arial" w:cs="Arial"/>
            <w:sz w:val="24"/>
            <w:szCs w:val="24"/>
          </w:rPr>
          <w:t>Nicolaisen and Thorsen, 2014</w:t>
        </w:r>
      </w:hyperlink>
      <w:r w:rsidRPr="00C27D67">
        <w:rPr>
          <w:rFonts w:ascii="Arial" w:hAnsi="Arial" w:cs="Arial"/>
          <w:sz w:val="24"/>
          <w:szCs w:val="24"/>
        </w:rPr>
        <w:t>).</w:t>
      </w:r>
      <w:r>
        <w:rPr>
          <w:rFonts w:ascii="Arial" w:hAnsi="Arial" w:cs="Arial"/>
          <w:sz w:val="24"/>
          <w:szCs w:val="24"/>
        </w:rPr>
        <w:t xml:space="preserve"> </w:t>
      </w:r>
    </w:p>
    <w:p w14:paraId="228868B9" w14:textId="6626344E" w:rsidR="0095719D" w:rsidRDefault="0095719D" w:rsidP="0095719D">
      <w:pPr>
        <w:rPr>
          <w:rFonts w:ascii="Arial" w:hAnsi="Arial" w:cs="Arial"/>
          <w:sz w:val="24"/>
          <w:szCs w:val="24"/>
        </w:rPr>
      </w:pPr>
    </w:p>
    <w:p w14:paraId="62B18FE4" w14:textId="130CC1ED" w:rsidR="0095719D" w:rsidRPr="0095719D" w:rsidRDefault="0095719D" w:rsidP="0095719D">
      <w:pPr>
        <w:rPr>
          <w:rFonts w:ascii="Arial" w:hAnsi="Arial" w:cs="Arial"/>
          <w:sz w:val="24"/>
          <w:szCs w:val="24"/>
        </w:rPr>
      </w:pPr>
      <w:r>
        <w:rPr>
          <w:rFonts w:ascii="Arial" w:hAnsi="Arial" w:cs="Arial"/>
          <w:noProof/>
          <w:sz w:val="24"/>
          <w:szCs w:val="24"/>
        </w:rPr>
        <w:lastRenderedPageBreak/>
        <w:drawing>
          <wp:inline distT="0" distB="0" distL="0" distR="0" wp14:anchorId="515DF07C" wp14:editId="1D885AB6">
            <wp:extent cx="5943600" cy="4747260"/>
            <wp:effectExtent l="0" t="0" r="0" b="0"/>
            <wp:docPr id="4" name="Picture 4" descr="\\NDATA12\pylee$\Desktop\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ATA12\pylee$\Desktop\Figure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47260"/>
                    </a:xfrm>
                    <a:prstGeom prst="rect">
                      <a:avLst/>
                    </a:prstGeom>
                    <a:noFill/>
                    <a:ln>
                      <a:noFill/>
                    </a:ln>
                  </pic:spPr>
                </pic:pic>
              </a:graphicData>
            </a:graphic>
          </wp:inline>
        </w:drawing>
      </w:r>
    </w:p>
    <w:p w14:paraId="75900423" w14:textId="68152ACB" w:rsidR="00163001" w:rsidRDefault="00163001" w:rsidP="00163001">
      <w:pPr>
        <w:rPr>
          <w:rFonts w:ascii="Arial" w:hAnsi="Arial" w:cs="Arial"/>
          <w:b/>
          <w:sz w:val="24"/>
          <w:szCs w:val="24"/>
        </w:rPr>
      </w:pPr>
    </w:p>
    <w:p w14:paraId="21182940" w14:textId="77777777" w:rsidR="006D533C" w:rsidRPr="006D533C" w:rsidRDefault="006D533C" w:rsidP="006D533C">
      <w:pPr>
        <w:rPr>
          <w:rFonts w:ascii="Arial" w:hAnsi="Arial" w:cs="Arial"/>
          <w:b/>
          <w:sz w:val="24"/>
          <w:szCs w:val="24"/>
        </w:rPr>
      </w:pPr>
      <w:r w:rsidRPr="006D533C">
        <w:rPr>
          <w:rFonts w:ascii="Arial" w:hAnsi="Arial" w:cs="Arial"/>
          <w:b/>
          <w:sz w:val="24"/>
          <w:szCs w:val="24"/>
        </w:rPr>
        <w:t>Younger adults report experiencing loneliness more often</w:t>
      </w:r>
    </w:p>
    <w:p w14:paraId="0F17929A" w14:textId="2FA508C1" w:rsidR="006D533C" w:rsidRDefault="006D533C" w:rsidP="00C27D67">
      <w:pPr>
        <w:jc w:val="both"/>
        <w:rPr>
          <w:rFonts w:ascii="Arial" w:hAnsi="Arial" w:cs="Arial"/>
          <w:sz w:val="24"/>
          <w:szCs w:val="24"/>
        </w:rPr>
      </w:pPr>
      <w:r w:rsidRPr="006D533C">
        <w:rPr>
          <w:rFonts w:ascii="Arial" w:hAnsi="Arial" w:cs="Arial"/>
          <w:sz w:val="24"/>
          <w:szCs w:val="24"/>
        </w:rPr>
        <w:t>Compared with all other age groups except the 25 to 34 years group, those aged 16 to 24 years were significantly more likely to report feeling lonely “often/always”. Those aged 16 to 24 years were also significantly more likely to report feeling lonely “some of the time” compared with all other groups except for the 25 to 34 years and 75 years and over age groups. They were also least likely of all age groups to report “never” experiencing loneliness (Figure 3).</w:t>
      </w:r>
    </w:p>
    <w:p w14:paraId="694D9D9E" w14:textId="61A49781" w:rsidR="006D533C" w:rsidRDefault="006D533C" w:rsidP="006D533C">
      <w:pPr>
        <w:rPr>
          <w:rFonts w:ascii="Arial" w:hAnsi="Arial" w:cs="Arial"/>
          <w:sz w:val="24"/>
          <w:szCs w:val="24"/>
        </w:rPr>
      </w:pPr>
    </w:p>
    <w:p w14:paraId="0255194B" w14:textId="6DD6C623" w:rsidR="006D533C" w:rsidRDefault="006D533C" w:rsidP="006D533C">
      <w:pPr>
        <w:rPr>
          <w:rFonts w:ascii="Arial" w:hAnsi="Arial" w:cs="Arial"/>
          <w:sz w:val="24"/>
          <w:szCs w:val="24"/>
        </w:rPr>
      </w:pPr>
      <w:r>
        <w:rPr>
          <w:rFonts w:ascii="Arial" w:hAnsi="Arial" w:cs="Arial"/>
          <w:noProof/>
          <w:sz w:val="24"/>
          <w:szCs w:val="24"/>
        </w:rPr>
        <w:lastRenderedPageBreak/>
        <w:drawing>
          <wp:inline distT="0" distB="0" distL="0" distR="0" wp14:anchorId="154A1BB4" wp14:editId="5531C20A">
            <wp:extent cx="5943600" cy="4602480"/>
            <wp:effectExtent l="0" t="0" r="0" b="0"/>
            <wp:docPr id="6" name="Picture 6" descr="\\NDATA12\pylee$\Desktop\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TA12\pylee$\Desktop\Figure 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602480"/>
                    </a:xfrm>
                    <a:prstGeom prst="rect">
                      <a:avLst/>
                    </a:prstGeom>
                    <a:noFill/>
                    <a:ln>
                      <a:noFill/>
                    </a:ln>
                  </pic:spPr>
                </pic:pic>
              </a:graphicData>
            </a:graphic>
          </wp:inline>
        </w:drawing>
      </w:r>
    </w:p>
    <w:p w14:paraId="637C1BAF" w14:textId="787258E2" w:rsidR="006D533C" w:rsidRDefault="006D533C" w:rsidP="006D533C">
      <w:pPr>
        <w:rPr>
          <w:rFonts w:ascii="Arial" w:hAnsi="Arial" w:cs="Arial"/>
          <w:sz w:val="24"/>
          <w:szCs w:val="24"/>
        </w:rPr>
      </w:pPr>
    </w:p>
    <w:p w14:paraId="7F45CF38" w14:textId="77777777" w:rsidR="006D533C" w:rsidRPr="006D533C" w:rsidRDefault="006D533C" w:rsidP="006D533C">
      <w:pPr>
        <w:rPr>
          <w:rFonts w:ascii="Arial" w:hAnsi="Arial" w:cs="Arial"/>
          <w:b/>
          <w:sz w:val="24"/>
          <w:szCs w:val="24"/>
        </w:rPr>
      </w:pPr>
      <w:r w:rsidRPr="006D533C">
        <w:rPr>
          <w:rFonts w:ascii="Arial" w:hAnsi="Arial" w:cs="Arial"/>
          <w:b/>
          <w:sz w:val="24"/>
          <w:szCs w:val="24"/>
        </w:rPr>
        <w:t>Those widowed report experiencing loneliness more often</w:t>
      </w:r>
    </w:p>
    <w:p w14:paraId="342B99CC" w14:textId="77777777" w:rsidR="006D533C" w:rsidRPr="006D533C" w:rsidRDefault="006D533C" w:rsidP="00C27D67">
      <w:pPr>
        <w:jc w:val="both"/>
        <w:rPr>
          <w:rFonts w:ascii="Arial" w:hAnsi="Arial" w:cs="Arial"/>
          <w:sz w:val="24"/>
          <w:szCs w:val="24"/>
        </w:rPr>
      </w:pPr>
      <w:r w:rsidRPr="006D533C">
        <w:rPr>
          <w:rFonts w:ascii="Arial" w:hAnsi="Arial" w:cs="Arial"/>
          <w:sz w:val="24"/>
          <w:szCs w:val="24"/>
        </w:rPr>
        <w:t>Those who were widowed were significantly more likely to report feeling lonely “some of the time” and least likely to report “never” experiencing loneliness compared with other marital groups.</w:t>
      </w:r>
    </w:p>
    <w:p w14:paraId="07B7E3BB" w14:textId="77777777" w:rsidR="006D533C" w:rsidRPr="006D533C" w:rsidRDefault="006D533C" w:rsidP="00C27D67">
      <w:pPr>
        <w:jc w:val="both"/>
        <w:rPr>
          <w:rFonts w:ascii="Arial" w:hAnsi="Arial" w:cs="Arial"/>
          <w:sz w:val="24"/>
          <w:szCs w:val="24"/>
        </w:rPr>
      </w:pPr>
      <w:r w:rsidRPr="006D533C">
        <w:rPr>
          <w:rFonts w:ascii="Arial" w:hAnsi="Arial" w:cs="Arial"/>
          <w:sz w:val="24"/>
          <w:szCs w:val="24"/>
        </w:rPr>
        <w:t>By contrast, people who were married or in a civil partnership were significantly less likely to report experiencing loneliness “often/always”, “some of the time” or “occasionally”. Consistent with this, those married or in a civil partnership were found to be significantly more likely to report feeling lonely “hardly ever” and “never” (Figure 4).</w:t>
      </w:r>
    </w:p>
    <w:p w14:paraId="787EA564" w14:textId="688F33B0" w:rsidR="006D533C" w:rsidRDefault="006D533C" w:rsidP="006D533C">
      <w:pPr>
        <w:rPr>
          <w:rFonts w:ascii="Arial" w:hAnsi="Arial" w:cs="Arial"/>
          <w:sz w:val="24"/>
          <w:szCs w:val="24"/>
        </w:rPr>
      </w:pPr>
      <w:r>
        <w:rPr>
          <w:rFonts w:ascii="Arial" w:hAnsi="Arial" w:cs="Arial"/>
          <w:noProof/>
          <w:sz w:val="24"/>
          <w:szCs w:val="24"/>
        </w:rPr>
        <w:lastRenderedPageBreak/>
        <w:drawing>
          <wp:inline distT="0" distB="0" distL="0" distR="0" wp14:anchorId="54C4EFBA" wp14:editId="3549EA89">
            <wp:extent cx="5935980" cy="4312920"/>
            <wp:effectExtent l="0" t="0" r="0" b="0"/>
            <wp:docPr id="8" name="Picture 8" descr="\\NDATA12\pylee$\Desktop\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DATA12\pylee$\Desktop\Figure 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4312920"/>
                    </a:xfrm>
                    <a:prstGeom prst="rect">
                      <a:avLst/>
                    </a:prstGeom>
                    <a:noFill/>
                    <a:ln>
                      <a:noFill/>
                    </a:ln>
                  </pic:spPr>
                </pic:pic>
              </a:graphicData>
            </a:graphic>
          </wp:inline>
        </w:drawing>
      </w:r>
    </w:p>
    <w:p w14:paraId="310D31BA" w14:textId="77777777" w:rsidR="006D533C" w:rsidRPr="006D533C" w:rsidRDefault="006D533C" w:rsidP="006D533C">
      <w:pPr>
        <w:rPr>
          <w:rFonts w:ascii="Arial" w:hAnsi="Arial" w:cs="Arial"/>
          <w:b/>
          <w:bCs/>
          <w:sz w:val="24"/>
          <w:szCs w:val="24"/>
        </w:rPr>
      </w:pPr>
      <w:r w:rsidRPr="006D533C">
        <w:rPr>
          <w:rFonts w:ascii="Arial" w:hAnsi="Arial" w:cs="Arial"/>
          <w:b/>
          <w:bCs/>
          <w:sz w:val="24"/>
          <w:szCs w:val="24"/>
        </w:rPr>
        <w:t>Notes:</w:t>
      </w:r>
    </w:p>
    <w:p w14:paraId="6239672A" w14:textId="77777777" w:rsidR="006D533C" w:rsidRPr="006D533C" w:rsidRDefault="006D533C" w:rsidP="009443ED">
      <w:pPr>
        <w:numPr>
          <w:ilvl w:val="0"/>
          <w:numId w:val="7"/>
        </w:numPr>
        <w:rPr>
          <w:rFonts w:ascii="Arial" w:hAnsi="Arial" w:cs="Arial"/>
          <w:sz w:val="24"/>
          <w:szCs w:val="24"/>
        </w:rPr>
      </w:pPr>
      <w:r w:rsidRPr="006D533C">
        <w:rPr>
          <w:rFonts w:ascii="Arial" w:hAnsi="Arial" w:cs="Arial"/>
          <w:sz w:val="24"/>
          <w:szCs w:val="24"/>
        </w:rPr>
        <w:t>Married or civil partnership does not include those who reported being separated.</w:t>
      </w:r>
    </w:p>
    <w:p w14:paraId="4F3791BF" w14:textId="77777777" w:rsidR="006D533C" w:rsidRPr="006D533C" w:rsidRDefault="006D533C" w:rsidP="009443ED">
      <w:pPr>
        <w:numPr>
          <w:ilvl w:val="0"/>
          <w:numId w:val="7"/>
        </w:numPr>
        <w:rPr>
          <w:rFonts w:ascii="Arial" w:hAnsi="Arial" w:cs="Arial"/>
          <w:sz w:val="24"/>
          <w:szCs w:val="24"/>
        </w:rPr>
      </w:pPr>
      <w:r w:rsidRPr="006D533C">
        <w:rPr>
          <w:rFonts w:ascii="Arial" w:hAnsi="Arial" w:cs="Arial"/>
          <w:sz w:val="24"/>
          <w:szCs w:val="24"/>
        </w:rPr>
        <w:t>Separated includes people who are legally married but reported being separated.</w:t>
      </w:r>
    </w:p>
    <w:p w14:paraId="58BED741" w14:textId="211D843A" w:rsidR="006D533C" w:rsidRDefault="006D533C" w:rsidP="006D533C">
      <w:pPr>
        <w:rPr>
          <w:rFonts w:ascii="Arial" w:hAnsi="Arial" w:cs="Arial"/>
          <w:sz w:val="24"/>
          <w:szCs w:val="24"/>
        </w:rPr>
      </w:pPr>
    </w:p>
    <w:p w14:paraId="5C11322F" w14:textId="77777777" w:rsidR="006D533C" w:rsidRPr="006D533C" w:rsidRDefault="006D533C" w:rsidP="006D533C">
      <w:pPr>
        <w:rPr>
          <w:rFonts w:ascii="Arial" w:hAnsi="Arial" w:cs="Arial"/>
          <w:b/>
          <w:sz w:val="24"/>
          <w:szCs w:val="24"/>
        </w:rPr>
      </w:pPr>
      <w:r w:rsidRPr="006D533C">
        <w:rPr>
          <w:rFonts w:ascii="Arial" w:hAnsi="Arial" w:cs="Arial"/>
          <w:b/>
          <w:sz w:val="24"/>
          <w:szCs w:val="24"/>
        </w:rPr>
        <w:t>Those with poorer health report experiencing loneliness more often</w:t>
      </w:r>
    </w:p>
    <w:p w14:paraId="1ABF1DAD" w14:textId="77777777" w:rsidR="006D533C" w:rsidRPr="006D533C" w:rsidRDefault="006D533C" w:rsidP="00C27D67">
      <w:pPr>
        <w:jc w:val="both"/>
        <w:rPr>
          <w:rFonts w:ascii="Arial" w:hAnsi="Arial" w:cs="Arial"/>
          <w:sz w:val="24"/>
          <w:szCs w:val="24"/>
        </w:rPr>
      </w:pPr>
      <w:r w:rsidRPr="006D533C">
        <w:rPr>
          <w:rFonts w:ascii="Arial" w:hAnsi="Arial" w:cs="Arial"/>
          <w:sz w:val="24"/>
          <w:szCs w:val="24"/>
        </w:rPr>
        <w:t>Those who reported their general health to be “very bad” or “bad” were significantly more likely to report feeling lonely “often/always” and significantly less likely to say they “hardly ever” felt lonely compared with all other groups.</w:t>
      </w:r>
    </w:p>
    <w:p w14:paraId="30E23F34" w14:textId="77777777" w:rsidR="006D533C" w:rsidRPr="006D533C" w:rsidRDefault="006D533C" w:rsidP="00C27D67">
      <w:pPr>
        <w:jc w:val="both"/>
        <w:rPr>
          <w:rFonts w:ascii="Arial" w:hAnsi="Arial" w:cs="Arial"/>
          <w:sz w:val="24"/>
          <w:szCs w:val="24"/>
        </w:rPr>
      </w:pPr>
      <w:r w:rsidRPr="006D533C">
        <w:rPr>
          <w:rFonts w:ascii="Arial" w:hAnsi="Arial" w:cs="Arial"/>
          <w:sz w:val="24"/>
          <w:szCs w:val="24"/>
        </w:rPr>
        <w:t>People who said their general health was “very good” or “good” were significantly less likely to report feeling lonely “often/always” or “some of the time” and significantly more likely to report “hardly ever” or “never” feeling lonely compared with all other groups (Figure 5).</w:t>
      </w:r>
    </w:p>
    <w:p w14:paraId="04667818" w14:textId="32F0F827" w:rsidR="006D533C" w:rsidRDefault="006D533C" w:rsidP="006D533C">
      <w:pPr>
        <w:rPr>
          <w:rFonts w:ascii="Arial" w:hAnsi="Arial" w:cs="Arial"/>
          <w:sz w:val="24"/>
          <w:szCs w:val="24"/>
        </w:rPr>
      </w:pPr>
    </w:p>
    <w:p w14:paraId="616CC549" w14:textId="0642144E" w:rsidR="006D533C" w:rsidRDefault="00FC3F16" w:rsidP="006D533C">
      <w:pPr>
        <w:rPr>
          <w:rFonts w:ascii="Arial" w:hAnsi="Arial" w:cs="Arial"/>
          <w:sz w:val="24"/>
          <w:szCs w:val="24"/>
        </w:rPr>
      </w:pPr>
      <w:r>
        <w:rPr>
          <w:rFonts w:ascii="Arial" w:hAnsi="Arial" w:cs="Arial"/>
          <w:noProof/>
          <w:sz w:val="24"/>
          <w:szCs w:val="24"/>
        </w:rPr>
        <w:lastRenderedPageBreak/>
        <w:drawing>
          <wp:inline distT="0" distB="0" distL="0" distR="0" wp14:anchorId="3630CEB9" wp14:editId="5DC5BF20">
            <wp:extent cx="5943600" cy="4282440"/>
            <wp:effectExtent l="0" t="0" r="0" b="0"/>
            <wp:docPr id="9" name="Picture 9" descr="\\NDATA12\pylee$\Desktop\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DATA12\pylee$\Desktop\Figure 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14:paraId="1A0DDAC4" w14:textId="77777777" w:rsidR="00FC3F16" w:rsidRPr="00FC3F16" w:rsidRDefault="00FC3F16" w:rsidP="00FC3F16">
      <w:pPr>
        <w:rPr>
          <w:rFonts w:ascii="Arial" w:hAnsi="Arial" w:cs="Arial"/>
          <w:b/>
          <w:sz w:val="24"/>
          <w:szCs w:val="24"/>
        </w:rPr>
      </w:pPr>
      <w:r w:rsidRPr="00FC3F16">
        <w:rPr>
          <w:rFonts w:ascii="Arial" w:hAnsi="Arial" w:cs="Arial"/>
          <w:b/>
          <w:sz w:val="24"/>
          <w:szCs w:val="24"/>
        </w:rPr>
        <w:t>Those with a long-term illness or disability report experiencing loneliness more often</w:t>
      </w:r>
    </w:p>
    <w:p w14:paraId="208E4581" w14:textId="77777777" w:rsidR="00FC3F16" w:rsidRPr="00FC3F16" w:rsidRDefault="00FC3F16" w:rsidP="00C27D67">
      <w:pPr>
        <w:jc w:val="both"/>
        <w:rPr>
          <w:rFonts w:ascii="Arial" w:hAnsi="Arial" w:cs="Arial"/>
          <w:sz w:val="24"/>
          <w:szCs w:val="24"/>
        </w:rPr>
      </w:pPr>
      <w:r w:rsidRPr="00FC3F16">
        <w:rPr>
          <w:rFonts w:ascii="Arial" w:hAnsi="Arial" w:cs="Arial"/>
          <w:sz w:val="24"/>
          <w:szCs w:val="24"/>
        </w:rPr>
        <w:t>Those who reported having a long-term illness or disability were significantly more likely to report feeling lonely “often/always” and “some of the time”. Those who did not have an illness or disability were significantly more likely to say that they “hardly ever” or “never” felt lonely (Figure 6).</w:t>
      </w:r>
    </w:p>
    <w:p w14:paraId="019EF92C" w14:textId="4255E843" w:rsidR="006D533C" w:rsidRDefault="00A04060" w:rsidP="006D533C">
      <w:pPr>
        <w:rPr>
          <w:rFonts w:ascii="Arial" w:hAnsi="Arial" w:cs="Arial"/>
          <w:sz w:val="24"/>
          <w:szCs w:val="24"/>
        </w:rPr>
      </w:pPr>
      <w:r>
        <w:rPr>
          <w:rFonts w:ascii="Arial" w:hAnsi="Arial" w:cs="Arial"/>
          <w:noProof/>
          <w:sz w:val="24"/>
          <w:szCs w:val="24"/>
        </w:rPr>
        <w:lastRenderedPageBreak/>
        <w:drawing>
          <wp:inline distT="0" distB="0" distL="0" distR="0" wp14:anchorId="3C71362E" wp14:editId="3B33A71D">
            <wp:extent cx="5935980" cy="4777740"/>
            <wp:effectExtent l="0" t="0" r="0" b="0"/>
            <wp:docPr id="10" name="Picture 10" descr="\\NDATA12\pylee$\Desktop\Fig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DATA12\pylee$\Desktop\Figure 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4777740"/>
                    </a:xfrm>
                    <a:prstGeom prst="rect">
                      <a:avLst/>
                    </a:prstGeom>
                    <a:noFill/>
                    <a:ln>
                      <a:noFill/>
                    </a:ln>
                  </pic:spPr>
                </pic:pic>
              </a:graphicData>
            </a:graphic>
          </wp:inline>
        </w:drawing>
      </w:r>
    </w:p>
    <w:p w14:paraId="534976B9" w14:textId="77777777" w:rsidR="002C5045" w:rsidRPr="002C5045" w:rsidRDefault="002C5045" w:rsidP="002C5045">
      <w:pPr>
        <w:rPr>
          <w:rFonts w:ascii="Arial" w:hAnsi="Arial" w:cs="Arial"/>
          <w:b/>
          <w:sz w:val="24"/>
          <w:szCs w:val="24"/>
        </w:rPr>
      </w:pPr>
      <w:r w:rsidRPr="002C5045">
        <w:rPr>
          <w:rFonts w:ascii="Arial" w:hAnsi="Arial" w:cs="Arial"/>
          <w:b/>
          <w:sz w:val="24"/>
          <w:szCs w:val="24"/>
        </w:rPr>
        <w:t>Unemployed people report being lonely more often</w:t>
      </w:r>
    </w:p>
    <w:p w14:paraId="445C8953" w14:textId="77777777" w:rsidR="002C5045" w:rsidRPr="002C5045" w:rsidRDefault="002C5045" w:rsidP="00C27D67">
      <w:pPr>
        <w:jc w:val="both"/>
        <w:rPr>
          <w:rFonts w:ascii="Arial" w:hAnsi="Arial" w:cs="Arial"/>
          <w:sz w:val="24"/>
          <w:szCs w:val="24"/>
        </w:rPr>
      </w:pPr>
      <w:r w:rsidRPr="002C5045">
        <w:rPr>
          <w:rFonts w:ascii="Arial" w:hAnsi="Arial" w:cs="Arial"/>
          <w:sz w:val="24"/>
          <w:szCs w:val="24"/>
        </w:rPr>
        <w:t>People who were unemployed (and seeking work) were significantly more likely to report loneliness “often/always” than those in employment or self-employment. Those in employment were significantly more likely to say they “hardly ever” feel lonely than those who were economically inactive (Figure 7). People who are considered “economically inactive” include those not in employment or seeking work, including retirees.</w:t>
      </w:r>
    </w:p>
    <w:p w14:paraId="74BC2775" w14:textId="7D38377C" w:rsidR="00382CD2" w:rsidRDefault="002C5045" w:rsidP="006D533C">
      <w:pPr>
        <w:rPr>
          <w:rFonts w:ascii="Arial" w:hAnsi="Arial" w:cs="Arial"/>
          <w:sz w:val="24"/>
          <w:szCs w:val="24"/>
        </w:rPr>
      </w:pPr>
      <w:r>
        <w:rPr>
          <w:rFonts w:ascii="Arial" w:hAnsi="Arial" w:cs="Arial"/>
          <w:noProof/>
          <w:sz w:val="24"/>
          <w:szCs w:val="24"/>
        </w:rPr>
        <w:lastRenderedPageBreak/>
        <w:drawing>
          <wp:inline distT="0" distB="0" distL="0" distR="0" wp14:anchorId="06330477" wp14:editId="34C7BCDE">
            <wp:extent cx="5935980" cy="4617720"/>
            <wp:effectExtent l="0" t="0" r="0" b="0"/>
            <wp:docPr id="11" name="Picture 11" descr="\\NDATA12\pylee$\Desktop\Fig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DATA12\pylee$\Desktop\Figure 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4617720"/>
                    </a:xfrm>
                    <a:prstGeom prst="rect">
                      <a:avLst/>
                    </a:prstGeom>
                    <a:noFill/>
                    <a:ln>
                      <a:noFill/>
                    </a:ln>
                  </pic:spPr>
                </pic:pic>
              </a:graphicData>
            </a:graphic>
          </wp:inline>
        </w:drawing>
      </w:r>
    </w:p>
    <w:p w14:paraId="70B58F33" w14:textId="00437AD0" w:rsidR="002C5045" w:rsidRDefault="002C5045" w:rsidP="006D533C">
      <w:pPr>
        <w:rPr>
          <w:rFonts w:ascii="Arial" w:hAnsi="Arial" w:cs="Arial"/>
          <w:sz w:val="24"/>
          <w:szCs w:val="24"/>
        </w:rPr>
      </w:pPr>
    </w:p>
    <w:p w14:paraId="27356ADC" w14:textId="77777777" w:rsidR="002C5045" w:rsidRPr="002C5045" w:rsidRDefault="002C5045" w:rsidP="002C5045">
      <w:pPr>
        <w:rPr>
          <w:rFonts w:ascii="Arial" w:hAnsi="Arial" w:cs="Arial"/>
          <w:b/>
          <w:sz w:val="24"/>
          <w:szCs w:val="24"/>
        </w:rPr>
      </w:pPr>
      <w:r w:rsidRPr="002C5045">
        <w:rPr>
          <w:rFonts w:ascii="Arial" w:hAnsi="Arial" w:cs="Arial"/>
          <w:b/>
          <w:sz w:val="24"/>
          <w:szCs w:val="24"/>
        </w:rPr>
        <w:t>People living as a couple are lonely less often</w:t>
      </w:r>
    </w:p>
    <w:p w14:paraId="37CB249A" w14:textId="3FCBA707" w:rsidR="002C5045" w:rsidRDefault="002C5045" w:rsidP="00C27D67">
      <w:pPr>
        <w:jc w:val="both"/>
        <w:rPr>
          <w:rFonts w:ascii="Arial" w:hAnsi="Arial" w:cs="Arial"/>
          <w:sz w:val="24"/>
          <w:szCs w:val="24"/>
        </w:rPr>
      </w:pPr>
      <w:r w:rsidRPr="002C5045">
        <w:rPr>
          <w:rFonts w:ascii="Arial" w:hAnsi="Arial" w:cs="Arial"/>
          <w:sz w:val="24"/>
          <w:szCs w:val="24"/>
        </w:rPr>
        <w:t>People who were not living as part of a couple were significantly more likely to report experiencing loneliness “often/always”, “some of the time” or “occasionally” than those who reported living as part of a couple. People who reported living as a couple were significantly more likely to report feeling lonely “hardly ever” or “never” (Figure 8).</w:t>
      </w:r>
    </w:p>
    <w:p w14:paraId="02D39821" w14:textId="0A7FE2A3" w:rsidR="002C5045" w:rsidRDefault="002C5045" w:rsidP="002C5045">
      <w:pPr>
        <w:rPr>
          <w:rFonts w:ascii="Arial" w:hAnsi="Arial" w:cs="Arial"/>
          <w:sz w:val="24"/>
          <w:szCs w:val="24"/>
        </w:rPr>
      </w:pPr>
    </w:p>
    <w:p w14:paraId="672646FB" w14:textId="6B7B0807" w:rsidR="002C5045" w:rsidRDefault="002C5045" w:rsidP="002C5045">
      <w:pPr>
        <w:rPr>
          <w:rFonts w:ascii="Arial" w:hAnsi="Arial" w:cs="Arial"/>
          <w:sz w:val="24"/>
          <w:szCs w:val="24"/>
        </w:rPr>
      </w:pPr>
      <w:r>
        <w:rPr>
          <w:rFonts w:ascii="Arial" w:hAnsi="Arial" w:cs="Arial"/>
          <w:noProof/>
          <w:sz w:val="24"/>
          <w:szCs w:val="24"/>
        </w:rPr>
        <w:lastRenderedPageBreak/>
        <w:drawing>
          <wp:inline distT="0" distB="0" distL="0" distR="0" wp14:anchorId="3891A54F" wp14:editId="10110BD1">
            <wp:extent cx="5943600" cy="4290060"/>
            <wp:effectExtent l="0" t="0" r="0" b="0"/>
            <wp:docPr id="12" name="Picture 12" descr="\\NDATA12\pylee$\Desktop\Fig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DATA12\pylee$\Desktop\Figure 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90060"/>
                    </a:xfrm>
                    <a:prstGeom prst="rect">
                      <a:avLst/>
                    </a:prstGeom>
                    <a:noFill/>
                    <a:ln>
                      <a:noFill/>
                    </a:ln>
                  </pic:spPr>
                </pic:pic>
              </a:graphicData>
            </a:graphic>
          </wp:inline>
        </w:drawing>
      </w:r>
    </w:p>
    <w:p w14:paraId="69EFD3C6" w14:textId="26EE1D8E" w:rsidR="002C5045" w:rsidRDefault="002C5045" w:rsidP="002C5045">
      <w:pPr>
        <w:rPr>
          <w:rFonts w:ascii="Arial" w:hAnsi="Arial" w:cs="Arial"/>
          <w:sz w:val="24"/>
          <w:szCs w:val="24"/>
        </w:rPr>
      </w:pPr>
    </w:p>
    <w:p w14:paraId="1068D8DA" w14:textId="77777777" w:rsidR="002C5045" w:rsidRPr="002C5045" w:rsidRDefault="002C5045" w:rsidP="002C5045">
      <w:pPr>
        <w:rPr>
          <w:rFonts w:ascii="Arial" w:hAnsi="Arial" w:cs="Arial"/>
          <w:b/>
          <w:sz w:val="24"/>
          <w:szCs w:val="24"/>
        </w:rPr>
      </w:pPr>
      <w:r w:rsidRPr="002C5045">
        <w:rPr>
          <w:rFonts w:ascii="Arial" w:hAnsi="Arial" w:cs="Arial"/>
          <w:b/>
          <w:sz w:val="24"/>
          <w:szCs w:val="24"/>
        </w:rPr>
        <w:t>Living alone or with others</w:t>
      </w:r>
    </w:p>
    <w:p w14:paraId="2153D028" w14:textId="660BEF86" w:rsidR="002C5045" w:rsidRDefault="002C5045" w:rsidP="00C27D67">
      <w:pPr>
        <w:jc w:val="both"/>
        <w:rPr>
          <w:rFonts w:ascii="Arial" w:hAnsi="Arial" w:cs="Arial"/>
          <w:sz w:val="24"/>
          <w:szCs w:val="24"/>
        </w:rPr>
      </w:pPr>
      <w:r w:rsidRPr="002C5045">
        <w:rPr>
          <w:rFonts w:ascii="Arial" w:hAnsi="Arial" w:cs="Arial"/>
          <w:sz w:val="24"/>
          <w:szCs w:val="24"/>
        </w:rPr>
        <w:t>People who live alone are at greater risk of feeling lonely more often. Those living alone were significantly more likely to report loneliness “often/always” and “some of the time” whilst those living with others were significantly more likely to report “hardly ever” or “never” feeling lonely (Figure 9).</w:t>
      </w:r>
    </w:p>
    <w:p w14:paraId="72F0DE70" w14:textId="77777777" w:rsidR="005B45BF" w:rsidRPr="002C5045" w:rsidRDefault="005B45BF" w:rsidP="002C5045">
      <w:pPr>
        <w:rPr>
          <w:rFonts w:ascii="Arial" w:hAnsi="Arial" w:cs="Arial"/>
          <w:sz w:val="24"/>
          <w:szCs w:val="24"/>
        </w:rPr>
      </w:pPr>
    </w:p>
    <w:p w14:paraId="17F0863D" w14:textId="790C2F07" w:rsidR="002C5045" w:rsidRDefault="00903F06" w:rsidP="002C5045">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2B9634F" wp14:editId="7DA89AE1">
            <wp:simplePos x="0" y="0"/>
            <wp:positionH relativeFrom="column">
              <wp:posOffset>0</wp:posOffset>
            </wp:positionH>
            <wp:positionV relativeFrom="paragraph">
              <wp:posOffset>0</wp:posOffset>
            </wp:positionV>
            <wp:extent cx="5943600" cy="4861560"/>
            <wp:effectExtent l="0" t="0" r="0" b="0"/>
            <wp:wrapTopAndBottom/>
            <wp:docPr id="13" name="Picture 13" descr="\\NDATA12\pylee$\Desktop\Fig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DATA12\pylee$\Desktop\Figure 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86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E8C95" w14:textId="77777777" w:rsidR="00F4508A" w:rsidRDefault="00F4508A" w:rsidP="00F4508A">
      <w:pPr>
        <w:rPr>
          <w:rFonts w:ascii="Arial" w:hAnsi="Arial" w:cs="Arial"/>
          <w:b/>
          <w:sz w:val="24"/>
          <w:szCs w:val="24"/>
        </w:rPr>
      </w:pPr>
    </w:p>
    <w:p w14:paraId="2C08A173" w14:textId="454EE2C6" w:rsidR="00F4508A" w:rsidRPr="00F4508A" w:rsidRDefault="00F4508A" w:rsidP="00F4508A">
      <w:pPr>
        <w:rPr>
          <w:rFonts w:ascii="Arial" w:hAnsi="Arial" w:cs="Arial"/>
          <w:b/>
          <w:sz w:val="24"/>
          <w:szCs w:val="24"/>
        </w:rPr>
      </w:pPr>
      <w:r w:rsidRPr="00F4508A">
        <w:rPr>
          <w:rFonts w:ascii="Arial" w:hAnsi="Arial" w:cs="Arial"/>
          <w:b/>
          <w:sz w:val="24"/>
          <w:szCs w:val="24"/>
        </w:rPr>
        <w:t>Renters report feeling lonely more often</w:t>
      </w:r>
    </w:p>
    <w:p w14:paraId="62269649" w14:textId="4C46F342" w:rsidR="00F4508A" w:rsidRDefault="00F4508A" w:rsidP="00C27D67">
      <w:pPr>
        <w:jc w:val="both"/>
        <w:rPr>
          <w:rFonts w:ascii="Arial" w:hAnsi="Arial" w:cs="Arial"/>
          <w:sz w:val="24"/>
          <w:szCs w:val="24"/>
        </w:rPr>
      </w:pPr>
      <w:r w:rsidRPr="00F4508A">
        <w:rPr>
          <w:rFonts w:ascii="Arial" w:hAnsi="Arial" w:cs="Arial"/>
          <w:sz w:val="24"/>
          <w:szCs w:val="24"/>
        </w:rPr>
        <w:t>Renters were significantly more likely to report loneliness “often/always” and “some of the time” than those who own their home. People who own their home were significantly more likely to report “hardly ever” or “never” experiencing loneliness (Figure 10). Homeowner households tend to have </w:t>
      </w:r>
      <w:hyperlink r:id="rId26" w:history="1">
        <w:r w:rsidRPr="00F4508A">
          <w:rPr>
            <w:rStyle w:val="Hyperlink"/>
            <w:rFonts w:ascii="Arial" w:hAnsi="Arial" w:cs="Arial"/>
            <w:sz w:val="24"/>
            <w:szCs w:val="24"/>
          </w:rPr>
          <w:t>greater financial wealth</w:t>
        </w:r>
      </w:hyperlink>
      <w:r w:rsidRPr="00F4508A">
        <w:rPr>
          <w:rFonts w:ascii="Arial" w:hAnsi="Arial" w:cs="Arial"/>
          <w:sz w:val="24"/>
          <w:szCs w:val="24"/>
        </w:rPr>
        <w:t> and average annual household income is </w:t>
      </w:r>
      <w:hyperlink r:id="rId27" w:history="1">
        <w:r w:rsidRPr="00F4508A">
          <w:rPr>
            <w:rStyle w:val="Hyperlink"/>
            <w:rFonts w:ascii="Arial" w:hAnsi="Arial" w:cs="Arial"/>
            <w:sz w:val="24"/>
            <w:szCs w:val="24"/>
          </w:rPr>
          <w:t>greater for those in owner occupied homes than those in rented homes</w:t>
        </w:r>
      </w:hyperlink>
      <w:r w:rsidRPr="00F4508A">
        <w:rPr>
          <w:rFonts w:ascii="Arial" w:hAnsi="Arial" w:cs="Arial"/>
          <w:sz w:val="24"/>
          <w:szCs w:val="24"/>
        </w:rPr>
        <w:t>. It may not be housing tenure in itself that is associated with how often people feel lonely but financial security.</w:t>
      </w:r>
    </w:p>
    <w:p w14:paraId="58EF0A6F" w14:textId="65702DE5" w:rsidR="00F4508A" w:rsidRDefault="00F4508A" w:rsidP="00F4508A">
      <w:pPr>
        <w:rPr>
          <w:rFonts w:ascii="Arial" w:hAnsi="Arial" w:cs="Arial"/>
          <w:sz w:val="24"/>
          <w:szCs w:val="24"/>
        </w:rPr>
      </w:pPr>
    </w:p>
    <w:p w14:paraId="1B9DA7C6" w14:textId="274271C5" w:rsidR="00F4508A" w:rsidRDefault="00F4508A" w:rsidP="00F4508A">
      <w:pPr>
        <w:rPr>
          <w:rFonts w:ascii="Arial" w:hAnsi="Arial" w:cs="Arial"/>
          <w:sz w:val="24"/>
          <w:szCs w:val="24"/>
        </w:rPr>
      </w:pPr>
      <w:r>
        <w:rPr>
          <w:rFonts w:ascii="Arial" w:hAnsi="Arial" w:cs="Arial"/>
          <w:noProof/>
          <w:sz w:val="24"/>
          <w:szCs w:val="24"/>
        </w:rPr>
        <w:lastRenderedPageBreak/>
        <w:drawing>
          <wp:inline distT="0" distB="0" distL="0" distR="0" wp14:anchorId="2ABD9C51" wp14:editId="5713A233">
            <wp:extent cx="5943600" cy="4419600"/>
            <wp:effectExtent l="0" t="0" r="0" b="0"/>
            <wp:docPr id="15" name="Picture 15" descr="\\NDATA12\pylee$\Desktop\Fig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DATA12\pylee$\Desktop\Figure 1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14:paraId="1CF38E29" w14:textId="77777777" w:rsidR="00F4508A" w:rsidRPr="00C27D67" w:rsidRDefault="00F4508A" w:rsidP="00C27D67">
      <w:pPr>
        <w:rPr>
          <w:rFonts w:ascii="Arial" w:hAnsi="Arial" w:cs="Arial"/>
          <w:sz w:val="24"/>
          <w:szCs w:val="24"/>
        </w:rPr>
      </w:pPr>
      <w:r w:rsidRPr="00C27D67">
        <w:rPr>
          <w:rFonts w:ascii="Arial" w:hAnsi="Arial" w:cs="Arial"/>
          <w:b/>
          <w:sz w:val="24"/>
          <w:szCs w:val="24"/>
        </w:rPr>
        <w:t>Notes</w:t>
      </w:r>
      <w:r w:rsidRPr="00C27D67">
        <w:rPr>
          <w:rFonts w:ascii="Arial" w:hAnsi="Arial" w:cs="Arial"/>
          <w:sz w:val="24"/>
          <w:szCs w:val="24"/>
        </w:rPr>
        <w:t>:</w:t>
      </w:r>
    </w:p>
    <w:p w14:paraId="46A1799C" w14:textId="77777777" w:rsidR="00F4508A" w:rsidRPr="00C27D67" w:rsidRDefault="00F4508A" w:rsidP="00C27D67">
      <w:pPr>
        <w:pStyle w:val="ListParagraph"/>
        <w:numPr>
          <w:ilvl w:val="0"/>
          <w:numId w:val="31"/>
        </w:numPr>
        <w:rPr>
          <w:rFonts w:ascii="Arial" w:hAnsi="Arial" w:cs="Arial"/>
          <w:sz w:val="24"/>
          <w:szCs w:val="24"/>
        </w:rPr>
      </w:pPr>
      <w:r w:rsidRPr="00C27D67">
        <w:rPr>
          <w:rFonts w:ascii="Arial" w:hAnsi="Arial" w:cs="Arial"/>
          <w:sz w:val="24"/>
          <w:szCs w:val="24"/>
        </w:rPr>
        <w:t>‘Homeowner’ includes own outright, buying with a mortgage or loan, and part buy/part rent.</w:t>
      </w:r>
    </w:p>
    <w:p w14:paraId="30A58BB1" w14:textId="3BC330C9" w:rsidR="00F4508A" w:rsidRDefault="00F4508A" w:rsidP="00F4508A">
      <w:pPr>
        <w:rPr>
          <w:rFonts w:ascii="Arial" w:hAnsi="Arial" w:cs="Arial"/>
          <w:sz w:val="24"/>
          <w:szCs w:val="24"/>
        </w:rPr>
      </w:pPr>
    </w:p>
    <w:p w14:paraId="480C15B5" w14:textId="77777777" w:rsidR="00F4508A" w:rsidRPr="00F4508A" w:rsidRDefault="00F4508A" w:rsidP="00F4508A">
      <w:pPr>
        <w:rPr>
          <w:rFonts w:ascii="Arial" w:hAnsi="Arial" w:cs="Arial"/>
          <w:b/>
          <w:sz w:val="24"/>
          <w:szCs w:val="24"/>
        </w:rPr>
      </w:pPr>
      <w:r w:rsidRPr="00F4508A">
        <w:rPr>
          <w:rFonts w:ascii="Arial" w:hAnsi="Arial" w:cs="Arial"/>
          <w:b/>
          <w:sz w:val="24"/>
          <w:szCs w:val="24"/>
        </w:rPr>
        <w:t>People who feel they belong to their neighbourhood less strongly report feeling lonely more often</w:t>
      </w:r>
    </w:p>
    <w:p w14:paraId="12A99C52" w14:textId="77777777" w:rsidR="00F4508A" w:rsidRPr="00F4508A" w:rsidRDefault="00F4508A" w:rsidP="00C27D67">
      <w:pPr>
        <w:jc w:val="both"/>
        <w:rPr>
          <w:rFonts w:ascii="Arial" w:hAnsi="Arial" w:cs="Arial"/>
          <w:sz w:val="24"/>
          <w:szCs w:val="24"/>
        </w:rPr>
      </w:pPr>
      <w:r w:rsidRPr="00F4508A">
        <w:rPr>
          <w:rFonts w:ascii="Arial" w:hAnsi="Arial" w:cs="Arial"/>
          <w:sz w:val="24"/>
          <w:szCs w:val="24"/>
        </w:rPr>
        <w:t>Those who felt a sense of belonging to their neighbourhood “not very strongly” or “not at all strongly” were significantly more likely than those with a stronger sense of belonging to report experiencing loneliness “often/always”. This suggests those who feel they belong to their neighbourhood less strongly are at greater risk of loneliness (Figure 11).</w:t>
      </w:r>
    </w:p>
    <w:p w14:paraId="0325D49C" w14:textId="0B67353C" w:rsidR="00F4508A" w:rsidRDefault="00F4508A" w:rsidP="00F4508A">
      <w:pPr>
        <w:rPr>
          <w:rFonts w:ascii="Arial" w:hAnsi="Arial" w:cs="Arial"/>
          <w:sz w:val="24"/>
          <w:szCs w:val="24"/>
        </w:rPr>
      </w:pPr>
    </w:p>
    <w:p w14:paraId="1172065B" w14:textId="7556F211" w:rsidR="00F4508A" w:rsidRDefault="00F4508A" w:rsidP="00F4508A">
      <w:pPr>
        <w:rPr>
          <w:rFonts w:ascii="Arial" w:hAnsi="Arial" w:cs="Arial"/>
          <w:sz w:val="24"/>
          <w:szCs w:val="24"/>
        </w:rPr>
      </w:pPr>
      <w:r>
        <w:rPr>
          <w:rFonts w:ascii="Arial" w:hAnsi="Arial" w:cs="Arial"/>
          <w:noProof/>
          <w:sz w:val="24"/>
          <w:szCs w:val="24"/>
        </w:rPr>
        <w:lastRenderedPageBreak/>
        <w:drawing>
          <wp:inline distT="0" distB="0" distL="0" distR="0" wp14:anchorId="22F6BABD" wp14:editId="0C3C034A">
            <wp:extent cx="5943600" cy="4381500"/>
            <wp:effectExtent l="0" t="0" r="0" b="0"/>
            <wp:docPr id="16" name="Picture 16" descr="\\NDATA12\pylee$\Desktop\Fig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DATA12\pylee$\Desktop\Figure 1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14:paraId="6CB276D9" w14:textId="77777777" w:rsidR="00F4508A" w:rsidRPr="00F4508A" w:rsidRDefault="00F4508A" w:rsidP="00F4508A">
      <w:pPr>
        <w:rPr>
          <w:rFonts w:ascii="Arial" w:hAnsi="Arial" w:cs="Arial"/>
          <w:sz w:val="24"/>
          <w:szCs w:val="24"/>
        </w:rPr>
      </w:pPr>
    </w:p>
    <w:p w14:paraId="2A179E36" w14:textId="77777777" w:rsidR="00F4508A" w:rsidRPr="00F4508A" w:rsidRDefault="00F4508A" w:rsidP="00F4508A">
      <w:pPr>
        <w:rPr>
          <w:rFonts w:ascii="Arial" w:hAnsi="Arial" w:cs="Arial"/>
          <w:b/>
          <w:sz w:val="24"/>
          <w:szCs w:val="24"/>
        </w:rPr>
      </w:pPr>
      <w:r w:rsidRPr="00F4508A">
        <w:rPr>
          <w:rFonts w:ascii="Arial" w:hAnsi="Arial" w:cs="Arial"/>
          <w:b/>
          <w:sz w:val="24"/>
          <w:szCs w:val="24"/>
        </w:rPr>
        <w:t>People less satisfied with their local area report feeling lonely more often</w:t>
      </w:r>
    </w:p>
    <w:p w14:paraId="671D3849" w14:textId="7B800488" w:rsidR="00F4508A" w:rsidRDefault="00F4508A" w:rsidP="00C27D67">
      <w:pPr>
        <w:jc w:val="both"/>
        <w:rPr>
          <w:rFonts w:ascii="Arial" w:hAnsi="Arial" w:cs="Arial"/>
          <w:sz w:val="24"/>
          <w:szCs w:val="24"/>
        </w:rPr>
      </w:pPr>
      <w:r w:rsidRPr="00F4508A">
        <w:rPr>
          <w:rFonts w:ascii="Arial" w:hAnsi="Arial" w:cs="Arial"/>
          <w:sz w:val="24"/>
          <w:szCs w:val="24"/>
        </w:rPr>
        <w:t>Those who reported being “neither satisfied nor dissatisfied” or “fairly/very dissatisfied” with their local area as a place to live were significantly more likely to report feeling lonely “often/always”. Consistent with this, those who reported feeling “very satisfied” with their local area were significantly more likely to report “never” feeling lonely (Figure 12).</w:t>
      </w:r>
    </w:p>
    <w:p w14:paraId="793ACEB6" w14:textId="60191F51" w:rsidR="00F4508A" w:rsidRDefault="00F4508A" w:rsidP="00F4508A">
      <w:pPr>
        <w:rPr>
          <w:rFonts w:ascii="Arial" w:hAnsi="Arial" w:cs="Arial"/>
          <w:sz w:val="24"/>
          <w:szCs w:val="24"/>
        </w:rPr>
      </w:pPr>
    </w:p>
    <w:p w14:paraId="3ED3425D" w14:textId="6B9117D2" w:rsidR="00F4508A" w:rsidRPr="00F4508A" w:rsidRDefault="00F4508A" w:rsidP="00F4508A">
      <w:pPr>
        <w:rPr>
          <w:rFonts w:ascii="Arial" w:hAnsi="Arial" w:cs="Arial"/>
          <w:sz w:val="24"/>
          <w:szCs w:val="24"/>
        </w:rPr>
      </w:pPr>
      <w:r>
        <w:rPr>
          <w:rFonts w:ascii="Arial" w:hAnsi="Arial" w:cs="Arial"/>
          <w:noProof/>
          <w:sz w:val="24"/>
          <w:szCs w:val="24"/>
        </w:rPr>
        <w:lastRenderedPageBreak/>
        <w:drawing>
          <wp:inline distT="0" distB="0" distL="0" distR="0" wp14:anchorId="2DBEB08C" wp14:editId="3549CED9">
            <wp:extent cx="5943600" cy="4343400"/>
            <wp:effectExtent l="0" t="0" r="0" b="0"/>
            <wp:docPr id="17" name="Picture 17" descr="\\NDATA12\pylee$\Desktop\Fig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DATA12\pylee$\Desktop\Figure 1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172FFC1C" w14:textId="77777777" w:rsidR="009443ED" w:rsidRDefault="009443ED" w:rsidP="009443ED">
      <w:pPr>
        <w:pStyle w:val="ListParagraph"/>
        <w:ind w:left="1080"/>
        <w:rPr>
          <w:rFonts w:ascii="Arial" w:hAnsi="Arial" w:cs="Arial"/>
          <w:sz w:val="24"/>
          <w:szCs w:val="24"/>
        </w:rPr>
      </w:pPr>
    </w:p>
    <w:p w14:paraId="38EC4B5B" w14:textId="3D4FC322" w:rsidR="009443ED" w:rsidRPr="00D813EE" w:rsidRDefault="009443ED" w:rsidP="00D813EE">
      <w:pPr>
        <w:pStyle w:val="Heading1"/>
        <w:numPr>
          <w:ilvl w:val="0"/>
          <w:numId w:val="32"/>
        </w:numPr>
        <w:rPr>
          <w:b/>
        </w:rPr>
      </w:pPr>
      <w:r w:rsidRPr="00D813EE">
        <w:rPr>
          <w:b/>
        </w:rPr>
        <w:t>Which factors independently affect loneliness?</w:t>
      </w:r>
    </w:p>
    <w:p w14:paraId="38C7099C" w14:textId="77777777" w:rsidR="009443ED" w:rsidRPr="009443ED" w:rsidRDefault="009443ED" w:rsidP="00C27D67">
      <w:pPr>
        <w:jc w:val="both"/>
        <w:rPr>
          <w:rFonts w:ascii="Arial" w:hAnsi="Arial" w:cs="Arial"/>
          <w:sz w:val="24"/>
          <w:szCs w:val="24"/>
        </w:rPr>
      </w:pPr>
      <w:r w:rsidRPr="009443ED">
        <w:rPr>
          <w:rFonts w:ascii="Arial" w:hAnsi="Arial" w:cs="Arial"/>
          <w:sz w:val="24"/>
          <w:szCs w:val="24"/>
        </w:rPr>
        <w:t>In order to understand more about how each of these personal characteristics and circumstances contribute to loneliness, logistic regression has been used in the analysis reported in this section. This is an analytical technique that works by focusing on one factor at a time, while holding others constant so the effect of specific characteristics and circumstances can be assessed.</w:t>
      </w:r>
    </w:p>
    <w:p w14:paraId="46C867AF" w14:textId="77777777" w:rsidR="009443ED" w:rsidRPr="009443ED" w:rsidRDefault="009443ED" w:rsidP="00C27D67">
      <w:pPr>
        <w:jc w:val="both"/>
        <w:rPr>
          <w:rFonts w:ascii="Arial" w:hAnsi="Arial" w:cs="Arial"/>
          <w:sz w:val="24"/>
          <w:szCs w:val="24"/>
        </w:rPr>
      </w:pPr>
      <w:r w:rsidRPr="009443ED">
        <w:rPr>
          <w:rFonts w:ascii="Arial" w:hAnsi="Arial" w:cs="Arial"/>
          <w:sz w:val="24"/>
          <w:szCs w:val="24"/>
        </w:rPr>
        <w:t>In reality, individuals will have a number of characteristics that could increase or decrease the chances of them feeling lonely and so it can be difficult to identify the underlying causes of loneliness, or alternatively, what keeps people from feeling lonely. Using this technique, it is possible to isolate the different effects of each characteristic or circumstance on reported loneliness.</w:t>
      </w:r>
    </w:p>
    <w:p w14:paraId="113E7F64" w14:textId="77777777" w:rsidR="009443ED" w:rsidRPr="009443ED" w:rsidRDefault="009443ED" w:rsidP="00C27D67">
      <w:pPr>
        <w:jc w:val="both"/>
        <w:rPr>
          <w:rFonts w:ascii="Arial" w:hAnsi="Arial" w:cs="Arial"/>
          <w:sz w:val="24"/>
          <w:szCs w:val="24"/>
        </w:rPr>
      </w:pPr>
      <w:r w:rsidRPr="009443ED">
        <w:rPr>
          <w:rFonts w:ascii="Arial" w:hAnsi="Arial" w:cs="Arial"/>
          <w:sz w:val="24"/>
          <w:szCs w:val="24"/>
        </w:rPr>
        <w:t>All factors reported in this section have a statistically significant link with loneliness (that is, we are confident these findings are robust and not just due to random variability in the survey estimates). Regression analysis can identify relationships between factors, however, it cannot tell us about causality. </w:t>
      </w:r>
    </w:p>
    <w:p w14:paraId="350A689D" w14:textId="77777777" w:rsidR="009443ED" w:rsidRPr="009443ED" w:rsidRDefault="009443ED" w:rsidP="009443ED">
      <w:pPr>
        <w:rPr>
          <w:rFonts w:ascii="Arial" w:hAnsi="Arial" w:cs="Arial"/>
          <w:sz w:val="24"/>
          <w:szCs w:val="24"/>
        </w:rPr>
      </w:pPr>
      <w:r w:rsidRPr="009443ED">
        <w:rPr>
          <w:rFonts w:ascii="Arial" w:hAnsi="Arial" w:cs="Arial"/>
          <w:sz w:val="24"/>
          <w:szCs w:val="24"/>
        </w:rPr>
        <w:lastRenderedPageBreak/>
        <w:t>Of the 34 characteristics and circumstances included in this analysis, 13 were found to have an impact on loneliness, including:</w:t>
      </w:r>
    </w:p>
    <w:p w14:paraId="6B5C1757"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age</w:t>
      </w:r>
    </w:p>
    <w:p w14:paraId="46F8494F"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sex</w:t>
      </w:r>
    </w:p>
    <w:p w14:paraId="3E213A56"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marital status</w:t>
      </w:r>
    </w:p>
    <w:p w14:paraId="1BC7B888"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respondent and partners’ (if applicable) gross income</w:t>
      </w:r>
    </w:p>
    <w:p w14:paraId="57FEF13A"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disability status (self-reported)</w:t>
      </w:r>
    </w:p>
    <w:p w14:paraId="6A792445"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general health (self-reported)</w:t>
      </w:r>
    </w:p>
    <w:p w14:paraId="447161FA"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number of adults in the household</w:t>
      </w:r>
    </w:p>
    <w:p w14:paraId="4CC897C6"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caring responsibilities</w:t>
      </w:r>
    </w:p>
    <w:p w14:paraId="46736C9B"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whether chat to neighbours more than to just say hello</w:t>
      </w:r>
    </w:p>
    <w:p w14:paraId="551A62CE"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feeling as though you belong to a neighbourhood</w:t>
      </w:r>
    </w:p>
    <w:p w14:paraId="704D5346"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satisfaction with local area as a place to live</w:t>
      </w:r>
    </w:p>
    <w:p w14:paraId="6180877C"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the number of years lived in local neighbourhood</w:t>
      </w:r>
    </w:p>
    <w:p w14:paraId="1ADA7EFC" w14:textId="77777777" w:rsidR="009443ED" w:rsidRPr="009443ED" w:rsidRDefault="009443ED" w:rsidP="009443ED">
      <w:pPr>
        <w:numPr>
          <w:ilvl w:val="0"/>
          <w:numId w:val="8"/>
        </w:numPr>
        <w:rPr>
          <w:rFonts w:ascii="Arial" w:hAnsi="Arial" w:cs="Arial"/>
          <w:sz w:val="24"/>
          <w:szCs w:val="24"/>
        </w:rPr>
      </w:pPr>
      <w:r w:rsidRPr="009443ED">
        <w:rPr>
          <w:rFonts w:ascii="Arial" w:hAnsi="Arial" w:cs="Arial"/>
          <w:sz w:val="24"/>
          <w:szCs w:val="24"/>
        </w:rPr>
        <w:t>how often meet up in person with family members or friends</w:t>
      </w:r>
    </w:p>
    <w:p w14:paraId="4B464258" w14:textId="77777777" w:rsidR="009443ED" w:rsidRPr="009443ED" w:rsidRDefault="009443ED" w:rsidP="009443ED">
      <w:pPr>
        <w:rPr>
          <w:rFonts w:ascii="Arial" w:hAnsi="Arial" w:cs="Arial"/>
          <w:sz w:val="24"/>
          <w:szCs w:val="24"/>
        </w:rPr>
      </w:pPr>
      <w:r w:rsidRPr="009443ED">
        <w:rPr>
          <w:rFonts w:ascii="Arial" w:hAnsi="Arial" w:cs="Arial"/>
          <w:sz w:val="24"/>
          <w:szCs w:val="24"/>
        </w:rPr>
        <w:t>When all other factors are held constant, the likelihood of reporting feeling lonely more often tends to decrease with age. The 25 to 34 years, 65 to 74 years and 75 years and over age groups were all significantly less likely to be lonely more often than the 16 to 24 years age group.</w:t>
      </w:r>
    </w:p>
    <w:p w14:paraId="616BF7AB" w14:textId="77777777" w:rsidR="009443ED" w:rsidRPr="009443ED" w:rsidRDefault="009443ED" w:rsidP="009443ED">
      <w:pPr>
        <w:rPr>
          <w:rFonts w:ascii="Arial" w:hAnsi="Arial" w:cs="Arial"/>
          <w:sz w:val="24"/>
          <w:szCs w:val="24"/>
        </w:rPr>
      </w:pPr>
      <w:r w:rsidRPr="009443ED">
        <w:rPr>
          <w:rFonts w:ascii="Arial" w:hAnsi="Arial" w:cs="Arial"/>
          <w:sz w:val="24"/>
          <w:szCs w:val="24"/>
        </w:rPr>
        <w:t>Those aged 75 or over are 63% less likely to report loneliness than those aged 16 to 24 years. This pattern was also noted in the </w:t>
      </w:r>
      <w:hyperlink r:id="rId31" w:anchor="who-is-lonely-more-often" w:history="1">
        <w:r w:rsidRPr="009443ED">
          <w:rPr>
            <w:rStyle w:val="Hyperlink"/>
            <w:rFonts w:ascii="Arial" w:hAnsi="Arial" w:cs="Arial"/>
            <w:sz w:val="24"/>
            <w:szCs w:val="24"/>
          </w:rPr>
          <w:t>previous section</w:t>
        </w:r>
      </w:hyperlink>
      <w:r w:rsidRPr="009443ED">
        <w:rPr>
          <w:rFonts w:ascii="Arial" w:hAnsi="Arial" w:cs="Arial"/>
          <w:sz w:val="24"/>
          <w:szCs w:val="24"/>
        </w:rPr>
        <w:t> but is more prominent here after holding other factors constant related to both age and loneliness such as becoming a widow or having a disability.</w:t>
      </w:r>
    </w:p>
    <w:p w14:paraId="060942D3"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There could be different explanations for this. For example, it’s possible that people become more resilient to loneliness as they get older, possibly through the experience of significant life events and life transitions. On the other hand, some research evidence shows that loneliness is associated with poorer life expectancy. A study conducted in 2015 found that </w:t>
      </w:r>
      <w:hyperlink r:id="rId32" w:history="1">
        <w:r w:rsidRPr="009443ED">
          <w:rPr>
            <w:rStyle w:val="Hyperlink"/>
            <w:rFonts w:ascii="Arial" w:hAnsi="Arial" w:cs="Arial"/>
            <w:sz w:val="24"/>
            <w:szCs w:val="24"/>
          </w:rPr>
          <w:t>loneliness is related to an increased mortality risk of 26%</w:t>
        </w:r>
      </w:hyperlink>
      <w:r w:rsidRPr="009443ED">
        <w:rPr>
          <w:rFonts w:ascii="Arial" w:hAnsi="Arial" w:cs="Arial"/>
          <w:sz w:val="24"/>
          <w:szCs w:val="24"/>
        </w:rPr>
        <w:t xml:space="preserve"> (after adjusting for age, gender, socio-economic status and pre-existing health conditions). </w:t>
      </w:r>
      <w:r w:rsidRPr="009443ED">
        <w:rPr>
          <w:rFonts w:ascii="Arial" w:hAnsi="Arial" w:cs="Arial"/>
          <w:sz w:val="24"/>
          <w:szCs w:val="24"/>
        </w:rPr>
        <w:lastRenderedPageBreak/>
        <w:t>This might mean that people who are lonelier also live shorter lives and are therefore less likely to be represented among the older population.</w:t>
      </w:r>
    </w:p>
    <w:p w14:paraId="2C555B1E"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Health and disability are strongly related to loneliness. A 2017 study shows that </w:t>
      </w:r>
      <w:hyperlink r:id="rId33" w:history="1">
        <w:r w:rsidRPr="009443ED">
          <w:rPr>
            <w:rStyle w:val="Hyperlink"/>
            <w:rFonts w:ascii="Arial" w:hAnsi="Arial" w:cs="Arial"/>
            <w:sz w:val="24"/>
            <w:szCs w:val="24"/>
          </w:rPr>
          <w:t>67% of disabled people have felt lonely in the past year</w:t>
        </w:r>
      </w:hyperlink>
      <w:r w:rsidRPr="009443ED">
        <w:rPr>
          <w:rFonts w:ascii="Arial" w:hAnsi="Arial" w:cs="Arial"/>
          <w:sz w:val="24"/>
          <w:szCs w:val="24"/>
        </w:rPr>
        <w:t>. The logistic regression shows that those with a long-term health condition or disability were 56% more likely to report loneliness than those without. Similarly, those who describe their general health as “fair”, “bad” and “very bad” were 88% more likely to say they feel lonely than those with “good” and “very good” health. It is, however, important to remember that the relationship between health and loneliness could be reciprocal – with poorer health or disability influencing the experience of loneliness as well as loneliness influencing poorer health and disability. For example, Lund and others (2010) argue that </w:t>
      </w:r>
      <w:hyperlink r:id="rId34" w:history="1">
        <w:r w:rsidRPr="009443ED">
          <w:rPr>
            <w:rStyle w:val="Hyperlink"/>
            <w:rFonts w:ascii="Arial" w:hAnsi="Arial" w:cs="Arial"/>
            <w:sz w:val="24"/>
            <w:szCs w:val="24"/>
          </w:rPr>
          <w:t>lonely individuals are also at higher risk of the onset of disability</w:t>
        </w:r>
      </w:hyperlink>
      <w:r w:rsidRPr="009443ED">
        <w:rPr>
          <w:rFonts w:ascii="Arial" w:hAnsi="Arial" w:cs="Arial"/>
          <w:sz w:val="24"/>
          <w:szCs w:val="24"/>
        </w:rPr>
        <w:t>.</w:t>
      </w:r>
    </w:p>
    <w:p w14:paraId="619545CB"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Those who have caring responsibilities were found to be 37% more likely to report loneliness than those who do not. </w:t>
      </w:r>
      <w:hyperlink r:id="rId35" w:history="1">
        <w:r w:rsidRPr="009443ED">
          <w:rPr>
            <w:rStyle w:val="Hyperlink"/>
            <w:rFonts w:ascii="Arial" w:hAnsi="Arial" w:cs="Arial"/>
            <w:sz w:val="24"/>
            <w:szCs w:val="24"/>
          </w:rPr>
          <w:t>Research by Carers UK (2015)</w:t>
        </w:r>
      </w:hyperlink>
      <w:r w:rsidRPr="009443ED">
        <w:rPr>
          <w:rFonts w:ascii="Arial" w:hAnsi="Arial" w:cs="Arial"/>
          <w:sz w:val="24"/>
          <w:szCs w:val="24"/>
        </w:rPr>
        <w:t> found that 57% have lost touch with family and friends as a result of their caring role, over a third (36%) feel uncomfortable talking to friends about caring, and 49% have experienced difficulties in their relationship with their partner because of their caring role; all three of these aspects have been highlighted as related to loneliness within this research.</w:t>
      </w:r>
    </w:p>
    <w:p w14:paraId="36A369EB" w14:textId="364B9348" w:rsidR="009443ED" w:rsidRDefault="009443ED" w:rsidP="00D813EE">
      <w:pPr>
        <w:jc w:val="both"/>
        <w:rPr>
          <w:rFonts w:ascii="Arial" w:hAnsi="Arial" w:cs="Arial"/>
          <w:sz w:val="24"/>
          <w:szCs w:val="24"/>
        </w:rPr>
      </w:pPr>
      <w:r w:rsidRPr="009443ED">
        <w:rPr>
          <w:rFonts w:ascii="Arial" w:hAnsi="Arial" w:cs="Arial"/>
          <w:sz w:val="24"/>
          <w:szCs w:val="24"/>
        </w:rPr>
        <w:t>Social connections are an important aspect of loneliness and the results here clearly show that communications with friends, family and neighbours, as well as feelings of belonging to and satisfaction with local area are associated with loneliness. Those who said they meet up with friends and family less often also reported higher levels of loneliness. Those who see friends and family less than once a month or never were 84% more likely to be lonely than those who meet up with friends and family daily. Additionally those who never chat to their neighbours were 43% more likely to feel lonely than those who do.</w:t>
      </w:r>
    </w:p>
    <w:p w14:paraId="0C5E0E4C" w14:textId="02B419B6" w:rsidR="009443ED" w:rsidRDefault="009443ED" w:rsidP="00D813EE">
      <w:pPr>
        <w:jc w:val="both"/>
        <w:rPr>
          <w:rFonts w:ascii="Arial" w:hAnsi="Arial" w:cs="Arial"/>
          <w:sz w:val="24"/>
          <w:szCs w:val="24"/>
        </w:rPr>
      </w:pPr>
      <w:r w:rsidRPr="009443ED">
        <w:rPr>
          <w:rFonts w:ascii="Arial" w:hAnsi="Arial" w:cs="Arial"/>
          <w:sz w:val="24"/>
          <w:szCs w:val="24"/>
        </w:rPr>
        <w:t>It is important to remember that logistic regression is good for identifying which specific characteristics and circumstances are most strongly related to loneliness. However, in reality, individuals experience a combination of different characteristics and circumstances in their lives and how these come together may be particularly relevant to the perception of loneliness. We’ve undertaken latent class analysis (LCA) as well to explore this in further detail.</w:t>
      </w:r>
    </w:p>
    <w:p w14:paraId="524AFF62" w14:textId="22342926" w:rsidR="009443ED" w:rsidRDefault="009443ED" w:rsidP="009443ED">
      <w:pPr>
        <w:rPr>
          <w:rFonts w:ascii="Arial" w:hAnsi="Arial" w:cs="Arial"/>
          <w:sz w:val="24"/>
          <w:szCs w:val="24"/>
        </w:rPr>
      </w:pPr>
    </w:p>
    <w:p w14:paraId="4B6487C3" w14:textId="25F2B733" w:rsidR="009443ED" w:rsidRPr="00D813EE" w:rsidRDefault="009443ED" w:rsidP="00D813EE">
      <w:pPr>
        <w:pStyle w:val="Heading1"/>
        <w:numPr>
          <w:ilvl w:val="0"/>
          <w:numId w:val="32"/>
        </w:numPr>
        <w:rPr>
          <w:b/>
        </w:rPr>
      </w:pPr>
      <w:r w:rsidRPr="00D813EE">
        <w:rPr>
          <w:b/>
        </w:rPr>
        <w:t>Profiles of loneliness</w:t>
      </w:r>
    </w:p>
    <w:p w14:paraId="461B596A" w14:textId="0AA7F29A" w:rsidR="009443ED" w:rsidRDefault="009443ED" w:rsidP="009443ED">
      <w:pPr>
        <w:rPr>
          <w:rFonts w:ascii="Arial" w:hAnsi="Arial" w:cs="Arial"/>
          <w:sz w:val="24"/>
          <w:szCs w:val="24"/>
        </w:rPr>
      </w:pPr>
    </w:p>
    <w:p w14:paraId="6812C6C6" w14:textId="49CB96AE" w:rsidR="009443ED" w:rsidRDefault="009443ED" w:rsidP="00D813EE">
      <w:pPr>
        <w:jc w:val="both"/>
        <w:rPr>
          <w:rFonts w:ascii="Arial" w:hAnsi="Arial" w:cs="Arial"/>
          <w:sz w:val="24"/>
          <w:szCs w:val="24"/>
        </w:rPr>
      </w:pPr>
      <w:r w:rsidRPr="009443ED">
        <w:rPr>
          <w:rFonts w:ascii="Arial" w:hAnsi="Arial" w:cs="Arial"/>
          <w:sz w:val="24"/>
          <w:szCs w:val="24"/>
        </w:rPr>
        <w:lastRenderedPageBreak/>
        <w:t>Latent class analysis (LCA) is a statistical technique used to group individuals with similar patterns of characteristics including reported experience of loneliness</w:t>
      </w:r>
      <w:r>
        <w:rPr>
          <w:rFonts w:ascii="Arial" w:hAnsi="Arial" w:cs="Arial"/>
          <w:sz w:val="24"/>
          <w:szCs w:val="24"/>
        </w:rPr>
        <w:t>.</w:t>
      </w:r>
    </w:p>
    <w:p w14:paraId="7884FDFD"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The LCA results identify sets of characteristics that predict how often people report feeling lonely.</w:t>
      </w:r>
    </w:p>
    <w:p w14:paraId="2110CD6C"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We’ve found four distinct profiles of loneliness: three with sets of characteristics and circumstances found to put people at greater risk of feeling lonely more often and a fourth found to reduce this risk. Indicator variables included in the LCA model were:</w:t>
      </w:r>
    </w:p>
    <w:p w14:paraId="1CA55B1D"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marital status</w:t>
      </w:r>
    </w:p>
    <w:p w14:paraId="0EA527D4"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general health</w:t>
      </w:r>
    </w:p>
    <w:p w14:paraId="70F59DA5"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long-term physical or mental health conditions</w:t>
      </w:r>
    </w:p>
    <w:p w14:paraId="19ADB489"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living alone or with others</w:t>
      </w:r>
    </w:p>
    <w:p w14:paraId="37F3AD55"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housing tenure</w:t>
      </w:r>
    </w:p>
    <w:p w14:paraId="1A4D6D3F" w14:textId="77777777" w:rsidR="009443ED" w:rsidRPr="009443ED" w:rsidRDefault="009443ED" w:rsidP="009443ED">
      <w:pPr>
        <w:numPr>
          <w:ilvl w:val="0"/>
          <w:numId w:val="9"/>
        </w:numPr>
        <w:rPr>
          <w:rFonts w:ascii="Arial" w:hAnsi="Arial" w:cs="Arial"/>
          <w:sz w:val="24"/>
          <w:szCs w:val="24"/>
        </w:rPr>
      </w:pPr>
      <w:r w:rsidRPr="009443ED">
        <w:rPr>
          <w:rFonts w:ascii="Arial" w:hAnsi="Arial" w:cs="Arial"/>
          <w:sz w:val="24"/>
          <w:szCs w:val="24"/>
        </w:rPr>
        <w:t>age group</w:t>
      </w:r>
    </w:p>
    <w:p w14:paraId="2764DBC9"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Having produced profiles based on these characteristics, these were then analysed in terms of additional variables to find out more about the groups. These variables included in the LCA model were:</w:t>
      </w:r>
    </w:p>
    <w:p w14:paraId="635075F3"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sex</w:t>
      </w:r>
    </w:p>
    <w:p w14:paraId="20C9D381"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whether or not in paid work</w:t>
      </w:r>
    </w:p>
    <w:p w14:paraId="79C3C8BD"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living as a couple or not</w:t>
      </w:r>
    </w:p>
    <w:p w14:paraId="66F8E26F" w14:textId="77777777" w:rsidR="009443ED" w:rsidRPr="009443ED" w:rsidRDefault="004A64F8" w:rsidP="009443ED">
      <w:pPr>
        <w:numPr>
          <w:ilvl w:val="0"/>
          <w:numId w:val="10"/>
        </w:numPr>
        <w:rPr>
          <w:rFonts w:ascii="Arial" w:hAnsi="Arial" w:cs="Arial"/>
          <w:sz w:val="24"/>
          <w:szCs w:val="24"/>
        </w:rPr>
      </w:pPr>
      <w:hyperlink r:id="rId36" w:history="1">
        <w:r w:rsidR="009443ED" w:rsidRPr="009443ED">
          <w:rPr>
            <w:rStyle w:val="Hyperlink"/>
            <w:rFonts w:ascii="Arial" w:hAnsi="Arial" w:cs="Arial"/>
            <w:sz w:val="24"/>
            <w:szCs w:val="24"/>
          </w:rPr>
          <w:t>personal well-being scores for life satisfaction, happiness, anxiety and worthwhile</w:t>
        </w:r>
      </w:hyperlink>
    </w:p>
    <w:p w14:paraId="7513AC30"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economic status (in employment, unemployed or economically inactive)</w:t>
      </w:r>
    </w:p>
    <w:p w14:paraId="0EC1B4E9"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whether or not a long-term limiting illness or disability is reported</w:t>
      </w:r>
    </w:p>
    <w:p w14:paraId="384611B5"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strength of belonging to neighbourhood</w:t>
      </w:r>
    </w:p>
    <w:p w14:paraId="73221608"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trust in others living in neighbourhood</w:t>
      </w:r>
    </w:p>
    <w:p w14:paraId="7DB42378" w14:textId="77777777" w:rsidR="009443ED" w:rsidRPr="009443ED" w:rsidRDefault="009443ED" w:rsidP="009443ED">
      <w:pPr>
        <w:numPr>
          <w:ilvl w:val="0"/>
          <w:numId w:val="10"/>
        </w:numPr>
        <w:rPr>
          <w:rFonts w:ascii="Arial" w:hAnsi="Arial" w:cs="Arial"/>
          <w:sz w:val="24"/>
          <w:szCs w:val="24"/>
        </w:rPr>
      </w:pPr>
      <w:r w:rsidRPr="009443ED">
        <w:rPr>
          <w:rFonts w:ascii="Arial" w:hAnsi="Arial" w:cs="Arial"/>
          <w:sz w:val="24"/>
          <w:szCs w:val="24"/>
        </w:rPr>
        <w:t>level of deprivation in area in which they live based on the </w:t>
      </w:r>
      <w:hyperlink r:id="rId37" w:history="1">
        <w:r w:rsidRPr="009443ED">
          <w:rPr>
            <w:rStyle w:val="Hyperlink"/>
            <w:rFonts w:ascii="Arial" w:hAnsi="Arial" w:cs="Arial"/>
            <w:sz w:val="24"/>
            <w:szCs w:val="24"/>
          </w:rPr>
          <w:t>English Index of Multiple Deprivation 2015</w:t>
        </w:r>
      </w:hyperlink>
      <w:r w:rsidRPr="009443ED">
        <w:rPr>
          <w:rFonts w:ascii="Arial" w:hAnsi="Arial" w:cs="Arial"/>
          <w:sz w:val="24"/>
          <w:szCs w:val="24"/>
        </w:rPr>
        <w:t> (Lower layer Super Output Area)</w:t>
      </w:r>
    </w:p>
    <w:p w14:paraId="3DBE77B9" w14:textId="77777777" w:rsidR="009443ED" w:rsidRPr="009443ED" w:rsidRDefault="009443ED" w:rsidP="009443ED">
      <w:pPr>
        <w:rPr>
          <w:rFonts w:ascii="Arial" w:hAnsi="Arial" w:cs="Arial"/>
          <w:sz w:val="24"/>
          <w:szCs w:val="24"/>
        </w:rPr>
      </w:pPr>
    </w:p>
    <w:p w14:paraId="1D24A548" w14:textId="21E57381" w:rsidR="009443ED" w:rsidRDefault="009443ED" w:rsidP="009443ED">
      <w:pPr>
        <w:rPr>
          <w:rFonts w:ascii="Arial" w:hAnsi="Arial" w:cs="Arial"/>
          <w:sz w:val="24"/>
          <w:szCs w:val="24"/>
        </w:rPr>
      </w:pPr>
    </w:p>
    <w:p w14:paraId="55BDBC86" w14:textId="77777777" w:rsidR="009443ED" w:rsidRPr="00D813EE" w:rsidRDefault="009443ED" w:rsidP="009443ED">
      <w:pPr>
        <w:rPr>
          <w:rFonts w:ascii="Arial" w:hAnsi="Arial" w:cs="Arial"/>
          <w:sz w:val="24"/>
          <w:szCs w:val="24"/>
        </w:rPr>
      </w:pPr>
      <w:r w:rsidRPr="00D813EE">
        <w:rPr>
          <w:rFonts w:ascii="Arial" w:hAnsi="Arial" w:cs="Arial"/>
          <w:b/>
          <w:sz w:val="24"/>
          <w:szCs w:val="24"/>
        </w:rPr>
        <w:lastRenderedPageBreak/>
        <w:t>What are the combined characteristics of the most lonely people</w:t>
      </w:r>
      <w:r w:rsidRPr="00D813EE">
        <w:rPr>
          <w:rFonts w:ascii="Arial" w:hAnsi="Arial" w:cs="Arial"/>
          <w:sz w:val="24"/>
          <w:szCs w:val="24"/>
        </w:rPr>
        <w:t>?</w:t>
      </w:r>
    </w:p>
    <w:p w14:paraId="6AF645D5"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Three sets of characteristics were found to be associated with greater risk of feeling lonely more often.</w:t>
      </w:r>
    </w:p>
    <w:p w14:paraId="7A8CE61D" w14:textId="345976B0" w:rsidR="009443ED" w:rsidRDefault="009443ED" w:rsidP="009443ED">
      <w:pPr>
        <w:rPr>
          <w:rFonts w:ascii="Arial" w:hAnsi="Arial" w:cs="Arial"/>
          <w:sz w:val="24"/>
          <w:szCs w:val="24"/>
        </w:rPr>
      </w:pPr>
    </w:p>
    <w:p w14:paraId="7CB34E21" w14:textId="77777777" w:rsidR="009443ED" w:rsidRPr="009443ED" w:rsidRDefault="009443ED" w:rsidP="009443ED">
      <w:pPr>
        <w:ind w:firstLine="720"/>
        <w:rPr>
          <w:rFonts w:ascii="Arial" w:hAnsi="Arial" w:cs="Arial"/>
          <w:b/>
          <w:bCs/>
          <w:sz w:val="24"/>
          <w:szCs w:val="24"/>
        </w:rPr>
      </w:pPr>
      <w:r w:rsidRPr="009443ED">
        <w:rPr>
          <w:rFonts w:ascii="Arial" w:hAnsi="Arial" w:cs="Arial"/>
          <w:b/>
          <w:bCs/>
          <w:sz w:val="24"/>
          <w:szCs w:val="24"/>
        </w:rPr>
        <w:t>Widowed older homeowners living alone with long-term health conditions</w:t>
      </w:r>
    </w:p>
    <w:p w14:paraId="05C94F50"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Older widowed homeowners who live alone and have long-term health conditions were particularly likely to report feeling lonely more frequently. The people in this group tended to be:</w:t>
      </w:r>
    </w:p>
    <w:p w14:paraId="16F46557"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widowed</w:t>
      </w:r>
    </w:p>
    <w:p w14:paraId="38E073B4"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in worse general health</w:t>
      </w:r>
    </w:p>
    <w:p w14:paraId="15C3839B"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living alone</w:t>
      </w:r>
    </w:p>
    <w:p w14:paraId="089C822A"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homeowners</w:t>
      </w:r>
    </w:p>
    <w:p w14:paraId="773A4937"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aged 65 years or older</w:t>
      </w:r>
    </w:p>
    <w:p w14:paraId="1217B985" w14:textId="77777777" w:rsidR="009443ED" w:rsidRPr="009443ED" w:rsidRDefault="009443ED" w:rsidP="009443ED">
      <w:pPr>
        <w:numPr>
          <w:ilvl w:val="0"/>
          <w:numId w:val="11"/>
        </w:numPr>
        <w:rPr>
          <w:rFonts w:ascii="Arial" w:hAnsi="Arial" w:cs="Arial"/>
          <w:sz w:val="24"/>
          <w:szCs w:val="24"/>
        </w:rPr>
      </w:pPr>
      <w:r w:rsidRPr="009443ED">
        <w:rPr>
          <w:rFonts w:ascii="Arial" w:hAnsi="Arial" w:cs="Arial"/>
          <w:sz w:val="24"/>
          <w:szCs w:val="24"/>
        </w:rPr>
        <w:t>have a long-term physical or mental health condition</w:t>
      </w:r>
    </w:p>
    <w:p w14:paraId="3334E494"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Of all individuals in this group 69% reported that they felt lonely “occasionally” or more frequently. This compared with 46% in the sample overall who reported feeling lonely as frequently.</w:t>
      </w:r>
    </w:p>
    <w:p w14:paraId="0F31E3A0"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On further examination, people in this group were predominantly:</w:t>
      </w:r>
    </w:p>
    <w:p w14:paraId="07F62D25" w14:textId="77777777" w:rsidR="009443ED" w:rsidRPr="009443ED" w:rsidRDefault="009443ED" w:rsidP="00D813EE">
      <w:pPr>
        <w:numPr>
          <w:ilvl w:val="0"/>
          <w:numId w:val="12"/>
        </w:numPr>
        <w:jc w:val="both"/>
        <w:rPr>
          <w:rFonts w:ascii="Arial" w:hAnsi="Arial" w:cs="Arial"/>
          <w:sz w:val="24"/>
          <w:szCs w:val="24"/>
        </w:rPr>
      </w:pPr>
      <w:r w:rsidRPr="009443ED">
        <w:rPr>
          <w:rFonts w:ascii="Arial" w:hAnsi="Arial" w:cs="Arial"/>
          <w:sz w:val="24"/>
          <w:szCs w:val="24"/>
        </w:rPr>
        <w:t>female</w:t>
      </w:r>
    </w:p>
    <w:p w14:paraId="0A2EAAE1" w14:textId="77777777" w:rsidR="009443ED" w:rsidRPr="009443ED" w:rsidRDefault="009443ED" w:rsidP="00D813EE">
      <w:pPr>
        <w:numPr>
          <w:ilvl w:val="0"/>
          <w:numId w:val="12"/>
        </w:numPr>
        <w:jc w:val="both"/>
        <w:rPr>
          <w:rFonts w:ascii="Arial" w:hAnsi="Arial" w:cs="Arial"/>
          <w:sz w:val="24"/>
          <w:szCs w:val="24"/>
        </w:rPr>
      </w:pPr>
      <w:r w:rsidRPr="009443ED">
        <w:rPr>
          <w:rFonts w:ascii="Arial" w:hAnsi="Arial" w:cs="Arial"/>
          <w:sz w:val="24"/>
          <w:szCs w:val="24"/>
        </w:rPr>
        <w:t>not in paid work and economically inactive; given their age likely to be retired</w:t>
      </w:r>
    </w:p>
    <w:p w14:paraId="3B5E2353" w14:textId="77777777" w:rsidR="009443ED" w:rsidRPr="009443ED" w:rsidRDefault="009443ED" w:rsidP="00D813EE">
      <w:pPr>
        <w:numPr>
          <w:ilvl w:val="0"/>
          <w:numId w:val="12"/>
        </w:numPr>
        <w:jc w:val="both"/>
        <w:rPr>
          <w:rFonts w:ascii="Arial" w:hAnsi="Arial" w:cs="Arial"/>
          <w:sz w:val="24"/>
          <w:szCs w:val="24"/>
        </w:rPr>
      </w:pPr>
      <w:r w:rsidRPr="009443ED">
        <w:rPr>
          <w:rFonts w:ascii="Arial" w:hAnsi="Arial" w:cs="Arial"/>
          <w:sz w:val="24"/>
          <w:szCs w:val="24"/>
        </w:rPr>
        <w:t>better-off financially than the sample average; as well as being homeowners, 62% of this group live in the 50% least deprived areas</w:t>
      </w:r>
    </w:p>
    <w:p w14:paraId="257DF9BA" w14:textId="77777777" w:rsidR="009443ED" w:rsidRPr="009443ED" w:rsidRDefault="009443ED" w:rsidP="00D813EE">
      <w:pPr>
        <w:numPr>
          <w:ilvl w:val="0"/>
          <w:numId w:val="12"/>
        </w:numPr>
        <w:jc w:val="both"/>
        <w:rPr>
          <w:rFonts w:ascii="Arial" w:hAnsi="Arial" w:cs="Arial"/>
          <w:sz w:val="24"/>
          <w:szCs w:val="24"/>
        </w:rPr>
      </w:pPr>
      <w:r w:rsidRPr="009443ED">
        <w:rPr>
          <w:rFonts w:ascii="Arial" w:hAnsi="Arial" w:cs="Arial"/>
          <w:sz w:val="24"/>
          <w:szCs w:val="24"/>
        </w:rPr>
        <w:t>in terms of personal well-being scores, mean scores for this group are similar to, though marginally worse than the average for the entire sample</w:t>
      </w:r>
    </w:p>
    <w:p w14:paraId="672B0AE3" w14:textId="7BB6863F" w:rsidR="009443ED" w:rsidRDefault="009443ED" w:rsidP="009443ED">
      <w:pPr>
        <w:rPr>
          <w:rFonts w:ascii="Arial" w:hAnsi="Arial" w:cs="Arial"/>
          <w:sz w:val="24"/>
          <w:szCs w:val="24"/>
        </w:rPr>
      </w:pPr>
    </w:p>
    <w:p w14:paraId="4FE296FB" w14:textId="77777777" w:rsidR="009443ED" w:rsidRPr="009443ED" w:rsidRDefault="009443ED" w:rsidP="009443ED">
      <w:pPr>
        <w:ind w:firstLine="720"/>
        <w:rPr>
          <w:rFonts w:ascii="Arial" w:hAnsi="Arial" w:cs="Arial"/>
          <w:b/>
          <w:bCs/>
          <w:sz w:val="24"/>
          <w:szCs w:val="24"/>
        </w:rPr>
      </w:pPr>
      <w:r w:rsidRPr="009443ED">
        <w:rPr>
          <w:rFonts w:ascii="Arial" w:hAnsi="Arial" w:cs="Arial"/>
          <w:b/>
          <w:bCs/>
          <w:sz w:val="24"/>
          <w:szCs w:val="24"/>
        </w:rPr>
        <w:t>Unmarried, middle-agers, with long-term health conditions</w:t>
      </w:r>
    </w:p>
    <w:p w14:paraId="42C70E46"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At even greater risk of feeling lonely more often were unmarried middle-agers also with long-term health conditions. People in this group were characterised as:</w:t>
      </w:r>
    </w:p>
    <w:p w14:paraId="697B6D44" w14:textId="77777777" w:rsidR="009443ED" w:rsidRPr="009443ED" w:rsidRDefault="009443ED" w:rsidP="00D813EE">
      <w:pPr>
        <w:numPr>
          <w:ilvl w:val="0"/>
          <w:numId w:val="13"/>
        </w:numPr>
        <w:jc w:val="both"/>
        <w:rPr>
          <w:rFonts w:ascii="Arial" w:hAnsi="Arial" w:cs="Arial"/>
          <w:sz w:val="24"/>
          <w:szCs w:val="24"/>
        </w:rPr>
      </w:pPr>
      <w:r w:rsidRPr="009443ED">
        <w:rPr>
          <w:rFonts w:ascii="Arial" w:hAnsi="Arial" w:cs="Arial"/>
          <w:sz w:val="24"/>
          <w:szCs w:val="24"/>
        </w:rPr>
        <w:lastRenderedPageBreak/>
        <w:t>single (never married), separated, or divorced</w:t>
      </w:r>
    </w:p>
    <w:p w14:paraId="3F1BC1BD" w14:textId="77777777" w:rsidR="009443ED" w:rsidRPr="009443ED" w:rsidRDefault="009443ED" w:rsidP="00D813EE">
      <w:pPr>
        <w:numPr>
          <w:ilvl w:val="0"/>
          <w:numId w:val="13"/>
        </w:numPr>
        <w:jc w:val="both"/>
        <w:rPr>
          <w:rFonts w:ascii="Arial" w:hAnsi="Arial" w:cs="Arial"/>
          <w:sz w:val="24"/>
          <w:szCs w:val="24"/>
        </w:rPr>
      </w:pPr>
      <w:r w:rsidRPr="009443ED">
        <w:rPr>
          <w:rFonts w:ascii="Arial" w:hAnsi="Arial" w:cs="Arial"/>
          <w:sz w:val="24"/>
          <w:szCs w:val="24"/>
        </w:rPr>
        <w:t>living alone but more likely to be renting than owning their own home</w:t>
      </w:r>
    </w:p>
    <w:p w14:paraId="26E4490D" w14:textId="77777777" w:rsidR="009443ED" w:rsidRPr="009443ED" w:rsidRDefault="009443ED" w:rsidP="00D813EE">
      <w:pPr>
        <w:numPr>
          <w:ilvl w:val="0"/>
          <w:numId w:val="13"/>
        </w:numPr>
        <w:jc w:val="both"/>
        <w:rPr>
          <w:rFonts w:ascii="Arial" w:hAnsi="Arial" w:cs="Arial"/>
          <w:sz w:val="24"/>
          <w:szCs w:val="24"/>
        </w:rPr>
      </w:pPr>
      <w:r w:rsidRPr="009443ED">
        <w:rPr>
          <w:rFonts w:ascii="Arial" w:hAnsi="Arial" w:cs="Arial"/>
          <w:sz w:val="24"/>
          <w:szCs w:val="24"/>
        </w:rPr>
        <w:t>reporting a long-term physical or mental health condition</w:t>
      </w:r>
    </w:p>
    <w:p w14:paraId="1ED345F3" w14:textId="77777777" w:rsidR="009443ED" w:rsidRPr="009443ED" w:rsidRDefault="009443ED" w:rsidP="00D813EE">
      <w:pPr>
        <w:numPr>
          <w:ilvl w:val="0"/>
          <w:numId w:val="13"/>
        </w:numPr>
        <w:jc w:val="both"/>
        <w:rPr>
          <w:rFonts w:ascii="Arial" w:hAnsi="Arial" w:cs="Arial"/>
          <w:sz w:val="24"/>
          <w:szCs w:val="24"/>
        </w:rPr>
      </w:pPr>
      <w:r w:rsidRPr="009443ED">
        <w:rPr>
          <w:rFonts w:ascii="Arial" w:hAnsi="Arial" w:cs="Arial"/>
          <w:sz w:val="24"/>
          <w:szCs w:val="24"/>
        </w:rPr>
        <w:t>unlikely to describe their general health as “very good” or “good” (and so have “very bad” to “fair” health)</w:t>
      </w:r>
    </w:p>
    <w:p w14:paraId="2A2F4708" w14:textId="77777777" w:rsidR="009443ED" w:rsidRPr="009443ED" w:rsidRDefault="009443ED" w:rsidP="00D813EE">
      <w:pPr>
        <w:numPr>
          <w:ilvl w:val="0"/>
          <w:numId w:val="13"/>
        </w:numPr>
        <w:jc w:val="both"/>
        <w:rPr>
          <w:rFonts w:ascii="Arial" w:hAnsi="Arial" w:cs="Arial"/>
          <w:sz w:val="24"/>
          <w:szCs w:val="24"/>
        </w:rPr>
      </w:pPr>
      <w:r w:rsidRPr="009443ED">
        <w:rPr>
          <w:rFonts w:ascii="Arial" w:hAnsi="Arial" w:cs="Arial"/>
          <w:sz w:val="24"/>
          <w:szCs w:val="24"/>
        </w:rPr>
        <w:t>aged 35 to 64 years</w:t>
      </w:r>
    </w:p>
    <w:p w14:paraId="72C4C9E1"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In this group 81% of individuals reported that they felt lonely “occasionally” or more frequently, compared with 46% of the sample overall.</w:t>
      </w:r>
    </w:p>
    <w:p w14:paraId="0281C3FD"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Further examination of this group showed that they tended to be:</w:t>
      </w:r>
    </w:p>
    <w:p w14:paraId="47486F24" w14:textId="77777777" w:rsidR="009443ED" w:rsidRPr="009443ED" w:rsidRDefault="009443ED" w:rsidP="00D813EE">
      <w:pPr>
        <w:numPr>
          <w:ilvl w:val="0"/>
          <w:numId w:val="14"/>
        </w:numPr>
        <w:jc w:val="both"/>
        <w:rPr>
          <w:rFonts w:ascii="Arial" w:hAnsi="Arial" w:cs="Arial"/>
          <w:sz w:val="24"/>
          <w:szCs w:val="24"/>
        </w:rPr>
      </w:pPr>
      <w:r w:rsidRPr="009443ED">
        <w:rPr>
          <w:rFonts w:ascii="Arial" w:hAnsi="Arial" w:cs="Arial"/>
          <w:sz w:val="24"/>
          <w:szCs w:val="24"/>
        </w:rPr>
        <w:t>less likely to be in paid work</w:t>
      </w:r>
    </w:p>
    <w:p w14:paraId="40DC94B1" w14:textId="77777777" w:rsidR="009443ED" w:rsidRPr="009443ED" w:rsidRDefault="009443ED" w:rsidP="00D813EE">
      <w:pPr>
        <w:numPr>
          <w:ilvl w:val="0"/>
          <w:numId w:val="14"/>
        </w:numPr>
        <w:jc w:val="both"/>
        <w:rPr>
          <w:rFonts w:ascii="Arial" w:hAnsi="Arial" w:cs="Arial"/>
          <w:sz w:val="24"/>
          <w:szCs w:val="24"/>
        </w:rPr>
      </w:pPr>
      <w:r w:rsidRPr="009443ED">
        <w:rPr>
          <w:rFonts w:ascii="Arial" w:hAnsi="Arial" w:cs="Arial"/>
          <w:sz w:val="24"/>
          <w:szCs w:val="24"/>
        </w:rPr>
        <w:t>more likely to be unemployed or economically inactive</w:t>
      </w:r>
    </w:p>
    <w:p w14:paraId="69412842" w14:textId="77777777" w:rsidR="009443ED" w:rsidRPr="009443ED" w:rsidRDefault="009443ED" w:rsidP="00D813EE">
      <w:pPr>
        <w:numPr>
          <w:ilvl w:val="0"/>
          <w:numId w:val="14"/>
        </w:numPr>
        <w:jc w:val="both"/>
        <w:rPr>
          <w:rFonts w:ascii="Arial" w:hAnsi="Arial" w:cs="Arial"/>
          <w:sz w:val="24"/>
          <w:szCs w:val="24"/>
        </w:rPr>
      </w:pPr>
      <w:r w:rsidRPr="009443ED">
        <w:rPr>
          <w:rFonts w:ascii="Arial" w:hAnsi="Arial" w:cs="Arial"/>
          <w:sz w:val="24"/>
          <w:szCs w:val="24"/>
        </w:rPr>
        <w:t>much more likely to report a long-term illness or disability described as “limiting”</w:t>
      </w:r>
    </w:p>
    <w:p w14:paraId="03B263A4" w14:textId="77777777" w:rsidR="009443ED" w:rsidRPr="009443ED" w:rsidRDefault="009443ED" w:rsidP="00D813EE">
      <w:pPr>
        <w:numPr>
          <w:ilvl w:val="0"/>
          <w:numId w:val="14"/>
        </w:numPr>
        <w:jc w:val="both"/>
        <w:rPr>
          <w:rFonts w:ascii="Arial" w:hAnsi="Arial" w:cs="Arial"/>
          <w:sz w:val="24"/>
          <w:szCs w:val="24"/>
        </w:rPr>
      </w:pPr>
      <w:r w:rsidRPr="009443ED">
        <w:rPr>
          <w:rFonts w:ascii="Arial" w:hAnsi="Arial" w:cs="Arial"/>
          <w:sz w:val="24"/>
          <w:szCs w:val="24"/>
        </w:rPr>
        <w:t>worse off financially than the sample average; 69% of this group live in the 50% most deprived areas</w:t>
      </w:r>
    </w:p>
    <w:p w14:paraId="6DA54120" w14:textId="77777777" w:rsidR="009443ED" w:rsidRPr="009443ED" w:rsidRDefault="009443ED" w:rsidP="00D813EE">
      <w:pPr>
        <w:numPr>
          <w:ilvl w:val="0"/>
          <w:numId w:val="14"/>
        </w:numPr>
        <w:jc w:val="both"/>
        <w:rPr>
          <w:rFonts w:ascii="Arial" w:hAnsi="Arial" w:cs="Arial"/>
          <w:sz w:val="24"/>
          <w:szCs w:val="24"/>
        </w:rPr>
      </w:pPr>
      <w:r w:rsidRPr="009443ED">
        <w:rPr>
          <w:rFonts w:ascii="Arial" w:hAnsi="Arial" w:cs="Arial"/>
          <w:sz w:val="24"/>
          <w:szCs w:val="24"/>
        </w:rPr>
        <w:t>in terms of personal well-being scores, mean scores for this group are substantially worse than the means for the overall sample and the other loneliness profile groups</w:t>
      </w:r>
    </w:p>
    <w:p w14:paraId="24491C3E" w14:textId="77777777" w:rsidR="009443ED" w:rsidRPr="009443ED" w:rsidRDefault="009443ED" w:rsidP="009443ED">
      <w:pPr>
        <w:rPr>
          <w:rFonts w:ascii="Arial" w:hAnsi="Arial" w:cs="Arial"/>
          <w:sz w:val="24"/>
          <w:szCs w:val="24"/>
        </w:rPr>
      </w:pPr>
    </w:p>
    <w:p w14:paraId="478AA736" w14:textId="77777777" w:rsidR="009443ED" w:rsidRPr="009443ED" w:rsidRDefault="009443ED" w:rsidP="009443ED">
      <w:pPr>
        <w:ind w:firstLine="720"/>
        <w:rPr>
          <w:rFonts w:ascii="Arial" w:hAnsi="Arial" w:cs="Arial"/>
          <w:b/>
          <w:bCs/>
          <w:sz w:val="24"/>
          <w:szCs w:val="24"/>
        </w:rPr>
      </w:pPr>
      <w:r w:rsidRPr="009443ED">
        <w:rPr>
          <w:rFonts w:ascii="Arial" w:hAnsi="Arial" w:cs="Arial"/>
          <w:b/>
          <w:bCs/>
          <w:sz w:val="24"/>
          <w:szCs w:val="24"/>
        </w:rPr>
        <w:t>Younger renters with little trust and sense of belonging to their area</w:t>
      </w:r>
    </w:p>
    <w:p w14:paraId="2D3DA05B"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One younger group were identified as experiencing loneliness more often. Respondents in this group were characterised as:</w:t>
      </w:r>
    </w:p>
    <w:p w14:paraId="303D7F74" w14:textId="77777777" w:rsidR="009443ED" w:rsidRPr="009443ED" w:rsidRDefault="009443ED" w:rsidP="00D813EE">
      <w:pPr>
        <w:numPr>
          <w:ilvl w:val="0"/>
          <w:numId w:val="15"/>
        </w:numPr>
        <w:jc w:val="both"/>
        <w:rPr>
          <w:rFonts w:ascii="Arial" w:hAnsi="Arial" w:cs="Arial"/>
          <w:sz w:val="24"/>
          <w:szCs w:val="24"/>
        </w:rPr>
      </w:pPr>
      <w:r w:rsidRPr="009443ED">
        <w:rPr>
          <w:rFonts w:ascii="Arial" w:hAnsi="Arial" w:cs="Arial"/>
          <w:sz w:val="24"/>
          <w:szCs w:val="24"/>
        </w:rPr>
        <w:t>single, separated, or divorced</w:t>
      </w:r>
    </w:p>
    <w:p w14:paraId="424F480D" w14:textId="77777777" w:rsidR="009443ED" w:rsidRPr="009443ED" w:rsidRDefault="009443ED" w:rsidP="00D813EE">
      <w:pPr>
        <w:numPr>
          <w:ilvl w:val="0"/>
          <w:numId w:val="15"/>
        </w:numPr>
        <w:jc w:val="both"/>
        <w:rPr>
          <w:rFonts w:ascii="Arial" w:hAnsi="Arial" w:cs="Arial"/>
          <w:sz w:val="24"/>
          <w:szCs w:val="24"/>
        </w:rPr>
      </w:pPr>
      <w:r w:rsidRPr="009443ED">
        <w:rPr>
          <w:rFonts w:ascii="Arial" w:hAnsi="Arial" w:cs="Arial"/>
          <w:sz w:val="24"/>
          <w:szCs w:val="24"/>
        </w:rPr>
        <w:t>living with others</w:t>
      </w:r>
    </w:p>
    <w:p w14:paraId="768BFC6D" w14:textId="77777777" w:rsidR="009443ED" w:rsidRPr="009443ED" w:rsidRDefault="009443ED" w:rsidP="00D813EE">
      <w:pPr>
        <w:numPr>
          <w:ilvl w:val="0"/>
          <w:numId w:val="15"/>
        </w:numPr>
        <w:jc w:val="both"/>
        <w:rPr>
          <w:rFonts w:ascii="Arial" w:hAnsi="Arial" w:cs="Arial"/>
          <w:sz w:val="24"/>
          <w:szCs w:val="24"/>
        </w:rPr>
      </w:pPr>
      <w:r w:rsidRPr="009443ED">
        <w:rPr>
          <w:rFonts w:ascii="Arial" w:hAnsi="Arial" w:cs="Arial"/>
          <w:sz w:val="24"/>
          <w:szCs w:val="24"/>
        </w:rPr>
        <w:t>renting</w:t>
      </w:r>
    </w:p>
    <w:p w14:paraId="735FDC67" w14:textId="77777777" w:rsidR="009443ED" w:rsidRPr="009443ED" w:rsidRDefault="009443ED" w:rsidP="00D813EE">
      <w:pPr>
        <w:numPr>
          <w:ilvl w:val="0"/>
          <w:numId w:val="15"/>
        </w:numPr>
        <w:jc w:val="both"/>
        <w:rPr>
          <w:rFonts w:ascii="Arial" w:hAnsi="Arial" w:cs="Arial"/>
          <w:sz w:val="24"/>
          <w:szCs w:val="24"/>
        </w:rPr>
      </w:pPr>
      <w:r w:rsidRPr="009443ED">
        <w:rPr>
          <w:rFonts w:ascii="Arial" w:hAnsi="Arial" w:cs="Arial"/>
          <w:sz w:val="24"/>
          <w:szCs w:val="24"/>
        </w:rPr>
        <w:t>in “good” or “very good” health without any long-term health conditions or disabilities</w:t>
      </w:r>
    </w:p>
    <w:p w14:paraId="3F975088" w14:textId="77777777" w:rsidR="009443ED" w:rsidRPr="009443ED" w:rsidRDefault="009443ED" w:rsidP="00D813EE">
      <w:pPr>
        <w:numPr>
          <w:ilvl w:val="0"/>
          <w:numId w:val="15"/>
        </w:numPr>
        <w:jc w:val="both"/>
        <w:rPr>
          <w:rFonts w:ascii="Arial" w:hAnsi="Arial" w:cs="Arial"/>
          <w:sz w:val="24"/>
          <w:szCs w:val="24"/>
        </w:rPr>
      </w:pPr>
      <w:r w:rsidRPr="009443ED">
        <w:rPr>
          <w:rFonts w:ascii="Arial" w:hAnsi="Arial" w:cs="Arial"/>
          <w:sz w:val="24"/>
          <w:szCs w:val="24"/>
        </w:rPr>
        <w:t>aged 16 to 34 years</w:t>
      </w:r>
    </w:p>
    <w:p w14:paraId="2AF947A6"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lastRenderedPageBreak/>
        <w:t>In this group 61% of individuals reported that they felt lonely “occasionally” or more frequently, compared with 46% of the sample overall.</w:t>
      </w:r>
    </w:p>
    <w:p w14:paraId="383E87C4"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Further examination of this group showed that they tended to be:</w:t>
      </w:r>
    </w:p>
    <w:p w14:paraId="51EB4996" w14:textId="77777777" w:rsidR="009443ED" w:rsidRPr="009443ED" w:rsidRDefault="009443ED" w:rsidP="00D813EE">
      <w:pPr>
        <w:numPr>
          <w:ilvl w:val="0"/>
          <w:numId w:val="16"/>
        </w:numPr>
        <w:jc w:val="both"/>
        <w:rPr>
          <w:rFonts w:ascii="Arial" w:hAnsi="Arial" w:cs="Arial"/>
          <w:sz w:val="24"/>
          <w:szCs w:val="24"/>
        </w:rPr>
      </w:pPr>
      <w:r w:rsidRPr="009443ED">
        <w:rPr>
          <w:rFonts w:ascii="Arial" w:hAnsi="Arial" w:cs="Arial"/>
          <w:sz w:val="24"/>
          <w:szCs w:val="24"/>
        </w:rPr>
        <w:t>likely to be in paid work</w:t>
      </w:r>
    </w:p>
    <w:p w14:paraId="4A72E219" w14:textId="77777777" w:rsidR="009443ED" w:rsidRPr="009443ED" w:rsidRDefault="009443ED" w:rsidP="00D813EE">
      <w:pPr>
        <w:numPr>
          <w:ilvl w:val="0"/>
          <w:numId w:val="16"/>
        </w:numPr>
        <w:jc w:val="both"/>
        <w:rPr>
          <w:rFonts w:ascii="Arial" w:hAnsi="Arial" w:cs="Arial"/>
          <w:sz w:val="24"/>
          <w:szCs w:val="24"/>
        </w:rPr>
      </w:pPr>
      <w:r w:rsidRPr="009443ED">
        <w:rPr>
          <w:rFonts w:ascii="Arial" w:hAnsi="Arial" w:cs="Arial"/>
          <w:sz w:val="24"/>
          <w:szCs w:val="24"/>
        </w:rPr>
        <w:t>living as a couple (53%) (suggesting that although their marital status indicated being single, just over half were cohabiting)</w:t>
      </w:r>
    </w:p>
    <w:p w14:paraId="3458B46C" w14:textId="77777777" w:rsidR="009443ED" w:rsidRPr="009443ED" w:rsidRDefault="009443ED" w:rsidP="00D813EE">
      <w:pPr>
        <w:numPr>
          <w:ilvl w:val="0"/>
          <w:numId w:val="16"/>
        </w:numPr>
        <w:jc w:val="both"/>
        <w:rPr>
          <w:rFonts w:ascii="Arial" w:hAnsi="Arial" w:cs="Arial"/>
          <w:sz w:val="24"/>
          <w:szCs w:val="24"/>
        </w:rPr>
      </w:pPr>
      <w:r w:rsidRPr="009443ED">
        <w:rPr>
          <w:rFonts w:ascii="Arial" w:hAnsi="Arial" w:cs="Arial"/>
          <w:sz w:val="24"/>
          <w:szCs w:val="24"/>
        </w:rPr>
        <w:t>without a strong sense of belonging to their neighbourhood; 55% reported feeling that they belonged to their neighbourhood “not very strongly” or “not at all”, compared with 38% in the sample overall</w:t>
      </w:r>
    </w:p>
    <w:p w14:paraId="4A0E56D2" w14:textId="77777777" w:rsidR="009443ED" w:rsidRPr="009443ED" w:rsidRDefault="009443ED" w:rsidP="00D813EE">
      <w:pPr>
        <w:numPr>
          <w:ilvl w:val="0"/>
          <w:numId w:val="16"/>
        </w:numPr>
        <w:jc w:val="both"/>
        <w:rPr>
          <w:rFonts w:ascii="Arial" w:hAnsi="Arial" w:cs="Arial"/>
          <w:sz w:val="24"/>
          <w:szCs w:val="24"/>
        </w:rPr>
      </w:pPr>
      <w:r w:rsidRPr="009443ED">
        <w:rPr>
          <w:rFonts w:ascii="Arial" w:hAnsi="Arial" w:cs="Arial"/>
          <w:sz w:val="24"/>
          <w:szCs w:val="24"/>
        </w:rPr>
        <w:t>have little trust of others living in their neighbourhood; only 25% reported feeling that “many” living in their neighbourhood can be trusted, compared with an average of 45%</w:t>
      </w:r>
    </w:p>
    <w:p w14:paraId="232589FC" w14:textId="4BDFBAA0" w:rsidR="009443ED" w:rsidRDefault="009443ED" w:rsidP="00D813EE">
      <w:pPr>
        <w:numPr>
          <w:ilvl w:val="0"/>
          <w:numId w:val="16"/>
        </w:numPr>
        <w:jc w:val="both"/>
        <w:rPr>
          <w:rFonts w:ascii="Arial" w:hAnsi="Arial" w:cs="Arial"/>
          <w:sz w:val="24"/>
          <w:szCs w:val="24"/>
        </w:rPr>
      </w:pPr>
      <w:r w:rsidRPr="009443ED">
        <w:rPr>
          <w:rFonts w:ascii="Arial" w:hAnsi="Arial" w:cs="Arial"/>
          <w:sz w:val="24"/>
          <w:szCs w:val="24"/>
        </w:rPr>
        <w:t>worse off financially; as well as being renters, 70% of this group live in the 50% most deprived areas or neighbourhoods</w:t>
      </w:r>
    </w:p>
    <w:p w14:paraId="610770D4" w14:textId="758053A6" w:rsidR="009443ED" w:rsidRDefault="009443ED" w:rsidP="009443ED">
      <w:pPr>
        <w:rPr>
          <w:rFonts w:ascii="Arial" w:hAnsi="Arial" w:cs="Arial"/>
          <w:sz w:val="24"/>
          <w:szCs w:val="24"/>
        </w:rPr>
      </w:pPr>
    </w:p>
    <w:p w14:paraId="260A2B5C" w14:textId="77777777" w:rsidR="009443ED" w:rsidRPr="009443ED" w:rsidRDefault="009443ED" w:rsidP="009443ED">
      <w:pPr>
        <w:ind w:firstLine="720"/>
        <w:rPr>
          <w:rFonts w:ascii="Arial" w:hAnsi="Arial" w:cs="Arial"/>
          <w:b/>
          <w:sz w:val="24"/>
          <w:szCs w:val="24"/>
        </w:rPr>
      </w:pPr>
      <w:r w:rsidRPr="009443ED">
        <w:rPr>
          <w:rFonts w:ascii="Arial" w:hAnsi="Arial" w:cs="Arial"/>
          <w:b/>
          <w:sz w:val="24"/>
          <w:szCs w:val="24"/>
        </w:rPr>
        <w:t>Comparisons between the loneliness profile groups</w:t>
      </w:r>
    </w:p>
    <w:p w14:paraId="6F2E25C9"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Common to two of the loneliness profile groups was the experience of having a long-term health condition or disability. It is possible that health problems or disability may be factors in the greater frequency of reported loneliness in these groups.</w:t>
      </w:r>
    </w:p>
    <w:p w14:paraId="586C8728"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Of the Widowed older homeowners living alone with long-term health conditions group, 65% reported having long-term physical or mental health problems and 53% reported having a long-term illness or disability that was “limiting”. This compares with 33% and 22% in the sample overall respectively. To some extent this may be unsurprising given the higher age of this group. However, for the Unmarried, middle-agers with long-term health conditions group, despite being younger and so at lesser risk of age-related health conditions, a greater proportion reported health problems and described these as “limiting”. A very high proportion (90%) of this group reported having long-term physical or mental health problems and 79% described a long-term illness or disability that was “limiting”.</w:t>
      </w:r>
    </w:p>
    <w:p w14:paraId="5689DC2D"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This analysis, however, emphasises that those in good health and without disability can also be at risk of experiencing loneliness as illustrated by the other often lonely profile group who were younger and in good health without limiting illness or disability.</w:t>
      </w:r>
    </w:p>
    <w:p w14:paraId="01D0919A"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lastRenderedPageBreak/>
        <w:t>Our analysis also highlights that people can experience loneliness at any age, though there are different circumstances and characteristics associated with loneliness at different ages.</w:t>
      </w:r>
    </w:p>
    <w:p w14:paraId="396E7FF6"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People who rent rather than owning their homes were prominently represented among two of the loneliness profile groups. Our earlier analysis also found that those who rent their home report loneliness more frequently than those who own their homes. We have not differentiated between renting private or social housing and cannot be sure whether this finding reflects different financial positions among those who rent and own, or whether it may be possibly related to differences in a sense of belonging to their local area. However, the group we’ve described as Widowed older homeowners living alone with long-term health conditions emphasises that those better off financially can also be at risk of loneliness given their other circumstances (for example, widowhood).</w:t>
      </w:r>
    </w:p>
    <w:p w14:paraId="5715F0F4" w14:textId="710B2CDD" w:rsidR="009443ED" w:rsidRDefault="009443ED" w:rsidP="009443ED">
      <w:pPr>
        <w:rPr>
          <w:rFonts w:ascii="Arial" w:hAnsi="Arial" w:cs="Arial"/>
          <w:sz w:val="24"/>
          <w:szCs w:val="24"/>
        </w:rPr>
      </w:pPr>
    </w:p>
    <w:p w14:paraId="54C51A30" w14:textId="77777777" w:rsidR="009443ED" w:rsidRPr="009443ED" w:rsidRDefault="009443ED" w:rsidP="009443ED">
      <w:pPr>
        <w:rPr>
          <w:rFonts w:ascii="Arial" w:hAnsi="Arial" w:cs="Arial"/>
          <w:sz w:val="24"/>
          <w:szCs w:val="24"/>
        </w:rPr>
      </w:pPr>
    </w:p>
    <w:p w14:paraId="7BB7BC2D" w14:textId="77777777" w:rsidR="009443ED" w:rsidRPr="009443ED" w:rsidRDefault="009443ED" w:rsidP="009443ED">
      <w:pPr>
        <w:rPr>
          <w:rFonts w:ascii="Arial" w:hAnsi="Arial" w:cs="Arial"/>
          <w:b/>
          <w:sz w:val="24"/>
          <w:szCs w:val="24"/>
        </w:rPr>
      </w:pPr>
      <w:r w:rsidRPr="009443ED">
        <w:rPr>
          <w:rFonts w:ascii="Arial" w:hAnsi="Arial" w:cs="Arial"/>
          <w:b/>
          <w:sz w:val="24"/>
          <w:szCs w:val="24"/>
        </w:rPr>
        <w:t>Characteristics of the least lonely profile group</w:t>
      </w:r>
    </w:p>
    <w:p w14:paraId="52BB065A" w14:textId="17DE770B" w:rsidR="009443ED" w:rsidRDefault="009443ED" w:rsidP="00D813EE">
      <w:pPr>
        <w:jc w:val="both"/>
        <w:rPr>
          <w:rFonts w:ascii="Arial" w:hAnsi="Arial" w:cs="Arial"/>
          <w:sz w:val="24"/>
          <w:szCs w:val="24"/>
        </w:rPr>
      </w:pPr>
      <w:r w:rsidRPr="009443ED">
        <w:rPr>
          <w:rFonts w:ascii="Arial" w:hAnsi="Arial" w:cs="Arial"/>
          <w:sz w:val="24"/>
          <w:szCs w:val="24"/>
        </w:rPr>
        <w:t>This analysis so far has focused on the characteristics and circumstances of those most lonely, however, one group were also identified who were least lonely.</w:t>
      </w:r>
    </w:p>
    <w:p w14:paraId="4C899A17" w14:textId="55E94DEE" w:rsidR="009443ED" w:rsidRDefault="009443ED" w:rsidP="009443ED">
      <w:pPr>
        <w:rPr>
          <w:rFonts w:ascii="Arial" w:hAnsi="Arial" w:cs="Arial"/>
          <w:sz w:val="24"/>
          <w:szCs w:val="24"/>
        </w:rPr>
      </w:pPr>
    </w:p>
    <w:p w14:paraId="0221EB0A" w14:textId="77777777" w:rsidR="009443ED" w:rsidRPr="009443ED" w:rsidRDefault="009443ED" w:rsidP="009443ED">
      <w:pPr>
        <w:ind w:left="720" w:firstLine="720"/>
        <w:rPr>
          <w:rFonts w:ascii="Arial" w:hAnsi="Arial" w:cs="Arial"/>
          <w:b/>
          <w:bCs/>
          <w:sz w:val="24"/>
          <w:szCs w:val="24"/>
        </w:rPr>
      </w:pPr>
      <w:r w:rsidRPr="009443ED">
        <w:rPr>
          <w:rFonts w:ascii="Arial" w:hAnsi="Arial" w:cs="Arial"/>
          <w:b/>
          <w:bCs/>
          <w:sz w:val="24"/>
          <w:szCs w:val="24"/>
        </w:rPr>
        <w:t>Married homeowners in good health living with others</w:t>
      </w:r>
    </w:p>
    <w:p w14:paraId="6A4281B2"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The characteristics of this group are:</w:t>
      </w:r>
    </w:p>
    <w:p w14:paraId="14768A2C" w14:textId="77777777" w:rsidR="009443ED" w:rsidRPr="009443ED" w:rsidRDefault="009443ED" w:rsidP="00D813EE">
      <w:pPr>
        <w:numPr>
          <w:ilvl w:val="0"/>
          <w:numId w:val="17"/>
        </w:numPr>
        <w:jc w:val="both"/>
        <w:rPr>
          <w:rFonts w:ascii="Arial" w:hAnsi="Arial" w:cs="Arial"/>
          <w:sz w:val="24"/>
          <w:szCs w:val="24"/>
        </w:rPr>
      </w:pPr>
      <w:r w:rsidRPr="009443ED">
        <w:rPr>
          <w:rFonts w:ascii="Arial" w:hAnsi="Arial" w:cs="Arial"/>
          <w:sz w:val="24"/>
          <w:szCs w:val="24"/>
        </w:rPr>
        <w:t>living with a partner in a marriage or civil partnership</w:t>
      </w:r>
    </w:p>
    <w:p w14:paraId="229F71CF" w14:textId="77777777" w:rsidR="009443ED" w:rsidRPr="009443ED" w:rsidRDefault="009443ED" w:rsidP="00D813EE">
      <w:pPr>
        <w:numPr>
          <w:ilvl w:val="0"/>
          <w:numId w:val="17"/>
        </w:numPr>
        <w:jc w:val="both"/>
        <w:rPr>
          <w:rFonts w:ascii="Arial" w:hAnsi="Arial" w:cs="Arial"/>
          <w:sz w:val="24"/>
          <w:szCs w:val="24"/>
        </w:rPr>
      </w:pPr>
      <w:r w:rsidRPr="009443ED">
        <w:rPr>
          <w:rFonts w:ascii="Arial" w:hAnsi="Arial" w:cs="Arial"/>
          <w:sz w:val="24"/>
          <w:szCs w:val="24"/>
        </w:rPr>
        <w:t>better general health</w:t>
      </w:r>
    </w:p>
    <w:p w14:paraId="59DDD209" w14:textId="77777777" w:rsidR="009443ED" w:rsidRPr="009443ED" w:rsidRDefault="009443ED" w:rsidP="00D813EE">
      <w:pPr>
        <w:numPr>
          <w:ilvl w:val="0"/>
          <w:numId w:val="17"/>
        </w:numPr>
        <w:jc w:val="both"/>
        <w:rPr>
          <w:rFonts w:ascii="Arial" w:hAnsi="Arial" w:cs="Arial"/>
          <w:sz w:val="24"/>
          <w:szCs w:val="24"/>
        </w:rPr>
      </w:pPr>
      <w:r w:rsidRPr="009443ED">
        <w:rPr>
          <w:rFonts w:ascii="Arial" w:hAnsi="Arial" w:cs="Arial"/>
          <w:sz w:val="24"/>
          <w:szCs w:val="24"/>
        </w:rPr>
        <w:t>own their own home</w:t>
      </w:r>
    </w:p>
    <w:p w14:paraId="2DCF9A2F" w14:textId="77777777" w:rsidR="009443ED" w:rsidRPr="009443ED" w:rsidRDefault="009443ED" w:rsidP="00D813EE">
      <w:pPr>
        <w:numPr>
          <w:ilvl w:val="0"/>
          <w:numId w:val="17"/>
        </w:numPr>
        <w:jc w:val="both"/>
        <w:rPr>
          <w:rFonts w:ascii="Arial" w:hAnsi="Arial" w:cs="Arial"/>
          <w:sz w:val="24"/>
          <w:szCs w:val="24"/>
        </w:rPr>
      </w:pPr>
      <w:r w:rsidRPr="009443ED">
        <w:rPr>
          <w:rFonts w:ascii="Arial" w:hAnsi="Arial" w:cs="Arial"/>
          <w:sz w:val="24"/>
          <w:szCs w:val="24"/>
        </w:rPr>
        <w:t>do not live alone</w:t>
      </w:r>
    </w:p>
    <w:p w14:paraId="105ABAAB" w14:textId="77777777" w:rsidR="009443ED" w:rsidRPr="009443ED" w:rsidRDefault="009443ED" w:rsidP="00D813EE">
      <w:pPr>
        <w:numPr>
          <w:ilvl w:val="0"/>
          <w:numId w:val="17"/>
        </w:numPr>
        <w:jc w:val="both"/>
        <w:rPr>
          <w:rFonts w:ascii="Arial" w:hAnsi="Arial" w:cs="Arial"/>
          <w:sz w:val="24"/>
          <w:szCs w:val="24"/>
        </w:rPr>
      </w:pPr>
      <w:r w:rsidRPr="009443ED">
        <w:rPr>
          <w:rFonts w:ascii="Arial" w:hAnsi="Arial" w:cs="Arial"/>
          <w:sz w:val="24"/>
          <w:szCs w:val="24"/>
        </w:rPr>
        <w:t>are aged 35 years or older (though skewed more towards 65 years and over)</w:t>
      </w:r>
    </w:p>
    <w:p w14:paraId="03B7F171"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Only 15% of individuals in this group reported that they felt lonely “occasionally” or more frequently, compared with 46% of the sample overall.</w:t>
      </w:r>
    </w:p>
    <w:p w14:paraId="42B61BD2"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This group tended to be:</w:t>
      </w:r>
    </w:p>
    <w:p w14:paraId="5F5621BA" w14:textId="77777777" w:rsidR="009443ED" w:rsidRPr="009443ED" w:rsidRDefault="009443ED" w:rsidP="00D813EE">
      <w:pPr>
        <w:numPr>
          <w:ilvl w:val="0"/>
          <w:numId w:val="18"/>
        </w:numPr>
        <w:jc w:val="both"/>
        <w:rPr>
          <w:rFonts w:ascii="Arial" w:hAnsi="Arial" w:cs="Arial"/>
          <w:sz w:val="24"/>
          <w:szCs w:val="24"/>
        </w:rPr>
      </w:pPr>
      <w:r w:rsidRPr="009443ED">
        <w:rPr>
          <w:rFonts w:ascii="Arial" w:hAnsi="Arial" w:cs="Arial"/>
          <w:sz w:val="24"/>
          <w:szCs w:val="24"/>
        </w:rPr>
        <w:t>male (61%)</w:t>
      </w:r>
    </w:p>
    <w:p w14:paraId="0658BFA1" w14:textId="77777777" w:rsidR="009443ED" w:rsidRPr="009443ED" w:rsidRDefault="009443ED" w:rsidP="00D813EE">
      <w:pPr>
        <w:numPr>
          <w:ilvl w:val="0"/>
          <w:numId w:val="18"/>
        </w:numPr>
        <w:jc w:val="both"/>
        <w:rPr>
          <w:rFonts w:ascii="Arial" w:hAnsi="Arial" w:cs="Arial"/>
          <w:sz w:val="24"/>
          <w:szCs w:val="24"/>
        </w:rPr>
      </w:pPr>
      <w:r w:rsidRPr="009443ED">
        <w:rPr>
          <w:rFonts w:ascii="Arial" w:hAnsi="Arial" w:cs="Arial"/>
          <w:sz w:val="24"/>
          <w:szCs w:val="24"/>
        </w:rPr>
        <w:t>living as a couple (99%)</w:t>
      </w:r>
    </w:p>
    <w:p w14:paraId="15BC3BEA" w14:textId="77777777" w:rsidR="009443ED" w:rsidRPr="009443ED" w:rsidRDefault="009443ED" w:rsidP="00D813EE">
      <w:pPr>
        <w:numPr>
          <w:ilvl w:val="0"/>
          <w:numId w:val="18"/>
        </w:numPr>
        <w:jc w:val="both"/>
        <w:rPr>
          <w:rFonts w:ascii="Arial" w:hAnsi="Arial" w:cs="Arial"/>
          <w:sz w:val="24"/>
          <w:szCs w:val="24"/>
        </w:rPr>
      </w:pPr>
      <w:r w:rsidRPr="009443ED">
        <w:rPr>
          <w:rFonts w:ascii="Arial" w:hAnsi="Arial" w:cs="Arial"/>
          <w:sz w:val="24"/>
          <w:szCs w:val="24"/>
        </w:rPr>
        <w:lastRenderedPageBreak/>
        <w:t>with a strong sense of belonging to their neighbourhood; 79% reported that they felt they belonged to their neighbourhood “very” or “fairly strongly”, compared with 62% of the sample overall</w:t>
      </w:r>
    </w:p>
    <w:p w14:paraId="71532ADD" w14:textId="77777777" w:rsidR="009443ED" w:rsidRPr="009443ED" w:rsidRDefault="009443ED" w:rsidP="00D813EE">
      <w:pPr>
        <w:numPr>
          <w:ilvl w:val="0"/>
          <w:numId w:val="18"/>
        </w:numPr>
        <w:jc w:val="both"/>
        <w:rPr>
          <w:rFonts w:ascii="Arial" w:hAnsi="Arial" w:cs="Arial"/>
          <w:sz w:val="24"/>
          <w:szCs w:val="24"/>
        </w:rPr>
      </w:pPr>
      <w:r w:rsidRPr="009443ED">
        <w:rPr>
          <w:rFonts w:ascii="Arial" w:hAnsi="Arial" w:cs="Arial"/>
          <w:sz w:val="24"/>
          <w:szCs w:val="24"/>
        </w:rPr>
        <w:t>substantially better off in terms of well-being scores than all other loneliness profile groups and the sample means</w:t>
      </w:r>
    </w:p>
    <w:p w14:paraId="1EA05C98" w14:textId="77777777" w:rsidR="009443ED" w:rsidRPr="009443ED" w:rsidRDefault="009443ED" w:rsidP="00D813EE">
      <w:pPr>
        <w:numPr>
          <w:ilvl w:val="0"/>
          <w:numId w:val="18"/>
        </w:numPr>
        <w:jc w:val="both"/>
        <w:rPr>
          <w:rFonts w:ascii="Arial" w:hAnsi="Arial" w:cs="Arial"/>
          <w:sz w:val="24"/>
          <w:szCs w:val="24"/>
        </w:rPr>
      </w:pPr>
      <w:r w:rsidRPr="009443ED">
        <w:rPr>
          <w:rFonts w:ascii="Arial" w:hAnsi="Arial" w:cs="Arial"/>
          <w:sz w:val="24"/>
          <w:szCs w:val="24"/>
        </w:rPr>
        <w:t>in terms of economic activity status, none were unemployed, 15% were in employment and 85% were economically inactive; the data indicate that most were economically inactive because they were retirement age or above</w:t>
      </w:r>
    </w:p>
    <w:p w14:paraId="090CF3E3" w14:textId="77777777" w:rsidR="009443ED" w:rsidRPr="009443ED" w:rsidRDefault="009443ED" w:rsidP="00D813EE">
      <w:pPr>
        <w:jc w:val="both"/>
        <w:rPr>
          <w:rFonts w:ascii="Arial" w:hAnsi="Arial" w:cs="Arial"/>
          <w:sz w:val="24"/>
          <w:szCs w:val="24"/>
        </w:rPr>
      </w:pPr>
      <w:r w:rsidRPr="009443ED">
        <w:rPr>
          <w:rFonts w:ascii="Arial" w:hAnsi="Arial" w:cs="Arial"/>
          <w:sz w:val="24"/>
          <w:szCs w:val="24"/>
        </w:rPr>
        <w:t>This set of characteristics might be more protective in terms of loneliness.</w:t>
      </w:r>
    </w:p>
    <w:p w14:paraId="725F7AAD" w14:textId="3A471279" w:rsidR="00D451CF" w:rsidRDefault="00D451CF">
      <w:pPr>
        <w:rPr>
          <w:rFonts w:ascii="Arial" w:hAnsi="Arial" w:cs="Arial"/>
          <w:sz w:val="24"/>
          <w:szCs w:val="24"/>
        </w:rPr>
      </w:pPr>
      <w:r>
        <w:rPr>
          <w:rFonts w:ascii="Arial" w:hAnsi="Arial" w:cs="Arial"/>
          <w:sz w:val="24"/>
          <w:szCs w:val="24"/>
        </w:rPr>
        <w:br w:type="page"/>
      </w:r>
    </w:p>
    <w:p w14:paraId="77DCE404" w14:textId="77777777" w:rsidR="000B0D69" w:rsidRPr="00D813EE" w:rsidRDefault="000B0D69" w:rsidP="00D813EE">
      <w:pPr>
        <w:pStyle w:val="Heading1"/>
        <w:jc w:val="center"/>
        <w:rPr>
          <w:b/>
        </w:rPr>
      </w:pPr>
      <w:r w:rsidRPr="00D813EE">
        <w:rPr>
          <w:b/>
        </w:rPr>
        <w:lastRenderedPageBreak/>
        <w:t>Annexes</w:t>
      </w:r>
    </w:p>
    <w:p w14:paraId="539C70BE" w14:textId="6E8FC4AD" w:rsidR="009443ED" w:rsidRPr="00D813EE" w:rsidRDefault="000B0D69" w:rsidP="00D813EE">
      <w:pPr>
        <w:pStyle w:val="Heading1"/>
        <w:rPr>
          <w:b/>
        </w:rPr>
      </w:pPr>
      <w:r w:rsidRPr="00D813EE">
        <w:rPr>
          <w:b/>
        </w:rPr>
        <w:t>Annex 1: Technical report</w:t>
      </w:r>
    </w:p>
    <w:p w14:paraId="1C790BC6" w14:textId="565C8D2B" w:rsidR="000B0D69" w:rsidRPr="00D813EE" w:rsidRDefault="000B0D69" w:rsidP="00D813EE">
      <w:pPr>
        <w:pStyle w:val="Heading1"/>
        <w:numPr>
          <w:ilvl w:val="1"/>
          <w:numId w:val="9"/>
        </w:numPr>
        <w:rPr>
          <w:b/>
        </w:rPr>
      </w:pPr>
      <w:r w:rsidRPr="00D813EE">
        <w:rPr>
          <w:b/>
        </w:rPr>
        <w:t>Introduction</w:t>
      </w:r>
    </w:p>
    <w:p w14:paraId="419F247F" w14:textId="5C3F93DC" w:rsidR="000B0D69" w:rsidRPr="000B0D69" w:rsidRDefault="000B0D69" w:rsidP="00D813EE">
      <w:pPr>
        <w:jc w:val="both"/>
        <w:rPr>
          <w:rFonts w:ascii="Arial" w:hAnsi="Arial" w:cs="Arial"/>
          <w:sz w:val="24"/>
          <w:szCs w:val="24"/>
        </w:rPr>
      </w:pPr>
      <w:r w:rsidRPr="000B0D69">
        <w:rPr>
          <w:rFonts w:ascii="Arial" w:hAnsi="Arial" w:cs="Arial"/>
          <w:sz w:val="24"/>
          <w:szCs w:val="24"/>
        </w:rPr>
        <w:t>Using data from the </w:t>
      </w:r>
      <w:hyperlink r:id="rId38" w:history="1">
        <w:r w:rsidRPr="000B0D69">
          <w:rPr>
            <w:rStyle w:val="Hyperlink"/>
            <w:rFonts w:ascii="Arial" w:hAnsi="Arial" w:cs="Arial"/>
            <w:sz w:val="24"/>
            <w:szCs w:val="24"/>
          </w:rPr>
          <w:t>Community Life Survey August 2016 to March 2017</w:t>
        </w:r>
      </w:hyperlink>
      <w:r w:rsidRPr="000B0D69">
        <w:rPr>
          <w:rFonts w:ascii="Arial" w:hAnsi="Arial" w:cs="Arial"/>
          <w:sz w:val="24"/>
          <w:szCs w:val="24"/>
        </w:rPr>
        <w:t>, bivariate analysis was initially carried out to explore possible associations between a range of individual characteristics and circumstances and self-reported loneliness. This was followed by further, more in-depth analyses to explore the nature and relative strength of these relationships with loneliness. The aim has been to produce in-depth insights to help decision makers target initiatives to alleviate loneliness more effectively.</w:t>
      </w:r>
    </w:p>
    <w:p w14:paraId="31F34CCC" w14:textId="65A5D675" w:rsidR="000B0D69" w:rsidRDefault="000B0D69" w:rsidP="00D813EE">
      <w:pPr>
        <w:jc w:val="both"/>
        <w:rPr>
          <w:rFonts w:ascii="Arial" w:hAnsi="Arial" w:cs="Arial"/>
          <w:sz w:val="24"/>
          <w:szCs w:val="24"/>
        </w:rPr>
      </w:pPr>
      <w:r w:rsidRPr="000B0D69">
        <w:rPr>
          <w:rFonts w:ascii="Arial" w:hAnsi="Arial" w:cs="Arial"/>
          <w:sz w:val="24"/>
          <w:szCs w:val="24"/>
        </w:rPr>
        <w:t xml:space="preserve">The research reported here used an iterative research programme involving descriptive analysis followed by logistic regression and finally, latent class analysis (LCA). The logistic regression and LCA analysis approach the exploration of loneliness from two different, but complementary, standpoints. Whilst the logistic regression seeks to isolate single factors that impact on the likelihood of loneliness, LCA seeks to identify combinations of factors that frequently appear together among those who report loneliness. This helps to provide a more holistic picture and highlights that, in practice, it may be a combination of multiple characteristics and circumstances that together shape our experiences and perceptions of loneliness. </w:t>
      </w:r>
      <w:r w:rsidR="00C27D67">
        <w:rPr>
          <w:rFonts w:ascii="Arial" w:hAnsi="Arial" w:cs="Arial"/>
          <w:sz w:val="24"/>
          <w:szCs w:val="24"/>
        </w:rPr>
        <w:t>The annexes</w:t>
      </w:r>
      <w:r w:rsidRPr="000B0D69">
        <w:rPr>
          <w:rFonts w:ascii="Arial" w:hAnsi="Arial" w:cs="Arial"/>
          <w:sz w:val="24"/>
          <w:szCs w:val="24"/>
        </w:rPr>
        <w:t xml:space="preserve"> provide technical information about how these techniques were applied.</w:t>
      </w:r>
    </w:p>
    <w:p w14:paraId="1FB73556" w14:textId="77777777" w:rsidR="000B0D69" w:rsidRPr="000B0D69" w:rsidRDefault="000B0D69" w:rsidP="000B0D69">
      <w:pPr>
        <w:rPr>
          <w:rFonts w:ascii="Arial" w:hAnsi="Arial" w:cs="Arial"/>
          <w:sz w:val="24"/>
          <w:szCs w:val="24"/>
        </w:rPr>
      </w:pPr>
    </w:p>
    <w:p w14:paraId="51C511CD" w14:textId="596A9E84" w:rsidR="000B0D69" w:rsidRPr="000B0D69" w:rsidRDefault="000B0D69" w:rsidP="000B0D69">
      <w:pPr>
        <w:pStyle w:val="ListParagraph"/>
        <w:numPr>
          <w:ilvl w:val="1"/>
          <w:numId w:val="9"/>
        </w:numPr>
        <w:rPr>
          <w:rFonts w:ascii="Arial" w:hAnsi="Arial" w:cs="Arial"/>
          <w:b/>
          <w:sz w:val="24"/>
          <w:szCs w:val="24"/>
        </w:rPr>
      </w:pPr>
      <w:r>
        <w:rPr>
          <w:rFonts w:ascii="Arial" w:hAnsi="Arial" w:cs="Arial"/>
          <w:b/>
          <w:sz w:val="24"/>
          <w:szCs w:val="24"/>
        </w:rPr>
        <w:t xml:space="preserve">The Community Life Survey 2016 to 2017 data </w:t>
      </w:r>
    </w:p>
    <w:p w14:paraId="5075D042" w14:textId="0D976F45" w:rsidR="000B0D69" w:rsidRPr="000B0D69" w:rsidRDefault="000B0D69" w:rsidP="00D813EE">
      <w:pPr>
        <w:jc w:val="both"/>
        <w:rPr>
          <w:rFonts w:ascii="Arial" w:hAnsi="Arial" w:cs="Arial"/>
          <w:sz w:val="24"/>
          <w:szCs w:val="24"/>
        </w:rPr>
      </w:pPr>
      <w:r w:rsidRPr="000B0D69">
        <w:rPr>
          <w:rFonts w:ascii="Arial" w:hAnsi="Arial" w:cs="Arial"/>
          <w:sz w:val="24"/>
          <w:szCs w:val="24"/>
        </w:rPr>
        <w:t>The research relied on data from the annual Community Life Survey (CLS), a nationally representative household survey of adults (aged 16 and over) in England. The CLS 2016 to 2017 dataset contains data for 10,256 adults for the period August 2016 to March 2017. </w:t>
      </w:r>
    </w:p>
    <w:p w14:paraId="22CD4962" w14:textId="6B5726DD" w:rsidR="000B0D69" w:rsidRDefault="000B0D69" w:rsidP="00D813EE">
      <w:pPr>
        <w:jc w:val="both"/>
        <w:rPr>
          <w:rFonts w:ascii="Arial" w:hAnsi="Arial" w:cs="Arial"/>
          <w:sz w:val="24"/>
          <w:szCs w:val="24"/>
        </w:rPr>
      </w:pPr>
      <w:r w:rsidRPr="000B0D69">
        <w:rPr>
          <w:rFonts w:ascii="Arial" w:hAnsi="Arial" w:cs="Arial"/>
          <w:sz w:val="24"/>
          <w:szCs w:val="24"/>
        </w:rPr>
        <w:t>The CLS 2016 to 2017 dataset was selected for analysis because the survey asked respondents about their frequency of loneliness. The survey also solicited information about the respondents’ socio-demographic characteristics, behaviours, attitudes, community engagement and circumstances, which were used as explanatory variables.</w:t>
      </w:r>
    </w:p>
    <w:p w14:paraId="5591139C" w14:textId="77777777" w:rsidR="000B0D69" w:rsidRDefault="000B0D69" w:rsidP="000B0D69">
      <w:pPr>
        <w:rPr>
          <w:rFonts w:ascii="Arial" w:hAnsi="Arial" w:cs="Arial"/>
          <w:b/>
          <w:sz w:val="24"/>
          <w:szCs w:val="24"/>
        </w:rPr>
      </w:pPr>
    </w:p>
    <w:p w14:paraId="72537C98" w14:textId="119D2B41" w:rsidR="000B0D69" w:rsidRPr="000B0D69" w:rsidRDefault="000B0D69" w:rsidP="000B0D69">
      <w:pPr>
        <w:rPr>
          <w:rFonts w:ascii="Arial" w:hAnsi="Arial" w:cs="Arial"/>
          <w:b/>
          <w:sz w:val="24"/>
          <w:szCs w:val="24"/>
        </w:rPr>
      </w:pPr>
      <w:r w:rsidRPr="000B0D69">
        <w:rPr>
          <w:rFonts w:ascii="Arial" w:hAnsi="Arial" w:cs="Arial"/>
          <w:b/>
          <w:sz w:val="24"/>
          <w:szCs w:val="24"/>
        </w:rPr>
        <w:t>Loneliness: the outcome variable</w:t>
      </w:r>
    </w:p>
    <w:p w14:paraId="07DFB54E" w14:textId="77777777" w:rsidR="000B0D69" w:rsidRPr="000B0D69" w:rsidRDefault="000B0D69" w:rsidP="00D813EE">
      <w:pPr>
        <w:jc w:val="both"/>
        <w:rPr>
          <w:rFonts w:ascii="Arial" w:hAnsi="Arial" w:cs="Arial"/>
          <w:sz w:val="24"/>
          <w:szCs w:val="24"/>
        </w:rPr>
      </w:pPr>
      <w:r w:rsidRPr="000B0D69">
        <w:rPr>
          <w:rFonts w:ascii="Arial" w:hAnsi="Arial" w:cs="Arial"/>
          <w:sz w:val="24"/>
          <w:szCs w:val="24"/>
        </w:rPr>
        <w:t>Central to the analysis was the question included in the CLS 2016 to 2017, which asked respondents: How often do you feel lonely?</w:t>
      </w:r>
    </w:p>
    <w:p w14:paraId="2C3B1BF9" w14:textId="77777777" w:rsidR="000B0D69" w:rsidRPr="000B0D69" w:rsidRDefault="000B0D69" w:rsidP="00D813EE">
      <w:pPr>
        <w:numPr>
          <w:ilvl w:val="0"/>
          <w:numId w:val="19"/>
        </w:numPr>
        <w:jc w:val="both"/>
        <w:rPr>
          <w:rFonts w:ascii="Arial" w:hAnsi="Arial" w:cs="Arial"/>
          <w:sz w:val="24"/>
          <w:szCs w:val="24"/>
        </w:rPr>
      </w:pPr>
      <w:r w:rsidRPr="000B0D69">
        <w:rPr>
          <w:rFonts w:ascii="Arial" w:hAnsi="Arial" w:cs="Arial"/>
          <w:sz w:val="24"/>
          <w:szCs w:val="24"/>
        </w:rPr>
        <w:lastRenderedPageBreak/>
        <w:t>Often/always</w:t>
      </w:r>
    </w:p>
    <w:p w14:paraId="72ACE07E" w14:textId="77777777" w:rsidR="000B0D69" w:rsidRPr="000B0D69" w:rsidRDefault="000B0D69" w:rsidP="00D813EE">
      <w:pPr>
        <w:numPr>
          <w:ilvl w:val="0"/>
          <w:numId w:val="19"/>
        </w:numPr>
        <w:jc w:val="both"/>
        <w:rPr>
          <w:rFonts w:ascii="Arial" w:hAnsi="Arial" w:cs="Arial"/>
          <w:sz w:val="24"/>
          <w:szCs w:val="24"/>
        </w:rPr>
      </w:pPr>
      <w:r w:rsidRPr="000B0D69">
        <w:rPr>
          <w:rFonts w:ascii="Arial" w:hAnsi="Arial" w:cs="Arial"/>
          <w:sz w:val="24"/>
          <w:szCs w:val="24"/>
        </w:rPr>
        <w:t>Some of the time</w:t>
      </w:r>
    </w:p>
    <w:p w14:paraId="6D2D3516" w14:textId="77777777" w:rsidR="000B0D69" w:rsidRPr="000B0D69" w:rsidRDefault="000B0D69" w:rsidP="00D813EE">
      <w:pPr>
        <w:numPr>
          <w:ilvl w:val="0"/>
          <w:numId w:val="19"/>
        </w:numPr>
        <w:jc w:val="both"/>
        <w:rPr>
          <w:rFonts w:ascii="Arial" w:hAnsi="Arial" w:cs="Arial"/>
          <w:sz w:val="24"/>
          <w:szCs w:val="24"/>
        </w:rPr>
      </w:pPr>
      <w:r w:rsidRPr="000B0D69">
        <w:rPr>
          <w:rFonts w:ascii="Arial" w:hAnsi="Arial" w:cs="Arial"/>
          <w:sz w:val="24"/>
          <w:szCs w:val="24"/>
        </w:rPr>
        <w:t>Occasionally</w:t>
      </w:r>
    </w:p>
    <w:p w14:paraId="7A5A7BCF" w14:textId="77777777" w:rsidR="000B0D69" w:rsidRPr="000B0D69" w:rsidRDefault="000B0D69" w:rsidP="00D813EE">
      <w:pPr>
        <w:numPr>
          <w:ilvl w:val="0"/>
          <w:numId w:val="19"/>
        </w:numPr>
        <w:jc w:val="both"/>
        <w:rPr>
          <w:rFonts w:ascii="Arial" w:hAnsi="Arial" w:cs="Arial"/>
          <w:sz w:val="24"/>
          <w:szCs w:val="24"/>
        </w:rPr>
      </w:pPr>
      <w:r w:rsidRPr="000B0D69">
        <w:rPr>
          <w:rFonts w:ascii="Arial" w:hAnsi="Arial" w:cs="Arial"/>
          <w:sz w:val="24"/>
          <w:szCs w:val="24"/>
        </w:rPr>
        <w:t>Hardly ever</w:t>
      </w:r>
    </w:p>
    <w:p w14:paraId="7C4CA6E9" w14:textId="77777777" w:rsidR="000B0D69" w:rsidRPr="000B0D69" w:rsidRDefault="000B0D69" w:rsidP="00D813EE">
      <w:pPr>
        <w:numPr>
          <w:ilvl w:val="0"/>
          <w:numId w:val="19"/>
        </w:numPr>
        <w:jc w:val="both"/>
        <w:rPr>
          <w:rFonts w:ascii="Arial" w:hAnsi="Arial" w:cs="Arial"/>
          <w:sz w:val="24"/>
          <w:szCs w:val="24"/>
        </w:rPr>
      </w:pPr>
      <w:r w:rsidRPr="000B0D69">
        <w:rPr>
          <w:rFonts w:ascii="Arial" w:hAnsi="Arial" w:cs="Arial"/>
          <w:sz w:val="24"/>
          <w:szCs w:val="24"/>
        </w:rPr>
        <w:t>Never</w:t>
      </w:r>
    </w:p>
    <w:p w14:paraId="23AC3C72" w14:textId="77777777" w:rsidR="000B0D69" w:rsidRPr="000B0D69" w:rsidRDefault="000B0D69" w:rsidP="00D813EE">
      <w:pPr>
        <w:jc w:val="both"/>
        <w:rPr>
          <w:rFonts w:ascii="Arial" w:hAnsi="Arial" w:cs="Arial"/>
          <w:sz w:val="24"/>
          <w:szCs w:val="24"/>
        </w:rPr>
      </w:pPr>
      <w:r w:rsidRPr="000B0D69">
        <w:rPr>
          <w:rFonts w:ascii="Arial" w:hAnsi="Arial" w:cs="Arial"/>
          <w:sz w:val="24"/>
          <w:szCs w:val="24"/>
        </w:rPr>
        <w:t>For the purposes of this report this is referred to as “the loneliness question”.</w:t>
      </w:r>
    </w:p>
    <w:p w14:paraId="097ADA22" w14:textId="51D7D358" w:rsidR="000B0D69" w:rsidRDefault="000B0D69" w:rsidP="009443ED">
      <w:pPr>
        <w:rPr>
          <w:rFonts w:ascii="Arial" w:hAnsi="Arial" w:cs="Arial"/>
          <w:sz w:val="24"/>
          <w:szCs w:val="24"/>
        </w:rPr>
      </w:pPr>
    </w:p>
    <w:p w14:paraId="5FD3B9CC" w14:textId="77777777" w:rsidR="000B0D69" w:rsidRDefault="000B0D69" w:rsidP="009443ED">
      <w:pPr>
        <w:rPr>
          <w:rFonts w:ascii="Arial" w:hAnsi="Arial" w:cs="Arial"/>
          <w:sz w:val="24"/>
          <w:szCs w:val="24"/>
        </w:rPr>
      </w:pPr>
    </w:p>
    <w:p w14:paraId="362D0F22" w14:textId="77777777" w:rsidR="000B0D69" w:rsidRPr="000B0D69" w:rsidRDefault="000B0D69" w:rsidP="000B0D69">
      <w:pPr>
        <w:rPr>
          <w:rFonts w:ascii="Arial" w:hAnsi="Arial" w:cs="Arial"/>
          <w:b/>
          <w:sz w:val="24"/>
          <w:szCs w:val="24"/>
        </w:rPr>
      </w:pPr>
      <w:r w:rsidRPr="000B0D69">
        <w:rPr>
          <w:rFonts w:ascii="Arial" w:hAnsi="Arial" w:cs="Arial"/>
          <w:b/>
          <w:sz w:val="24"/>
          <w:szCs w:val="24"/>
        </w:rPr>
        <w:t>(Re)coding variables for analysis</w:t>
      </w:r>
    </w:p>
    <w:p w14:paraId="79AA49C3" w14:textId="77777777" w:rsidR="000B0D69" w:rsidRPr="000B0D69" w:rsidRDefault="000B0D69" w:rsidP="000B0D69">
      <w:pPr>
        <w:ind w:firstLine="720"/>
        <w:rPr>
          <w:rFonts w:ascii="Arial" w:hAnsi="Arial" w:cs="Arial"/>
          <w:b/>
          <w:bCs/>
          <w:sz w:val="24"/>
          <w:szCs w:val="24"/>
        </w:rPr>
      </w:pPr>
      <w:r w:rsidRPr="000B0D69">
        <w:rPr>
          <w:rFonts w:ascii="Arial" w:hAnsi="Arial" w:cs="Arial"/>
          <w:b/>
          <w:bCs/>
          <w:sz w:val="24"/>
          <w:szCs w:val="24"/>
        </w:rPr>
        <w:t>Dichotomising loneliness</w:t>
      </w:r>
    </w:p>
    <w:p w14:paraId="1CAE9C48" w14:textId="77777777" w:rsidR="000B0D69" w:rsidRPr="000B0D69" w:rsidRDefault="000B0D69" w:rsidP="00D813EE">
      <w:pPr>
        <w:jc w:val="both"/>
        <w:rPr>
          <w:rFonts w:ascii="Arial" w:hAnsi="Arial" w:cs="Arial"/>
          <w:sz w:val="24"/>
          <w:szCs w:val="24"/>
        </w:rPr>
      </w:pPr>
      <w:r w:rsidRPr="000B0D69">
        <w:rPr>
          <w:rFonts w:ascii="Arial" w:hAnsi="Arial" w:cs="Arial"/>
          <w:sz w:val="24"/>
          <w:szCs w:val="24"/>
        </w:rPr>
        <w:t>A binary version of the loneliness variable was used for the logistic regression and LCA. Responses of “often/always”, “some of the time”, and “occasionally” were collapsed into a single category of “more often lonely”, and those of “hardly ever” or “never” into another of “hardly ever or never lonely”. Whilst dichotomising the outcome variable in this way obscures some differentiation between frequency categories of reported loneliness, it was necessary for the logistic regression and LCA techniques. Reasons for recoding loneliness in this way are detailed in this section.</w:t>
      </w:r>
    </w:p>
    <w:p w14:paraId="71AE3D56" w14:textId="77777777" w:rsidR="000B0D69" w:rsidRPr="000B0D69" w:rsidRDefault="000B0D69" w:rsidP="00D813EE">
      <w:pPr>
        <w:jc w:val="both"/>
        <w:rPr>
          <w:rFonts w:ascii="Arial" w:hAnsi="Arial" w:cs="Arial"/>
          <w:sz w:val="24"/>
          <w:szCs w:val="24"/>
        </w:rPr>
      </w:pPr>
      <w:r w:rsidRPr="000B0D69">
        <w:rPr>
          <w:rFonts w:ascii="Arial" w:hAnsi="Arial" w:cs="Arial"/>
          <w:sz w:val="24"/>
          <w:szCs w:val="24"/>
        </w:rPr>
        <w:t>There is a relatively small sample size. The CLS 2016 to 2017 dataset contains responses from 10,256 individuals and, of these, 10,057 cases have valid data for the loneliness question. For a case to be included in the LCA model there must be valid data for every variable included in the model. With inclusions of each additional variable there is greater likelihood that any given case will become ineligible due to missing data and so be excluded from the model. In the final logistic model and LCA specification (see section 3 and 4 respectively), the sample size was reduced to 6,414 and 6,149 respectively because of missing data.</w:t>
      </w:r>
    </w:p>
    <w:p w14:paraId="44741284" w14:textId="77777777" w:rsidR="000B0D69" w:rsidRPr="000B0D69" w:rsidRDefault="000B0D69" w:rsidP="00D813EE">
      <w:pPr>
        <w:jc w:val="both"/>
        <w:rPr>
          <w:rFonts w:ascii="Arial" w:hAnsi="Arial" w:cs="Arial"/>
          <w:sz w:val="24"/>
          <w:szCs w:val="24"/>
        </w:rPr>
      </w:pPr>
      <w:r w:rsidRPr="000B0D69">
        <w:rPr>
          <w:rFonts w:ascii="Arial" w:hAnsi="Arial" w:cs="Arial"/>
          <w:sz w:val="24"/>
          <w:szCs w:val="24"/>
        </w:rPr>
        <w:t>For reasons of statistical quality, it was decided that explanatory variables should, ideally, be tabulated with the binary loneliness variable so that wherever possible all (unweighted) cell counts are at least 100. This “100 minimum cell count” rule was relatively arbitrary but it was decided that some sort of minimum count was needed. This rule was achieved in all variables except for economic activity where, due to relatively small numbers of unemployed in the sample, 60 (unweighted) cases reported unemployment and that they experienced loneliness “hardly ever” or “never”.</w:t>
      </w:r>
    </w:p>
    <w:p w14:paraId="33F7189D" w14:textId="37FA4AB0" w:rsidR="000B0D69" w:rsidRPr="000B0D69" w:rsidRDefault="000B0D69" w:rsidP="00D813EE">
      <w:pPr>
        <w:jc w:val="both"/>
        <w:rPr>
          <w:rFonts w:ascii="Arial" w:hAnsi="Arial" w:cs="Arial"/>
          <w:sz w:val="24"/>
          <w:szCs w:val="24"/>
        </w:rPr>
      </w:pPr>
      <w:r w:rsidRPr="000B0D69">
        <w:rPr>
          <w:rFonts w:ascii="Arial" w:hAnsi="Arial" w:cs="Arial"/>
          <w:sz w:val="24"/>
          <w:szCs w:val="24"/>
        </w:rPr>
        <w:lastRenderedPageBreak/>
        <w:t>Whilst it was necessary to recode variables to have fewer categories, ideally recoding should preserve the underlying distribution whilst having fewer categories</w:t>
      </w:r>
      <w:r w:rsidR="00357865">
        <w:rPr>
          <w:rFonts w:ascii="Arial" w:hAnsi="Arial" w:cs="Arial"/>
          <w:sz w:val="24"/>
          <w:szCs w:val="24"/>
        </w:rPr>
        <w:t xml:space="preserve"> (</w:t>
      </w:r>
      <w:hyperlink r:id="rId39" w:history="1">
        <w:r w:rsidR="00357865" w:rsidRPr="00D813EE">
          <w:rPr>
            <w:rStyle w:val="Hyperlink"/>
            <w:rFonts w:ascii="Arial" w:hAnsi="Arial" w:cs="Arial"/>
            <w:sz w:val="24"/>
            <w:szCs w:val="24"/>
          </w:rPr>
          <w:t>Strait et al., 1996</w:t>
        </w:r>
      </w:hyperlink>
      <w:r w:rsidR="00357865">
        <w:rPr>
          <w:rFonts w:ascii="Arial" w:hAnsi="Arial" w:cs="Arial"/>
          <w:sz w:val="24"/>
          <w:szCs w:val="24"/>
        </w:rPr>
        <w:t>)</w:t>
      </w:r>
      <w:r w:rsidRPr="000B0D69">
        <w:rPr>
          <w:rFonts w:ascii="Arial" w:hAnsi="Arial" w:cs="Arial"/>
          <w:sz w:val="24"/>
          <w:szCs w:val="24"/>
        </w:rPr>
        <w:t>. The distribution of responses to the loneliness question is shown in Figure 1.</w:t>
      </w:r>
    </w:p>
    <w:p w14:paraId="60D5EC8C" w14:textId="1127BF86" w:rsidR="000B0D69" w:rsidRDefault="000B0D69" w:rsidP="009443ED">
      <w:pPr>
        <w:rPr>
          <w:rFonts w:ascii="Arial" w:hAnsi="Arial" w:cs="Arial"/>
          <w:sz w:val="24"/>
          <w:szCs w:val="24"/>
        </w:rPr>
      </w:pPr>
    </w:p>
    <w:p w14:paraId="3CEB28C2" w14:textId="290A08B7" w:rsidR="00357865" w:rsidRDefault="00357865" w:rsidP="009443ED">
      <w:pPr>
        <w:rPr>
          <w:rFonts w:ascii="Arial" w:hAnsi="Arial" w:cs="Arial"/>
          <w:sz w:val="24"/>
          <w:szCs w:val="24"/>
        </w:rPr>
      </w:pPr>
      <w:r>
        <w:rPr>
          <w:rFonts w:ascii="Arial" w:hAnsi="Arial" w:cs="Arial"/>
          <w:noProof/>
          <w:sz w:val="24"/>
          <w:szCs w:val="24"/>
        </w:rPr>
        <w:drawing>
          <wp:inline distT="0" distB="0" distL="0" distR="0" wp14:anchorId="5F94B68B" wp14:editId="6463D632">
            <wp:extent cx="5943600" cy="4953000"/>
            <wp:effectExtent l="0" t="0" r="0" b="0"/>
            <wp:docPr id="19" name="Picture 19" descr="\\NDATA12\pylee$\Desktop\Te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DATA12\pylee$\Desktop\Tech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14:paraId="00FD2B67" w14:textId="6F228A70" w:rsidR="00357865" w:rsidRDefault="00357865" w:rsidP="009443ED">
      <w:pPr>
        <w:rPr>
          <w:rFonts w:ascii="Arial" w:hAnsi="Arial" w:cs="Arial"/>
          <w:sz w:val="24"/>
          <w:szCs w:val="24"/>
        </w:rPr>
      </w:pPr>
    </w:p>
    <w:p w14:paraId="29167388"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t>This shows that the frequency of loneliness is skewed towards the “hardly ever” and “never” end of the response scale. By dichotomising the loneliness variable as described previously, categories had broadly similar frequencies of respondents thereby broadly preserving the distribution of the original variable: 4,841 were “more often lonely” and 5,216 as “hardly ever or never lonely”. With a larger sample size, it may have been possible to include more categories of loneliness thereby aiding greater differentiation in terms of loneliness frequency.</w:t>
      </w:r>
    </w:p>
    <w:p w14:paraId="5D5AE060"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lastRenderedPageBreak/>
        <w:t>Another reason is consistency between coding for the logistic regression and LCA. As the LCA (for the reasons described previously) required a binary version of the loneliness variable, for consistency of results it made sense to apply a form of logistic regression that uses binary coding. Additionally, while it is possible to conduct multinomial logistic regression with multiple categorical outcomes, logistic regression with binary outcomes (for example, “lonely” compared with “not lonely”) is also easier to interpret and explain.</w:t>
      </w:r>
    </w:p>
    <w:p w14:paraId="1B25CBB9" w14:textId="3DE4E32F" w:rsidR="00357865" w:rsidRDefault="00357865" w:rsidP="009443ED">
      <w:pPr>
        <w:rPr>
          <w:rFonts w:ascii="Arial" w:hAnsi="Arial" w:cs="Arial"/>
          <w:sz w:val="24"/>
          <w:szCs w:val="24"/>
        </w:rPr>
      </w:pPr>
    </w:p>
    <w:p w14:paraId="271371DA" w14:textId="10B63B19" w:rsidR="00357865" w:rsidRDefault="00357865" w:rsidP="00357865">
      <w:pPr>
        <w:ind w:firstLine="720"/>
        <w:rPr>
          <w:rFonts w:ascii="Arial" w:hAnsi="Arial" w:cs="Arial"/>
          <w:b/>
          <w:sz w:val="24"/>
          <w:szCs w:val="24"/>
        </w:rPr>
      </w:pPr>
      <w:r w:rsidRPr="00357865">
        <w:rPr>
          <w:rFonts w:ascii="Arial" w:hAnsi="Arial" w:cs="Arial"/>
          <w:b/>
          <w:sz w:val="24"/>
          <w:szCs w:val="24"/>
        </w:rPr>
        <w:t>Recoding (and deriving) explanatory or independent variables</w:t>
      </w:r>
    </w:p>
    <w:p w14:paraId="37DEEA95"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t>In many instances, independent or explanatory variables needed further preparation before inclusion in the models.</w:t>
      </w:r>
    </w:p>
    <w:p w14:paraId="7DDA32E3"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t>As noted earlier, it is better to preserve the original distribution of variables as much as possible when recoding for LCA and this was taken into consideration when recoding explanatory variables. Also, (as noted earlier) missing data is problematic. Therefore, variables that had more than 3,000 missing cases were excluded.</w:t>
      </w:r>
    </w:p>
    <w:p w14:paraId="36DF29B9"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t>Small cell counts can produce poor quality analysis. As noted earlier, to ensure that when each explanatory variable was tabulated with the loneliness variable there was a minimum cell count of 100, categories were collapsed and, where appropriate, some categories were recoded as missing, thereby removing those cases from analysis. After recoding, and as already noted, only economic status broke this rule due to a relatively small number of unemployed people in the sample.</w:t>
      </w:r>
    </w:p>
    <w:p w14:paraId="2A507068" w14:textId="77777777" w:rsidR="00357865" w:rsidRPr="00357865" w:rsidRDefault="00357865" w:rsidP="00D813EE">
      <w:pPr>
        <w:jc w:val="both"/>
        <w:rPr>
          <w:rFonts w:ascii="Arial" w:hAnsi="Arial" w:cs="Arial"/>
          <w:sz w:val="24"/>
          <w:szCs w:val="24"/>
        </w:rPr>
      </w:pPr>
      <w:r w:rsidRPr="00357865">
        <w:rPr>
          <w:rFonts w:ascii="Arial" w:hAnsi="Arial" w:cs="Arial"/>
          <w:sz w:val="24"/>
          <w:szCs w:val="24"/>
        </w:rPr>
        <w:t>Greater importance, though, was given to producing recodes that were useful for meaningful interpretation – categories were only collapsed where the new category made sense. For example, it would not have been meaningful to collapse unemployed people into any other economic category.</w:t>
      </w:r>
    </w:p>
    <w:p w14:paraId="3A05D532" w14:textId="5BB3A98C" w:rsidR="00357865" w:rsidRDefault="00357865" w:rsidP="00357865">
      <w:pPr>
        <w:rPr>
          <w:rFonts w:ascii="Arial" w:hAnsi="Arial" w:cs="Arial"/>
          <w:sz w:val="24"/>
          <w:szCs w:val="24"/>
        </w:rPr>
      </w:pPr>
    </w:p>
    <w:p w14:paraId="21DABD94" w14:textId="77777777" w:rsidR="00357865" w:rsidRPr="00357865" w:rsidRDefault="00357865" w:rsidP="00357865">
      <w:pPr>
        <w:ind w:firstLine="720"/>
        <w:rPr>
          <w:rFonts w:ascii="Arial" w:hAnsi="Arial" w:cs="Arial"/>
          <w:b/>
          <w:sz w:val="24"/>
          <w:szCs w:val="24"/>
        </w:rPr>
      </w:pPr>
      <w:r w:rsidRPr="00357865">
        <w:rPr>
          <w:rFonts w:ascii="Arial" w:hAnsi="Arial" w:cs="Arial"/>
          <w:b/>
          <w:sz w:val="24"/>
          <w:szCs w:val="24"/>
        </w:rPr>
        <w:t>Missing data and bias</w:t>
      </w:r>
    </w:p>
    <w:p w14:paraId="5FA78ECF" w14:textId="6BA2F2A6" w:rsidR="00357865" w:rsidRPr="00357865" w:rsidRDefault="00357865" w:rsidP="00D813EE">
      <w:pPr>
        <w:jc w:val="both"/>
        <w:rPr>
          <w:rFonts w:ascii="Arial" w:hAnsi="Arial" w:cs="Arial"/>
          <w:sz w:val="24"/>
          <w:szCs w:val="24"/>
        </w:rPr>
      </w:pPr>
      <w:r w:rsidRPr="00357865">
        <w:rPr>
          <w:rFonts w:ascii="Arial" w:hAnsi="Arial" w:cs="Arial"/>
          <w:sz w:val="24"/>
          <w:szCs w:val="24"/>
        </w:rPr>
        <w:t>As noted, cases with missing data for variables included in the LCA model are excluded from analysis. Missing data can produce biased estimates and invalid conclusions, particularly if data are not “missing at random” or, in other words, if there is some (unknown) patterning to that “missingness” (</w:t>
      </w:r>
      <w:hyperlink r:id="rId41" w:history="1">
        <w:r w:rsidRPr="00D813EE">
          <w:rPr>
            <w:rStyle w:val="Hyperlink"/>
            <w:rFonts w:ascii="Arial" w:hAnsi="Arial" w:cs="Arial"/>
            <w:sz w:val="24"/>
            <w:szCs w:val="24"/>
          </w:rPr>
          <w:t>Graham, 2009</w:t>
        </w:r>
      </w:hyperlink>
      <w:r w:rsidRPr="00357865">
        <w:rPr>
          <w:rFonts w:ascii="Arial" w:hAnsi="Arial" w:cs="Arial"/>
          <w:sz w:val="24"/>
          <w:szCs w:val="24"/>
        </w:rPr>
        <w:t>).</w:t>
      </w:r>
    </w:p>
    <w:p w14:paraId="3A1E964F" w14:textId="77777777" w:rsidR="00357865" w:rsidRPr="00357865" w:rsidRDefault="00357865" w:rsidP="004C2FDF">
      <w:pPr>
        <w:jc w:val="both"/>
        <w:rPr>
          <w:rFonts w:ascii="Arial" w:hAnsi="Arial" w:cs="Arial"/>
          <w:sz w:val="24"/>
          <w:szCs w:val="24"/>
        </w:rPr>
      </w:pPr>
      <w:r w:rsidRPr="00357865">
        <w:rPr>
          <w:rFonts w:ascii="Arial" w:hAnsi="Arial" w:cs="Arial"/>
          <w:sz w:val="24"/>
          <w:szCs w:val="24"/>
        </w:rPr>
        <w:t xml:space="preserve">We have not examined missing data in our analysis and we do not know if, or to what extent, some people with particular characteristics may fail to provide responses more than people with different characteristics. We did not use any techniques for dealing </w:t>
      </w:r>
      <w:r w:rsidRPr="00357865">
        <w:rPr>
          <w:rFonts w:ascii="Arial" w:hAnsi="Arial" w:cs="Arial"/>
          <w:sz w:val="24"/>
          <w:szCs w:val="24"/>
        </w:rPr>
        <w:lastRenderedPageBreak/>
        <w:t>with missing data (for example, imputation). Consequently, we cannot know if or how the patterning of missing data impacted on our findings.</w:t>
      </w:r>
    </w:p>
    <w:p w14:paraId="167C41DE" w14:textId="77777777" w:rsidR="00357865" w:rsidRPr="00357865" w:rsidRDefault="00357865" w:rsidP="00357865">
      <w:pPr>
        <w:rPr>
          <w:rFonts w:ascii="Arial" w:hAnsi="Arial" w:cs="Arial"/>
          <w:sz w:val="24"/>
          <w:szCs w:val="24"/>
        </w:rPr>
      </w:pPr>
    </w:p>
    <w:p w14:paraId="10EC5158" w14:textId="2A17BAB9" w:rsidR="00357865" w:rsidRPr="00017051" w:rsidRDefault="00AC25E1" w:rsidP="00AC25E1">
      <w:pPr>
        <w:pStyle w:val="ListParagraph"/>
        <w:numPr>
          <w:ilvl w:val="1"/>
          <w:numId w:val="9"/>
        </w:numPr>
        <w:rPr>
          <w:rFonts w:ascii="Arial" w:hAnsi="Arial" w:cs="Arial"/>
          <w:b/>
          <w:sz w:val="24"/>
          <w:szCs w:val="24"/>
        </w:rPr>
      </w:pPr>
      <w:r w:rsidRPr="00017051">
        <w:rPr>
          <w:rFonts w:ascii="Arial" w:hAnsi="Arial" w:cs="Arial"/>
          <w:b/>
          <w:sz w:val="24"/>
          <w:szCs w:val="24"/>
        </w:rPr>
        <w:t>Logistic regression</w:t>
      </w:r>
    </w:p>
    <w:p w14:paraId="62C844CE"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Logistic regression analysis allows for the relationship between an explanatory variable and the outcome variable to be examined, whilst at the same time taking into consideration other explanatory variables that influence the outcome. Logistic regression is used as it is suitable when looking at categorical outcomes (which is the form taken by most of the Community Life Survey (CLS) variables). While it is possible to conduct multinomial logistic regression with multiple categorical outcomes, logistic regression with binary outcomes (for example, “lonely” compared with “not lonely”) was chosen. This was chosen to increase ease of understanding (with the predicted outcomes being either “lonely” or “not lonely”); and for consistency with the LCA.</w:t>
      </w:r>
    </w:p>
    <w:p w14:paraId="380473A5" w14:textId="77777777" w:rsidR="00AC25E1" w:rsidRPr="00AC25E1" w:rsidRDefault="00AC25E1" w:rsidP="00AC25E1">
      <w:pPr>
        <w:rPr>
          <w:rFonts w:ascii="Arial" w:hAnsi="Arial" w:cs="Arial"/>
          <w:sz w:val="24"/>
          <w:szCs w:val="24"/>
        </w:rPr>
      </w:pPr>
    </w:p>
    <w:p w14:paraId="1DD54E7F" w14:textId="77777777" w:rsidR="00AC25E1" w:rsidRPr="00AC25E1" w:rsidRDefault="00AC25E1" w:rsidP="00AC25E1">
      <w:pPr>
        <w:rPr>
          <w:rFonts w:ascii="Arial" w:hAnsi="Arial" w:cs="Arial"/>
          <w:b/>
          <w:sz w:val="24"/>
          <w:szCs w:val="24"/>
        </w:rPr>
      </w:pPr>
      <w:r w:rsidRPr="00AC25E1">
        <w:rPr>
          <w:rFonts w:ascii="Arial" w:hAnsi="Arial" w:cs="Arial"/>
          <w:b/>
          <w:sz w:val="24"/>
          <w:szCs w:val="24"/>
        </w:rPr>
        <w:t>Procedure</w:t>
      </w:r>
    </w:p>
    <w:p w14:paraId="1B31118A"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This analysis has been carried out in SAS 9.3. All variables have been treated as categorical variables. The sample size for the logistic regression analysis is 6,414. Backwards logistic regression was used to create the final model. The contribution of each variable is assessed by looking at the significance value of the t-test for each predictor. If there is at least one non-significant variable, the variable with the highest p-value is removed from the model. This procedure is repeated, until the all the remaining variables are significant at the 0.05 level.</w:t>
      </w:r>
    </w:p>
    <w:p w14:paraId="447AA5D6" w14:textId="77777777" w:rsidR="00AC25E1" w:rsidRPr="00AC25E1" w:rsidRDefault="00AC25E1" w:rsidP="00AC25E1">
      <w:pPr>
        <w:rPr>
          <w:rFonts w:ascii="Arial" w:hAnsi="Arial" w:cs="Arial"/>
          <w:sz w:val="24"/>
          <w:szCs w:val="24"/>
        </w:rPr>
      </w:pPr>
    </w:p>
    <w:p w14:paraId="3038E041"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There are multiple ways in which variables could be entered in to the model. Forward, backwards and stepwise models were tried and it was found that most of the variables were the same in each case. The backward logistic regression method was used for the final model as it produced a model with the lowest Akaike Information Criterion (AIC); additionally, forward approaches often allow for important variables to be missed due to other variables being entered in to the model first (“suppressor effects”).</w:t>
      </w:r>
    </w:p>
    <w:p w14:paraId="10FFEB78" w14:textId="77777777" w:rsidR="00AC25E1" w:rsidRPr="00AC25E1" w:rsidRDefault="00AC25E1" w:rsidP="00AC25E1">
      <w:pPr>
        <w:rPr>
          <w:rFonts w:ascii="Arial" w:hAnsi="Arial" w:cs="Arial"/>
          <w:sz w:val="24"/>
          <w:szCs w:val="24"/>
        </w:rPr>
      </w:pPr>
    </w:p>
    <w:p w14:paraId="44F90381" w14:textId="77777777" w:rsidR="00AC25E1" w:rsidRPr="00AC25E1" w:rsidRDefault="00AC25E1" w:rsidP="00AC25E1">
      <w:pPr>
        <w:rPr>
          <w:rFonts w:ascii="Arial" w:hAnsi="Arial" w:cs="Arial"/>
          <w:b/>
          <w:sz w:val="24"/>
          <w:szCs w:val="24"/>
        </w:rPr>
      </w:pPr>
      <w:r w:rsidRPr="00AC25E1">
        <w:rPr>
          <w:rFonts w:ascii="Arial" w:hAnsi="Arial" w:cs="Arial"/>
          <w:b/>
          <w:sz w:val="24"/>
          <w:szCs w:val="24"/>
        </w:rPr>
        <w:t>Multicollinearity</w:t>
      </w:r>
    </w:p>
    <w:p w14:paraId="20084C73"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 xml:space="preserve">Many of the variables collected in the Community Life Survey are correlated with one another. Multicollinearity (also known as collinearity) is where one or more explanatory variables in a regression model are highly correlated such that they linearly predict each </w:t>
      </w:r>
      <w:r w:rsidRPr="00AC25E1">
        <w:rPr>
          <w:rFonts w:ascii="Arial" w:hAnsi="Arial" w:cs="Arial"/>
          <w:sz w:val="24"/>
          <w:szCs w:val="24"/>
        </w:rPr>
        <w:lastRenderedPageBreak/>
        <w:t>other with a high degree of accuracy. However, an important assumption of multivariate regression is that explanatory variables are not too highly correlated with one another. Too high a degree of correlation between predictor variables in a regression model can affect the stability and interpretation of the regression estimates.</w:t>
      </w:r>
    </w:p>
    <w:p w14:paraId="7969906C" w14:textId="77777777" w:rsidR="00AC25E1" w:rsidRPr="00AC25E1" w:rsidRDefault="00AC25E1" w:rsidP="00AC25E1">
      <w:pPr>
        <w:rPr>
          <w:rFonts w:ascii="Arial" w:hAnsi="Arial" w:cs="Arial"/>
          <w:sz w:val="24"/>
          <w:szCs w:val="24"/>
        </w:rPr>
      </w:pPr>
    </w:p>
    <w:p w14:paraId="61D6655C"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In the final model, there were a few variables that were correlated, however, their absolute Pearson’s Correlation value was less than 0.5 and the model performs better including these variables and so they have remained in the model. These are disability and health (Pearson’s correlation figure of negative 0.46463), and chatting to neighbours, belonging to the neighbourhood and satisfaction with the local area (Pearson’s correlation figure of 0.31267 for chatting to neighbours and belonging to the neighbourhood, 0.16419 for satisfaction with the local area and chatting to neighbours, and 0.39001 for belonging to the neighbourhood and satisfaction with the local area).</w:t>
      </w:r>
    </w:p>
    <w:p w14:paraId="78FB6A70" w14:textId="77777777" w:rsidR="00AC25E1" w:rsidRPr="00AC25E1" w:rsidRDefault="00AC25E1" w:rsidP="00AC25E1">
      <w:pPr>
        <w:rPr>
          <w:rFonts w:ascii="Arial" w:hAnsi="Arial" w:cs="Arial"/>
          <w:sz w:val="24"/>
          <w:szCs w:val="24"/>
        </w:rPr>
      </w:pPr>
    </w:p>
    <w:p w14:paraId="602F39BB" w14:textId="77777777" w:rsidR="00AC25E1" w:rsidRPr="00AC25E1" w:rsidRDefault="00AC25E1" w:rsidP="00AC25E1">
      <w:pPr>
        <w:rPr>
          <w:rFonts w:ascii="Arial" w:hAnsi="Arial" w:cs="Arial"/>
          <w:b/>
          <w:sz w:val="24"/>
          <w:szCs w:val="24"/>
        </w:rPr>
      </w:pPr>
      <w:r w:rsidRPr="00AC25E1">
        <w:rPr>
          <w:rFonts w:ascii="Arial" w:hAnsi="Arial" w:cs="Arial"/>
          <w:b/>
          <w:sz w:val="24"/>
          <w:szCs w:val="24"/>
        </w:rPr>
        <w:t>Goodness of fit</w:t>
      </w:r>
    </w:p>
    <w:p w14:paraId="0EC69C45"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Goodness of fit describes how well a model fits the data from which it is generated. It can be used to assed how well the data that the model predicts and corresponds to the data that have been collected. There are various measurements used to assess the model fit. The first two, AIC and Schwarz Criterion (SC) are deviants of negative two times the log-likelihood (-2 Log L). AIC and SC penalize the log-likelihood by the number of predictors in the model. AIC and SC are used for the comparison of non-nested models on the same sample. Ultimately, the model with the smallest AIC and SC are considered the best, although the AIC and SC value itself is not meaningful.</w:t>
      </w:r>
    </w:p>
    <w:p w14:paraId="7465B4AB" w14:textId="77777777" w:rsidR="00AC25E1" w:rsidRPr="00AC25E1" w:rsidRDefault="00AC25E1" w:rsidP="00AC25E1">
      <w:pPr>
        <w:rPr>
          <w:rFonts w:ascii="Arial" w:hAnsi="Arial" w:cs="Arial"/>
          <w:sz w:val="24"/>
          <w:szCs w:val="24"/>
        </w:rPr>
      </w:pPr>
    </w:p>
    <w:p w14:paraId="7CD0E766"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The Likelihood Ratio (LR) Chi-Square test, the Score Chi-Square Test and the Wald Chi-Square Test all test that at least one of the predictors’ regression coefficient is not equal to zero in the model. The Residual Chi-Square Test shows the Chi-Square test statistic, the degrees of freedom (DF) and the associated p-value (PR&gt;ChiSq) corresponding to the specific test that all of the predictors are simultaneously equal to zero. A small p-value from all three tests leads to the conclusion that at least one of the regression coefficients in the model is not equal to zero.</w:t>
      </w:r>
    </w:p>
    <w:p w14:paraId="754A27D1" w14:textId="77777777" w:rsidR="00AC25E1" w:rsidRPr="00AC25E1" w:rsidRDefault="00AC25E1" w:rsidP="00AC25E1">
      <w:pPr>
        <w:rPr>
          <w:rFonts w:ascii="Arial" w:hAnsi="Arial" w:cs="Arial"/>
          <w:sz w:val="24"/>
          <w:szCs w:val="24"/>
        </w:rPr>
      </w:pPr>
    </w:p>
    <w:p w14:paraId="38E66F31" w14:textId="77777777" w:rsidR="00AC25E1" w:rsidRPr="00AC25E1" w:rsidRDefault="00AC25E1" w:rsidP="00AC25E1">
      <w:pPr>
        <w:rPr>
          <w:rFonts w:ascii="Arial" w:hAnsi="Arial" w:cs="Arial"/>
          <w:b/>
          <w:sz w:val="24"/>
          <w:szCs w:val="24"/>
        </w:rPr>
      </w:pPr>
      <w:r w:rsidRPr="00AC25E1">
        <w:rPr>
          <w:rFonts w:ascii="Arial" w:hAnsi="Arial" w:cs="Arial"/>
          <w:b/>
          <w:sz w:val="24"/>
          <w:szCs w:val="24"/>
        </w:rPr>
        <w:t>Interaction effects</w:t>
      </w:r>
    </w:p>
    <w:p w14:paraId="7B4484C9"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lastRenderedPageBreak/>
        <w:t>Interactions can be used to test for the joint effect of two or more predictor variables on an outcome variable. It allows us to explore how the relationships between dependent and independent variables differ by context. Some interactions were identified as being significant, however, there is no prior evidence to support the link with loneliness. Some of the interactions appeared to be counter intuitive and did not have a large improvement to the model in terms of improving the AIC. Additionally, adding an interaction term to a model drastically changed the interpretation of all of the coefficients in the model. It was decided, for the purpose of this analysis, to remove interactions for the benefit of identifying individual impacts of each variable.</w:t>
      </w:r>
    </w:p>
    <w:p w14:paraId="0EA718FF" w14:textId="77777777" w:rsidR="00AC25E1" w:rsidRPr="00AC25E1" w:rsidRDefault="00AC25E1" w:rsidP="00AC25E1">
      <w:pPr>
        <w:rPr>
          <w:rFonts w:ascii="Arial" w:hAnsi="Arial" w:cs="Arial"/>
          <w:sz w:val="24"/>
          <w:szCs w:val="24"/>
        </w:rPr>
      </w:pPr>
    </w:p>
    <w:p w14:paraId="3B76996C" w14:textId="77777777" w:rsidR="00AC25E1" w:rsidRPr="00AC25E1" w:rsidRDefault="00AC25E1" w:rsidP="00AC25E1">
      <w:pPr>
        <w:rPr>
          <w:rFonts w:ascii="Arial" w:hAnsi="Arial" w:cs="Arial"/>
          <w:b/>
          <w:sz w:val="24"/>
          <w:szCs w:val="24"/>
        </w:rPr>
      </w:pPr>
      <w:r w:rsidRPr="00AC25E1">
        <w:rPr>
          <w:rFonts w:ascii="Arial" w:hAnsi="Arial" w:cs="Arial"/>
          <w:b/>
          <w:sz w:val="24"/>
          <w:szCs w:val="24"/>
        </w:rPr>
        <w:t>Causality</w:t>
      </w:r>
    </w:p>
    <w:p w14:paraId="4FE89335"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Regression analysis can identify relationships between factors; however, it cannot tell us about causality. While, for some factors, causality is fairly clear based on prior knowledge (for example, loneliness does not cause someone to become widowed, however, becoming widowed can cause loneliness), for others the relationship between cause and effect is more blurred (for example, ill health can cause loneliness, but also loneliness can cause ill health). Therefore, where prior knowledge does not make the direction of causality clear it’s important to note that causality can operate in either direction (or both).</w:t>
      </w:r>
    </w:p>
    <w:p w14:paraId="28644354" w14:textId="77777777" w:rsidR="00AC25E1" w:rsidRPr="00AC25E1" w:rsidRDefault="00AC25E1" w:rsidP="00AC25E1">
      <w:pPr>
        <w:rPr>
          <w:rFonts w:ascii="Arial" w:hAnsi="Arial" w:cs="Arial"/>
          <w:sz w:val="24"/>
          <w:szCs w:val="24"/>
        </w:rPr>
      </w:pPr>
    </w:p>
    <w:p w14:paraId="2977B6A6" w14:textId="77777777" w:rsidR="00AC25E1" w:rsidRPr="00AC25E1" w:rsidRDefault="00AC25E1" w:rsidP="00AC25E1">
      <w:pPr>
        <w:rPr>
          <w:rFonts w:ascii="Arial" w:hAnsi="Arial" w:cs="Arial"/>
          <w:b/>
          <w:sz w:val="24"/>
          <w:szCs w:val="24"/>
        </w:rPr>
      </w:pPr>
      <w:r w:rsidRPr="00AC25E1">
        <w:rPr>
          <w:rFonts w:ascii="Arial" w:hAnsi="Arial" w:cs="Arial"/>
          <w:b/>
          <w:sz w:val="24"/>
          <w:szCs w:val="24"/>
        </w:rPr>
        <w:t>Weighting</w:t>
      </w:r>
    </w:p>
    <w:p w14:paraId="70A6BC91"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The results of the Community Life Survey are weighted to compensate for unequal selection probabilities and differential non-response (that is, to ensure that the age and sex distribution of the final dataset matches that of the population of England). Our regression models take the weights into account.</w:t>
      </w:r>
    </w:p>
    <w:p w14:paraId="479D04B4" w14:textId="77777777" w:rsidR="00AC25E1" w:rsidRPr="00AC25E1" w:rsidRDefault="00AC25E1" w:rsidP="00AC25E1">
      <w:pPr>
        <w:rPr>
          <w:rFonts w:ascii="Arial" w:hAnsi="Arial" w:cs="Arial"/>
          <w:sz w:val="24"/>
          <w:szCs w:val="24"/>
        </w:rPr>
      </w:pPr>
    </w:p>
    <w:p w14:paraId="6DCA5B4F" w14:textId="77777777" w:rsidR="00AC25E1" w:rsidRPr="00AC25E1" w:rsidRDefault="00AC25E1" w:rsidP="00AC25E1">
      <w:pPr>
        <w:rPr>
          <w:rFonts w:ascii="Arial" w:hAnsi="Arial" w:cs="Arial"/>
          <w:b/>
          <w:sz w:val="24"/>
          <w:szCs w:val="24"/>
        </w:rPr>
      </w:pPr>
      <w:r w:rsidRPr="00AC25E1">
        <w:rPr>
          <w:rFonts w:ascii="Arial" w:hAnsi="Arial" w:cs="Arial"/>
          <w:b/>
          <w:sz w:val="24"/>
          <w:szCs w:val="24"/>
        </w:rPr>
        <w:t>Interpretation of the results</w:t>
      </w:r>
    </w:p>
    <w:p w14:paraId="071DD173"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The odds ratio is the usual output from logistic regression. The odds ratio for each variable in the model is obtained by exponentiating the estimate. The odds ratio can be interpreted as follows: for a one-unit change in the predictor variable, the odds ratio for a positive outcome is expected to change by the respective coefficient, given the other variables in the model are held constant.</w:t>
      </w:r>
    </w:p>
    <w:p w14:paraId="1DF8E40C" w14:textId="77777777" w:rsidR="00AC25E1" w:rsidRPr="00AC25E1" w:rsidRDefault="00AC25E1" w:rsidP="00AC25E1">
      <w:pPr>
        <w:rPr>
          <w:rFonts w:ascii="Arial" w:hAnsi="Arial" w:cs="Arial"/>
          <w:sz w:val="24"/>
          <w:szCs w:val="24"/>
        </w:rPr>
      </w:pPr>
    </w:p>
    <w:p w14:paraId="6B6322CC" w14:textId="7EEF7D89" w:rsidR="00AC25E1" w:rsidRDefault="00AC25E1" w:rsidP="004C2FDF">
      <w:pPr>
        <w:jc w:val="both"/>
        <w:rPr>
          <w:rFonts w:ascii="Arial" w:hAnsi="Arial" w:cs="Arial"/>
          <w:sz w:val="24"/>
          <w:szCs w:val="24"/>
        </w:rPr>
      </w:pPr>
      <w:r w:rsidRPr="00AC25E1">
        <w:rPr>
          <w:rFonts w:ascii="Arial" w:hAnsi="Arial" w:cs="Arial"/>
          <w:sz w:val="24"/>
          <w:szCs w:val="24"/>
        </w:rPr>
        <w:lastRenderedPageBreak/>
        <w:t>The 95% Wald Confidence Limits are provided for each odds ratio. For a given predictor variable with a level of 95% confidence, that upon repeated trials, 95% of the confidence interval (CIs) would include the “true” population odds ratio. The CI is equivalent to the Chi-Square test statistic: if the CI includes one, the null hypothesis that a particular regression coefficient is equal to zero and the odds ratio is equal to one, given the other predictors are in the model would fail to be rejected. An advantage of a CI is that it is illustrative; it provides information on where the “true” parameter may lie and the precision of the point estimate for the odds ratio.</w:t>
      </w:r>
    </w:p>
    <w:p w14:paraId="44AFE608" w14:textId="2B18A516" w:rsidR="00AC25E1" w:rsidRDefault="00AC25E1" w:rsidP="00AC25E1">
      <w:pPr>
        <w:rPr>
          <w:rFonts w:ascii="Arial" w:hAnsi="Arial" w:cs="Arial"/>
          <w:sz w:val="24"/>
          <w:szCs w:val="24"/>
        </w:rPr>
      </w:pPr>
    </w:p>
    <w:p w14:paraId="6B821136" w14:textId="48313837" w:rsidR="00AC25E1" w:rsidRPr="004C2FDF" w:rsidRDefault="00AC25E1" w:rsidP="004C2FDF">
      <w:pPr>
        <w:pStyle w:val="Heading1"/>
        <w:numPr>
          <w:ilvl w:val="1"/>
          <w:numId w:val="9"/>
        </w:numPr>
        <w:rPr>
          <w:b/>
        </w:rPr>
      </w:pPr>
      <w:r w:rsidRPr="004C2FDF">
        <w:rPr>
          <w:b/>
        </w:rPr>
        <w:t>Latent Class Analysis</w:t>
      </w:r>
    </w:p>
    <w:p w14:paraId="26D92622" w14:textId="3C074757" w:rsidR="00AC25E1" w:rsidRPr="00AC25E1" w:rsidRDefault="00AC25E1" w:rsidP="004C2FDF">
      <w:pPr>
        <w:jc w:val="both"/>
        <w:rPr>
          <w:rFonts w:ascii="Arial" w:hAnsi="Arial" w:cs="Arial"/>
          <w:sz w:val="24"/>
          <w:szCs w:val="24"/>
        </w:rPr>
      </w:pPr>
      <w:r w:rsidRPr="00AC25E1">
        <w:rPr>
          <w:rFonts w:ascii="Arial" w:hAnsi="Arial" w:cs="Arial"/>
          <w:sz w:val="24"/>
          <w:szCs w:val="24"/>
        </w:rPr>
        <w:t>Latent class analysis (LCA) is a statistical technique used to identify sub-groups within a population. Applied to survey data, LCA classifies individuals into groups or “types” based on patterns of characteristics represented as categorical variables. LCA was used to group individuals with similar patterns of characteristics including reported experience of loneliness. By employing LCA as reported here, combinations of characteristics that “go with” experience of loneliness are revealed.</w:t>
      </w:r>
    </w:p>
    <w:p w14:paraId="7398A6DD" w14:textId="47F06006" w:rsidR="00AC25E1" w:rsidRDefault="00AC25E1" w:rsidP="004C2FDF">
      <w:pPr>
        <w:jc w:val="both"/>
        <w:rPr>
          <w:rFonts w:ascii="Arial" w:hAnsi="Arial" w:cs="Arial"/>
          <w:sz w:val="24"/>
          <w:szCs w:val="24"/>
        </w:rPr>
      </w:pPr>
      <w:r w:rsidRPr="00AC25E1">
        <w:rPr>
          <w:rFonts w:ascii="Arial" w:hAnsi="Arial" w:cs="Arial"/>
          <w:sz w:val="24"/>
          <w:szCs w:val="24"/>
        </w:rPr>
        <w:t>Some combinations were found to characterise groups that were more frequently lonely (these factors may be risky in terms of loneliness) whilst other characteristics were found to characterise groups that were less frequently (or never) lonely (these factors may be more protective against loneliness). It is reasonable to think of these characteristics in terms of profiles. Using LCA in this way can aid the identification of groups in the general population who exhibit combinations of characteristics that put them at greater risk of loneliness and others with characteristics more protective in terms of loneliness.</w:t>
      </w:r>
    </w:p>
    <w:p w14:paraId="6BA092FB" w14:textId="0A3387FF" w:rsidR="00AC25E1" w:rsidRDefault="00AC25E1" w:rsidP="00AC25E1">
      <w:pPr>
        <w:rPr>
          <w:rFonts w:ascii="Arial" w:hAnsi="Arial" w:cs="Arial"/>
          <w:sz w:val="24"/>
          <w:szCs w:val="24"/>
        </w:rPr>
      </w:pPr>
    </w:p>
    <w:p w14:paraId="72B5C021" w14:textId="77777777" w:rsidR="00AC25E1" w:rsidRPr="00AC25E1" w:rsidRDefault="00AC25E1" w:rsidP="00AC25E1">
      <w:pPr>
        <w:rPr>
          <w:rFonts w:ascii="Arial" w:hAnsi="Arial" w:cs="Arial"/>
          <w:b/>
          <w:sz w:val="24"/>
          <w:szCs w:val="24"/>
        </w:rPr>
      </w:pPr>
      <w:r w:rsidRPr="00AC25E1">
        <w:rPr>
          <w:rFonts w:ascii="Arial" w:hAnsi="Arial" w:cs="Arial"/>
          <w:b/>
          <w:sz w:val="24"/>
          <w:szCs w:val="24"/>
        </w:rPr>
        <w:t>LCA approach taken</w:t>
      </w:r>
    </w:p>
    <w:p w14:paraId="41989D36" w14:textId="77777777" w:rsidR="00AC25E1" w:rsidRPr="00AC25E1" w:rsidRDefault="00AC25E1" w:rsidP="004C2FDF">
      <w:pPr>
        <w:jc w:val="both"/>
        <w:rPr>
          <w:rFonts w:ascii="Arial" w:hAnsi="Arial" w:cs="Arial"/>
          <w:sz w:val="24"/>
          <w:szCs w:val="24"/>
        </w:rPr>
      </w:pPr>
      <w:r w:rsidRPr="00AC25E1">
        <w:rPr>
          <w:rFonts w:ascii="Arial" w:hAnsi="Arial" w:cs="Arial"/>
          <w:sz w:val="24"/>
          <w:szCs w:val="24"/>
        </w:rPr>
        <w:t>The loneliness variable was included within the model along with other variables and then, by adding and taking away variables one-by-one, the aim was to produce a model with good separation (particularly on the loneliness variable). Another method would have been to split our dataset in terms of responses to the loneliness question prior to developing a LCA model. For example, a subset of the data could have been taken to include only those who reported feeling lonely “often/always” and then tested some variables for good separation – this may have produced various groups with different similar characteristics all of which were most frequently lonely. Similarly, a subset of data could have included only those cases in the LCA model who report being less lonely (for example, never).</w:t>
      </w:r>
    </w:p>
    <w:p w14:paraId="16D3F7C3" w14:textId="77777777" w:rsidR="00AC25E1" w:rsidRPr="00AC25E1" w:rsidRDefault="00AC25E1" w:rsidP="00794D25">
      <w:pPr>
        <w:jc w:val="both"/>
        <w:rPr>
          <w:rFonts w:ascii="Arial" w:hAnsi="Arial" w:cs="Arial"/>
          <w:sz w:val="24"/>
          <w:szCs w:val="24"/>
        </w:rPr>
      </w:pPr>
      <w:r w:rsidRPr="00AC25E1">
        <w:rPr>
          <w:rFonts w:ascii="Arial" w:hAnsi="Arial" w:cs="Arial"/>
          <w:sz w:val="24"/>
          <w:szCs w:val="24"/>
        </w:rPr>
        <w:lastRenderedPageBreak/>
        <w:t>However, these approaches were not taken for two main reasons. Firstly, use of the full dataset (rather than a subset) allows for better comparisons between people with different characteristics across all variables including the loneliness variable. Secondly, the relatively small sample size would have been reduced further leading to poorer quality results.</w:t>
      </w:r>
    </w:p>
    <w:p w14:paraId="6D5599A3" w14:textId="77777777" w:rsidR="00AC25E1" w:rsidRDefault="00AC25E1" w:rsidP="00AC25E1">
      <w:pPr>
        <w:rPr>
          <w:rFonts w:ascii="Arial" w:hAnsi="Arial" w:cs="Arial"/>
          <w:b/>
          <w:sz w:val="24"/>
          <w:szCs w:val="24"/>
        </w:rPr>
      </w:pPr>
    </w:p>
    <w:p w14:paraId="5CD4B0D4" w14:textId="0EC9C34A" w:rsidR="00AC25E1" w:rsidRPr="00AC25E1" w:rsidRDefault="00AC25E1" w:rsidP="00AC25E1">
      <w:pPr>
        <w:rPr>
          <w:rFonts w:ascii="Arial" w:hAnsi="Arial" w:cs="Arial"/>
          <w:b/>
          <w:sz w:val="24"/>
          <w:szCs w:val="24"/>
        </w:rPr>
      </w:pPr>
      <w:r w:rsidRPr="00AC25E1">
        <w:rPr>
          <w:rFonts w:ascii="Arial" w:hAnsi="Arial" w:cs="Arial"/>
          <w:b/>
          <w:sz w:val="24"/>
          <w:szCs w:val="24"/>
        </w:rPr>
        <w:t>Selection of explanatory variables for the final LCA specification</w:t>
      </w:r>
    </w:p>
    <w:p w14:paraId="6690AFAC" w14:textId="125E11B1" w:rsidR="00AC25E1" w:rsidRPr="00AC25E1" w:rsidRDefault="00AC25E1" w:rsidP="00794D25">
      <w:pPr>
        <w:jc w:val="both"/>
        <w:rPr>
          <w:rFonts w:ascii="Arial" w:hAnsi="Arial" w:cs="Arial"/>
          <w:sz w:val="24"/>
          <w:szCs w:val="24"/>
        </w:rPr>
      </w:pPr>
      <w:r w:rsidRPr="00AC25E1">
        <w:rPr>
          <w:rFonts w:ascii="Arial" w:hAnsi="Arial" w:cs="Arial"/>
          <w:sz w:val="24"/>
          <w:szCs w:val="24"/>
        </w:rPr>
        <w:t>The logistic regression highlighted characteristics that significantly increase or decrease likelihood of loneliness if all other factors are held constant. As a starting point in building the LCA specification, these were used to build LCA models. Through trial and error, adding and taking away one variable at a time and re-running the algorithm, a model specification was produced using the variables pertaining to the following:</w:t>
      </w:r>
    </w:p>
    <w:p w14:paraId="57B04096" w14:textId="07F4056B"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Loneliness frequency:</w:t>
      </w:r>
    </w:p>
    <w:p w14:paraId="1FAA91F0" w14:textId="77777777" w:rsidR="00AC25E1" w:rsidRPr="00AC25E1" w:rsidRDefault="00AC25E1" w:rsidP="00794D25">
      <w:pPr>
        <w:numPr>
          <w:ilvl w:val="0"/>
          <w:numId w:val="20"/>
        </w:numPr>
        <w:jc w:val="both"/>
        <w:rPr>
          <w:rFonts w:ascii="Arial" w:hAnsi="Arial" w:cs="Arial"/>
          <w:sz w:val="24"/>
          <w:szCs w:val="24"/>
        </w:rPr>
      </w:pPr>
      <w:r w:rsidRPr="00AC25E1">
        <w:rPr>
          <w:rFonts w:ascii="Arial" w:hAnsi="Arial" w:cs="Arial"/>
          <w:sz w:val="24"/>
          <w:szCs w:val="24"/>
        </w:rPr>
        <w:t>1 = Often/always, Some of the time; Occasionally</w:t>
      </w:r>
    </w:p>
    <w:p w14:paraId="6DAD56B0" w14:textId="77777777" w:rsidR="00AC25E1" w:rsidRPr="00AC25E1" w:rsidRDefault="00AC25E1" w:rsidP="00794D25">
      <w:pPr>
        <w:numPr>
          <w:ilvl w:val="0"/>
          <w:numId w:val="20"/>
        </w:numPr>
        <w:jc w:val="both"/>
        <w:rPr>
          <w:rFonts w:ascii="Arial" w:hAnsi="Arial" w:cs="Arial"/>
          <w:sz w:val="24"/>
          <w:szCs w:val="24"/>
        </w:rPr>
      </w:pPr>
      <w:r w:rsidRPr="00AC25E1">
        <w:rPr>
          <w:rFonts w:ascii="Arial" w:hAnsi="Arial" w:cs="Arial"/>
          <w:sz w:val="24"/>
          <w:szCs w:val="24"/>
        </w:rPr>
        <w:t>2 = Hardly ever; Never</w:t>
      </w:r>
    </w:p>
    <w:p w14:paraId="2DE3881D"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Marital status:</w:t>
      </w:r>
    </w:p>
    <w:p w14:paraId="0CE982DA" w14:textId="77777777" w:rsidR="00AC25E1" w:rsidRPr="00AC25E1" w:rsidRDefault="00AC25E1" w:rsidP="00794D25">
      <w:pPr>
        <w:numPr>
          <w:ilvl w:val="0"/>
          <w:numId w:val="21"/>
        </w:numPr>
        <w:jc w:val="both"/>
        <w:rPr>
          <w:rFonts w:ascii="Arial" w:hAnsi="Arial" w:cs="Arial"/>
          <w:sz w:val="24"/>
          <w:szCs w:val="24"/>
        </w:rPr>
      </w:pPr>
      <w:r w:rsidRPr="00AC25E1">
        <w:rPr>
          <w:rFonts w:ascii="Arial" w:hAnsi="Arial" w:cs="Arial"/>
          <w:sz w:val="24"/>
          <w:szCs w:val="24"/>
        </w:rPr>
        <w:t>1 = single, that is, never married and never registered in a same-sex civil partnership; Separated/divorced</w:t>
      </w:r>
    </w:p>
    <w:p w14:paraId="754D8F27" w14:textId="77777777" w:rsidR="00AC25E1" w:rsidRPr="00AC25E1" w:rsidRDefault="00AC25E1" w:rsidP="00794D25">
      <w:pPr>
        <w:numPr>
          <w:ilvl w:val="0"/>
          <w:numId w:val="21"/>
        </w:numPr>
        <w:jc w:val="both"/>
        <w:rPr>
          <w:rFonts w:ascii="Arial" w:hAnsi="Arial" w:cs="Arial"/>
          <w:sz w:val="24"/>
          <w:szCs w:val="24"/>
        </w:rPr>
      </w:pPr>
      <w:r w:rsidRPr="00AC25E1">
        <w:rPr>
          <w:rFonts w:ascii="Arial" w:hAnsi="Arial" w:cs="Arial"/>
          <w:sz w:val="24"/>
          <w:szCs w:val="24"/>
        </w:rPr>
        <w:t>2 = Living with partner in a marriage or civil partnership (and not separated)</w:t>
      </w:r>
    </w:p>
    <w:p w14:paraId="3B79C095" w14:textId="77777777" w:rsidR="00AC25E1" w:rsidRPr="00AC25E1" w:rsidRDefault="00AC25E1" w:rsidP="00794D25">
      <w:pPr>
        <w:numPr>
          <w:ilvl w:val="0"/>
          <w:numId w:val="21"/>
        </w:numPr>
        <w:jc w:val="both"/>
        <w:rPr>
          <w:rFonts w:ascii="Arial" w:hAnsi="Arial" w:cs="Arial"/>
          <w:sz w:val="24"/>
          <w:szCs w:val="24"/>
        </w:rPr>
      </w:pPr>
      <w:r w:rsidRPr="00AC25E1">
        <w:rPr>
          <w:rFonts w:ascii="Arial" w:hAnsi="Arial" w:cs="Arial"/>
          <w:sz w:val="24"/>
          <w:szCs w:val="24"/>
        </w:rPr>
        <w:t>3 = widowed</w:t>
      </w:r>
    </w:p>
    <w:p w14:paraId="48DDDFE2"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General health:</w:t>
      </w:r>
    </w:p>
    <w:p w14:paraId="02E2AD15" w14:textId="77777777" w:rsidR="00AC25E1" w:rsidRPr="00AC25E1" w:rsidRDefault="00AC25E1" w:rsidP="00794D25">
      <w:pPr>
        <w:numPr>
          <w:ilvl w:val="0"/>
          <w:numId w:val="22"/>
        </w:numPr>
        <w:jc w:val="both"/>
        <w:rPr>
          <w:rFonts w:ascii="Arial" w:hAnsi="Arial" w:cs="Arial"/>
          <w:sz w:val="24"/>
          <w:szCs w:val="24"/>
        </w:rPr>
      </w:pPr>
      <w:r w:rsidRPr="00AC25E1">
        <w:rPr>
          <w:rFonts w:ascii="Arial" w:hAnsi="Arial" w:cs="Arial"/>
          <w:sz w:val="24"/>
          <w:szCs w:val="24"/>
        </w:rPr>
        <w:t>1= Very good or good</w:t>
      </w:r>
    </w:p>
    <w:p w14:paraId="4D16B926" w14:textId="77777777" w:rsidR="00AC25E1" w:rsidRPr="00AC25E1" w:rsidRDefault="00AC25E1" w:rsidP="00794D25">
      <w:pPr>
        <w:numPr>
          <w:ilvl w:val="0"/>
          <w:numId w:val="22"/>
        </w:numPr>
        <w:jc w:val="both"/>
        <w:rPr>
          <w:rFonts w:ascii="Arial" w:hAnsi="Arial" w:cs="Arial"/>
          <w:sz w:val="24"/>
          <w:szCs w:val="24"/>
        </w:rPr>
      </w:pPr>
      <w:r w:rsidRPr="00AC25E1">
        <w:rPr>
          <w:rFonts w:ascii="Arial" w:hAnsi="Arial" w:cs="Arial"/>
          <w:sz w:val="24"/>
          <w:szCs w:val="24"/>
        </w:rPr>
        <w:t>2 = Fair</w:t>
      </w:r>
    </w:p>
    <w:p w14:paraId="7BC9BB53" w14:textId="77777777" w:rsidR="00AC25E1" w:rsidRPr="00AC25E1" w:rsidRDefault="00AC25E1" w:rsidP="00794D25">
      <w:pPr>
        <w:numPr>
          <w:ilvl w:val="0"/>
          <w:numId w:val="22"/>
        </w:numPr>
        <w:jc w:val="both"/>
        <w:rPr>
          <w:rFonts w:ascii="Arial" w:hAnsi="Arial" w:cs="Arial"/>
          <w:sz w:val="24"/>
          <w:szCs w:val="24"/>
        </w:rPr>
      </w:pPr>
      <w:r w:rsidRPr="00AC25E1">
        <w:rPr>
          <w:rFonts w:ascii="Arial" w:hAnsi="Arial" w:cs="Arial"/>
          <w:sz w:val="24"/>
          <w:szCs w:val="24"/>
        </w:rPr>
        <w:t>3 = Very bad or bad</w:t>
      </w:r>
    </w:p>
    <w:p w14:paraId="05244BCD"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Housing Tenure:</w:t>
      </w:r>
    </w:p>
    <w:p w14:paraId="5C7CB9A2" w14:textId="77777777" w:rsidR="00AC25E1" w:rsidRPr="00AC25E1" w:rsidRDefault="00AC25E1" w:rsidP="00794D25">
      <w:pPr>
        <w:numPr>
          <w:ilvl w:val="0"/>
          <w:numId w:val="23"/>
        </w:numPr>
        <w:jc w:val="both"/>
        <w:rPr>
          <w:rFonts w:ascii="Arial" w:hAnsi="Arial" w:cs="Arial"/>
          <w:sz w:val="24"/>
          <w:szCs w:val="24"/>
        </w:rPr>
      </w:pPr>
      <w:r w:rsidRPr="00AC25E1">
        <w:rPr>
          <w:rFonts w:ascii="Arial" w:hAnsi="Arial" w:cs="Arial"/>
          <w:sz w:val="24"/>
          <w:szCs w:val="24"/>
        </w:rPr>
        <w:t>1 = Own outright/buying with mortgage/loan/part buy part rent</w:t>
      </w:r>
    </w:p>
    <w:p w14:paraId="37EA649A" w14:textId="3CCB3AB5" w:rsidR="00AC25E1" w:rsidRDefault="00AC25E1" w:rsidP="00794D25">
      <w:pPr>
        <w:numPr>
          <w:ilvl w:val="0"/>
          <w:numId w:val="23"/>
        </w:numPr>
        <w:jc w:val="both"/>
        <w:rPr>
          <w:rFonts w:ascii="Arial" w:hAnsi="Arial" w:cs="Arial"/>
          <w:sz w:val="24"/>
          <w:szCs w:val="24"/>
        </w:rPr>
      </w:pPr>
      <w:r w:rsidRPr="00AC25E1">
        <w:rPr>
          <w:rFonts w:ascii="Arial" w:hAnsi="Arial" w:cs="Arial"/>
          <w:sz w:val="24"/>
          <w:szCs w:val="24"/>
        </w:rPr>
        <w:t>2 = Renting</w:t>
      </w:r>
    </w:p>
    <w:p w14:paraId="5B9806B9" w14:textId="77777777" w:rsidR="00794D25" w:rsidRPr="00AC25E1" w:rsidRDefault="00794D25" w:rsidP="00794D25">
      <w:pPr>
        <w:ind w:left="720"/>
        <w:jc w:val="both"/>
        <w:rPr>
          <w:rFonts w:ascii="Arial" w:hAnsi="Arial" w:cs="Arial"/>
          <w:sz w:val="24"/>
          <w:szCs w:val="24"/>
        </w:rPr>
      </w:pPr>
    </w:p>
    <w:p w14:paraId="36223F3D"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lastRenderedPageBreak/>
        <w:t>Presence or absence of a physical or mental health condition/illness lasting or expected to last 12 months or more:</w:t>
      </w:r>
    </w:p>
    <w:p w14:paraId="5AE0D216" w14:textId="77777777" w:rsidR="00AC25E1" w:rsidRPr="00AC25E1" w:rsidRDefault="00AC25E1" w:rsidP="00794D25">
      <w:pPr>
        <w:numPr>
          <w:ilvl w:val="0"/>
          <w:numId w:val="24"/>
        </w:numPr>
        <w:jc w:val="both"/>
        <w:rPr>
          <w:rFonts w:ascii="Arial" w:hAnsi="Arial" w:cs="Arial"/>
          <w:sz w:val="24"/>
          <w:szCs w:val="24"/>
        </w:rPr>
      </w:pPr>
      <w:r w:rsidRPr="00AC25E1">
        <w:rPr>
          <w:rFonts w:ascii="Arial" w:hAnsi="Arial" w:cs="Arial"/>
          <w:sz w:val="24"/>
          <w:szCs w:val="24"/>
        </w:rPr>
        <w:t>1 = Yes</w:t>
      </w:r>
    </w:p>
    <w:p w14:paraId="7DE88867" w14:textId="77777777" w:rsidR="00AC25E1" w:rsidRPr="00AC25E1" w:rsidRDefault="00AC25E1" w:rsidP="00794D25">
      <w:pPr>
        <w:numPr>
          <w:ilvl w:val="0"/>
          <w:numId w:val="24"/>
        </w:numPr>
        <w:jc w:val="both"/>
        <w:rPr>
          <w:rFonts w:ascii="Arial" w:hAnsi="Arial" w:cs="Arial"/>
          <w:sz w:val="24"/>
          <w:szCs w:val="24"/>
        </w:rPr>
      </w:pPr>
      <w:r w:rsidRPr="00AC25E1">
        <w:rPr>
          <w:rFonts w:ascii="Arial" w:hAnsi="Arial" w:cs="Arial"/>
          <w:sz w:val="24"/>
          <w:szCs w:val="24"/>
        </w:rPr>
        <w:t>2 = No</w:t>
      </w:r>
    </w:p>
    <w:p w14:paraId="5CC5E5A1"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Lives alone or does not live alone:</w:t>
      </w:r>
    </w:p>
    <w:p w14:paraId="2F074867" w14:textId="77777777" w:rsidR="00AC25E1" w:rsidRPr="00AC25E1" w:rsidRDefault="00AC25E1" w:rsidP="00794D25">
      <w:pPr>
        <w:numPr>
          <w:ilvl w:val="0"/>
          <w:numId w:val="25"/>
        </w:numPr>
        <w:jc w:val="both"/>
        <w:rPr>
          <w:rFonts w:ascii="Arial" w:hAnsi="Arial" w:cs="Arial"/>
          <w:sz w:val="24"/>
          <w:szCs w:val="24"/>
        </w:rPr>
      </w:pPr>
      <w:r w:rsidRPr="00AC25E1">
        <w:rPr>
          <w:rFonts w:ascii="Arial" w:hAnsi="Arial" w:cs="Arial"/>
          <w:sz w:val="24"/>
          <w:szCs w:val="24"/>
        </w:rPr>
        <w:t>1 = Lives alone</w:t>
      </w:r>
    </w:p>
    <w:p w14:paraId="45715502" w14:textId="77777777" w:rsidR="00AC25E1" w:rsidRPr="00AC25E1" w:rsidRDefault="00AC25E1" w:rsidP="00794D25">
      <w:pPr>
        <w:numPr>
          <w:ilvl w:val="0"/>
          <w:numId w:val="25"/>
        </w:numPr>
        <w:jc w:val="both"/>
        <w:rPr>
          <w:rFonts w:ascii="Arial" w:hAnsi="Arial" w:cs="Arial"/>
          <w:sz w:val="24"/>
          <w:szCs w:val="24"/>
        </w:rPr>
      </w:pPr>
      <w:r w:rsidRPr="00AC25E1">
        <w:rPr>
          <w:rFonts w:ascii="Arial" w:hAnsi="Arial" w:cs="Arial"/>
          <w:sz w:val="24"/>
          <w:szCs w:val="24"/>
        </w:rPr>
        <w:t>2 = Does not live alone</w:t>
      </w:r>
    </w:p>
    <w:p w14:paraId="27D71368" w14:textId="77777777" w:rsidR="00AC25E1" w:rsidRPr="00AC25E1" w:rsidRDefault="00AC25E1" w:rsidP="00794D25">
      <w:pPr>
        <w:jc w:val="both"/>
        <w:rPr>
          <w:rFonts w:ascii="Arial" w:hAnsi="Arial" w:cs="Arial"/>
          <w:b/>
          <w:bCs/>
          <w:sz w:val="24"/>
          <w:szCs w:val="24"/>
        </w:rPr>
      </w:pPr>
      <w:r w:rsidRPr="00AC25E1">
        <w:rPr>
          <w:rFonts w:ascii="Arial" w:hAnsi="Arial" w:cs="Arial"/>
          <w:b/>
          <w:bCs/>
          <w:sz w:val="24"/>
          <w:szCs w:val="24"/>
        </w:rPr>
        <w:t>Age grouped into three categories:</w:t>
      </w:r>
    </w:p>
    <w:p w14:paraId="011042EB" w14:textId="77777777" w:rsidR="00AC25E1" w:rsidRPr="00AC25E1" w:rsidRDefault="00AC25E1" w:rsidP="00794D25">
      <w:pPr>
        <w:numPr>
          <w:ilvl w:val="0"/>
          <w:numId w:val="26"/>
        </w:numPr>
        <w:jc w:val="both"/>
        <w:rPr>
          <w:rFonts w:ascii="Arial" w:hAnsi="Arial" w:cs="Arial"/>
          <w:sz w:val="24"/>
          <w:szCs w:val="24"/>
        </w:rPr>
      </w:pPr>
      <w:r w:rsidRPr="00AC25E1">
        <w:rPr>
          <w:rFonts w:ascii="Arial" w:hAnsi="Arial" w:cs="Arial"/>
          <w:sz w:val="24"/>
          <w:szCs w:val="24"/>
        </w:rPr>
        <w:t>16 to 34</w:t>
      </w:r>
    </w:p>
    <w:p w14:paraId="67E3E572" w14:textId="77777777" w:rsidR="00AC25E1" w:rsidRPr="00AC25E1" w:rsidRDefault="00AC25E1" w:rsidP="00794D25">
      <w:pPr>
        <w:numPr>
          <w:ilvl w:val="0"/>
          <w:numId w:val="26"/>
        </w:numPr>
        <w:jc w:val="both"/>
        <w:rPr>
          <w:rFonts w:ascii="Arial" w:hAnsi="Arial" w:cs="Arial"/>
          <w:sz w:val="24"/>
          <w:szCs w:val="24"/>
        </w:rPr>
      </w:pPr>
      <w:r w:rsidRPr="00AC25E1">
        <w:rPr>
          <w:rFonts w:ascii="Arial" w:hAnsi="Arial" w:cs="Arial"/>
          <w:sz w:val="24"/>
          <w:szCs w:val="24"/>
        </w:rPr>
        <w:t>35 to 64</w:t>
      </w:r>
    </w:p>
    <w:p w14:paraId="2CE62979" w14:textId="77777777" w:rsidR="00AC25E1" w:rsidRPr="00AC25E1" w:rsidRDefault="00AC25E1" w:rsidP="00794D25">
      <w:pPr>
        <w:numPr>
          <w:ilvl w:val="0"/>
          <w:numId w:val="26"/>
        </w:numPr>
        <w:jc w:val="both"/>
        <w:rPr>
          <w:rFonts w:ascii="Arial" w:hAnsi="Arial" w:cs="Arial"/>
          <w:sz w:val="24"/>
          <w:szCs w:val="24"/>
        </w:rPr>
      </w:pPr>
      <w:r w:rsidRPr="00AC25E1">
        <w:rPr>
          <w:rFonts w:ascii="Arial" w:hAnsi="Arial" w:cs="Arial"/>
          <w:sz w:val="24"/>
          <w:szCs w:val="24"/>
        </w:rPr>
        <w:t>65 and over</w:t>
      </w:r>
    </w:p>
    <w:p w14:paraId="1438D1B2" w14:textId="77777777" w:rsidR="00AC25E1" w:rsidRDefault="00AC25E1" w:rsidP="00AC25E1">
      <w:pPr>
        <w:rPr>
          <w:rFonts w:ascii="Arial" w:hAnsi="Arial" w:cs="Arial"/>
          <w:b/>
          <w:sz w:val="24"/>
          <w:szCs w:val="24"/>
        </w:rPr>
      </w:pPr>
    </w:p>
    <w:p w14:paraId="14D1CAD8" w14:textId="5A0BDD62" w:rsidR="00AC25E1" w:rsidRPr="00AC25E1" w:rsidRDefault="00AC25E1" w:rsidP="00AC25E1">
      <w:pPr>
        <w:rPr>
          <w:rFonts w:ascii="Arial" w:hAnsi="Arial" w:cs="Arial"/>
          <w:b/>
          <w:sz w:val="24"/>
          <w:szCs w:val="24"/>
        </w:rPr>
      </w:pPr>
      <w:r w:rsidRPr="00AC25E1">
        <w:rPr>
          <w:rFonts w:ascii="Arial" w:hAnsi="Arial" w:cs="Arial"/>
          <w:b/>
          <w:sz w:val="24"/>
          <w:szCs w:val="24"/>
        </w:rPr>
        <w:t>Identifying lonely groups or profiles</w:t>
      </w:r>
    </w:p>
    <w:p w14:paraId="4F5F89AC" w14:textId="77777777" w:rsidR="00AC25E1" w:rsidRPr="00AC25E1" w:rsidRDefault="00AC25E1" w:rsidP="00794D25">
      <w:pPr>
        <w:jc w:val="both"/>
        <w:rPr>
          <w:rFonts w:ascii="Arial" w:hAnsi="Arial" w:cs="Arial"/>
          <w:sz w:val="24"/>
          <w:szCs w:val="24"/>
        </w:rPr>
      </w:pPr>
      <w:r w:rsidRPr="00AC25E1">
        <w:rPr>
          <w:rFonts w:ascii="Arial" w:hAnsi="Arial" w:cs="Arial"/>
          <w:sz w:val="24"/>
          <w:szCs w:val="24"/>
        </w:rPr>
        <w:t>LCA is undertaken to produce groups of individuals with different characteristics so that individuals within groups are more similar to each other while, at the same time, distinct from other groups. Table 1 presents figures for the final LCA model.</w:t>
      </w:r>
    </w:p>
    <w:p w14:paraId="1F317715" w14:textId="5737BAC8" w:rsidR="00AC25E1" w:rsidRPr="00AC25E1" w:rsidRDefault="00AC25E1" w:rsidP="00794D25">
      <w:pPr>
        <w:jc w:val="both"/>
        <w:rPr>
          <w:rFonts w:ascii="Arial" w:hAnsi="Arial" w:cs="Arial"/>
          <w:sz w:val="24"/>
          <w:szCs w:val="24"/>
        </w:rPr>
      </w:pPr>
      <w:r w:rsidRPr="00AC25E1">
        <w:rPr>
          <w:rFonts w:ascii="Arial" w:hAnsi="Arial" w:cs="Arial"/>
          <w:sz w:val="24"/>
          <w:szCs w:val="24"/>
        </w:rPr>
        <w:t>A model with better separation has less equal distribution between each group in terms of variable categories – in general, values approaching 100% indicate clearer delineation between groups</w:t>
      </w:r>
      <w:r w:rsidR="00017051">
        <w:rPr>
          <w:rFonts w:ascii="Arial" w:hAnsi="Arial" w:cs="Arial"/>
          <w:sz w:val="24"/>
          <w:szCs w:val="24"/>
        </w:rPr>
        <w:t xml:space="preserve"> (</w:t>
      </w:r>
      <w:hyperlink r:id="rId42" w:history="1">
        <w:r w:rsidR="00017051" w:rsidRPr="00794D25">
          <w:rPr>
            <w:rStyle w:val="Hyperlink"/>
            <w:rFonts w:ascii="Arial" w:hAnsi="Arial" w:cs="Arial"/>
            <w:sz w:val="24"/>
            <w:szCs w:val="24"/>
          </w:rPr>
          <w:t>Celeux and Soromenho, 1996</w:t>
        </w:r>
      </w:hyperlink>
      <w:r w:rsidR="00017051">
        <w:rPr>
          <w:rFonts w:ascii="Arial" w:hAnsi="Arial" w:cs="Arial"/>
          <w:sz w:val="24"/>
          <w:szCs w:val="24"/>
        </w:rPr>
        <w:t>)</w:t>
      </w:r>
      <w:r w:rsidRPr="00AC25E1">
        <w:rPr>
          <w:rFonts w:ascii="Arial" w:hAnsi="Arial" w:cs="Arial"/>
          <w:sz w:val="24"/>
          <w:szCs w:val="24"/>
        </w:rPr>
        <w:t>. As our focus was loneliness, it was important that our LCA output showed good separation in terms of the loneliness variable. For example, in Table 1 Group C shows the best separation of all with 85% of individuals reporting “hardly ever” or “never” feeling lonely and 15% who reported feeling lonely “often/always”, “some of the time” or “occasionally”. Of course, a more useful model also provides good separation in terms of other variables included – unequal distributions and deviations from the mean are particularly worth noting because this suggests characteristics that differ from the average and/or other groups.</w:t>
      </w:r>
    </w:p>
    <w:p w14:paraId="47B2342C" w14:textId="58836B2F" w:rsidR="00AC25E1" w:rsidRPr="00AC25E1" w:rsidRDefault="00AC25E1" w:rsidP="00794D25">
      <w:pPr>
        <w:jc w:val="both"/>
        <w:rPr>
          <w:rFonts w:ascii="Arial" w:hAnsi="Arial" w:cs="Arial"/>
          <w:sz w:val="24"/>
          <w:szCs w:val="24"/>
        </w:rPr>
      </w:pPr>
      <w:r w:rsidRPr="00AC25E1">
        <w:rPr>
          <w:rFonts w:ascii="Arial" w:hAnsi="Arial" w:cs="Arial"/>
          <w:sz w:val="24"/>
          <w:szCs w:val="24"/>
        </w:rPr>
        <w:t xml:space="preserve">Based on our data, a deviation from the mean of 15% was chosen for identifying lonely and non-lonely groups. As shown in Table 1, there are four groups that fulfil this criterion: groups A, C, D and E. In </w:t>
      </w:r>
      <w:r w:rsidR="00D813EE">
        <w:rPr>
          <w:rFonts w:ascii="Arial" w:hAnsi="Arial" w:cs="Arial"/>
          <w:sz w:val="24"/>
          <w:szCs w:val="24"/>
        </w:rPr>
        <w:t>the main article</w:t>
      </w:r>
      <w:r w:rsidRPr="00AC25E1">
        <w:rPr>
          <w:rFonts w:ascii="Arial" w:hAnsi="Arial" w:cs="Arial"/>
          <w:sz w:val="24"/>
          <w:szCs w:val="24"/>
        </w:rPr>
        <w:t>, we only report on these groups because these had distributions of loneliness most different from the mean. For transparency, Table 1 presents all seven groups produced by the LCA model. For the raw LCA data, see Appendix 2.</w:t>
      </w:r>
    </w:p>
    <w:p w14:paraId="1A886A22" w14:textId="41AE7820" w:rsidR="00AC25E1" w:rsidRPr="00AC25E1" w:rsidRDefault="00AC25E1" w:rsidP="00794D25">
      <w:pPr>
        <w:jc w:val="both"/>
        <w:rPr>
          <w:rFonts w:ascii="Arial" w:hAnsi="Arial" w:cs="Arial"/>
          <w:sz w:val="24"/>
          <w:szCs w:val="24"/>
        </w:rPr>
      </w:pPr>
      <w:r w:rsidRPr="00AC25E1">
        <w:rPr>
          <w:rFonts w:ascii="Arial" w:hAnsi="Arial" w:cs="Arial"/>
          <w:sz w:val="24"/>
          <w:szCs w:val="24"/>
        </w:rPr>
        <w:lastRenderedPageBreak/>
        <w:t xml:space="preserve">In the </w:t>
      </w:r>
      <w:r w:rsidR="00D813EE">
        <w:rPr>
          <w:rFonts w:ascii="Arial" w:hAnsi="Arial" w:cs="Arial"/>
          <w:sz w:val="24"/>
          <w:szCs w:val="24"/>
        </w:rPr>
        <w:t>main article</w:t>
      </w:r>
      <w:r w:rsidRPr="00AC25E1">
        <w:rPr>
          <w:rFonts w:ascii="Arial" w:hAnsi="Arial" w:cs="Arial"/>
          <w:sz w:val="24"/>
          <w:szCs w:val="24"/>
        </w:rPr>
        <w:t>, we refer to:</w:t>
      </w:r>
    </w:p>
    <w:p w14:paraId="7E5C4E46" w14:textId="77777777" w:rsidR="00AC25E1" w:rsidRPr="00AC25E1" w:rsidRDefault="00AC25E1" w:rsidP="00794D25">
      <w:pPr>
        <w:numPr>
          <w:ilvl w:val="0"/>
          <w:numId w:val="27"/>
        </w:numPr>
        <w:jc w:val="both"/>
        <w:rPr>
          <w:rFonts w:ascii="Arial" w:hAnsi="Arial" w:cs="Arial"/>
          <w:sz w:val="24"/>
          <w:szCs w:val="24"/>
        </w:rPr>
      </w:pPr>
      <w:r w:rsidRPr="00AC25E1">
        <w:rPr>
          <w:rFonts w:ascii="Arial" w:hAnsi="Arial" w:cs="Arial"/>
          <w:sz w:val="24"/>
          <w:szCs w:val="24"/>
        </w:rPr>
        <w:t>Group A as the Widowed older homeowners living alone with long-term health conditions group</w:t>
      </w:r>
    </w:p>
    <w:p w14:paraId="3633CEEA" w14:textId="77777777" w:rsidR="00AC25E1" w:rsidRPr="00AC25E1" w:rsidRDefault="00AC25E1" w:rsidP="00794D25">
      <w:pPr>
        <w:numPr>
          <w:ilvl w:val="0"/>
          <w:numId w:val="27"/>
        </w:numPr>
        <w:jc w:val="both"/>
        <w:rPr>
          <w:rFonts w:ascii="Arial" w:hAnsi="Arial" w:cs="Arial"/>
          <w:sz w:val="24"/>
          <w:szCs w:val="24"/>
        </w:rPr>
      </w:pPr>
      <w:r w:rsidRPr="00AC25E1">
        <w:rPr>
          <w:rFonts w:ascii="Arial" w:hAnsi="Arial" w:cs="Arial"/>
          <w:sz w:val="24"/>
          <w:szCs w:val="24"/>
        </w:rPr>
        <w:t>Group C as the Married homeowners in good health living with others group</w:t>
      </w:r>
    </w:p>
    <w:p w14:paraId="7C95A7AB" w14:textId="77777777" w:rsidR="00AC25E1" w:rsidRPr="00AC25E1" w:rsidRDefault="00AC25E1" w:rsidP="00794D25">
      <w:pPr>
        <w:numPr>
          <w:ilvl w:val="0"/>
          <w:numId w:val="27"/>
        </w:numPr>
        <w:jc w:val="both"/>
        <w:rPr>
          <w:rFonts w:ascii="Arial" w:hAnsi="Arial" w:cs="Arial"/>
          <w:sz w:val="24"/>
          <w:szCs w:val="24"/>
        </w:rPr>
      </w:pPr>
      <w:r w:rsidRPr="00AC25E1">
        <w:rPr>
          <w:rFonts w:ascii="Arial" w:hAnsi="Arial" w:cs="Arial"/>
          <w:sz w:val="24"/>
          <w:szCs w:val="24"/>
        </w:rPr>
        <w:t>Group D as the Unmarried, middle-agers, with long-term health conditions group</w:t>
      </w:r>
    </w:p>
    <w:p w14:paraId="144E41F6" w14:textId="77777777" w:rsidR="00AC25E1" w:rsidRPr="00AC25E1" w:rsidRDefault="00AC25E1" w:rsidP="00794D25">
      <w:pPr>
        <w:numPr>
          <w:ilvl w:val="0"/>
          <w:numId w:val="27"/>
        </w:numPr>
        <w:jc w:val="both"/>
        <w:rPr>
          <w:rFonts w:ascii="Arial" w:hAnsi="Arial" w:cs="Arial"/>
          <w:sz w:val="24"/>
          <w:szCs w:val="24"/>
        </w:rPr>
      </w:pPr>
      <w:r w:rsidRPr="00AC25E1">
        <w:rPr>
          <w:rFonts w:ascii="Arial" w:hAnsi="Arial" w:cs="Arial"/>
          <w:sz w:val="24"/>
          <w:szCs w:val="24"/>
        </w:rPr>
        <w:t>Group E as the Younger renters with little trust and sense of belonging to their group</w:t>
      </w:r>
    </w:p>
    <w:p w14:paraId="39A830EA" w14:textId="77777777" w:rsidR="00794D25" w:rsidRDefault="00794D25" w:rsidP="00AC25E1">
      <w:pPr>
        <w:rPr>
          <w:rFonts w:ascii="Arial" w:hAnsi="Arial" w:cs="Arial"/>
          <w:b/>
          <w:sz w:val="24"/>
          <w:szCs w:val="24"/>
        </w:rPr>
      </w:pPr>
    </w:p>
    <w:p w14:paraId="19453124" w14:textId="100562B3" w:rsidR="00AC25E1" w:rsidRPr="00AC25E1" w:rsidRDefault="00AC25E1" w:rsidP="00AC25E1">
      <w:pPr>
        <w:rPr>
          <w:rFonts w:ascii="Arial" w:hAnsi="Arial" w:cs="Arial"/>
          <w:b/>
          <w:sz w:val="24"/>
          <w:szCs w:val="24"/>
        </w:rPr>
      </w:pPr>
      <w:r w:rsidRPr="00AC25E1">
        <w:rPr>
          <w:rFonts w:ascii="Arial" w:hAnsi="Arial" w:cs="Arial"/>
          <w:b/>
          <w:sz w:val="24"/>
          <w:szCs w:val="24"/>
        </w:rPr>
        <w:t>Optimal number of groups</w:t>
      </w:r>
    </w:p>
    <w:p w14:paraId="0E7B0374" w14:textId="7C1586AF" w:rsidR="00AC25E1" w:rsidRPr="00AC25E1" w:rsidRDefault="00AC25E1" w:rsidP="00794D25">
      <w:pPr>
        <w:jc w:val="both"/>
        <w:rPr>
          <w:rFonts w:ascii="Arial" w:hAnsi="Arial" w:cs="Arial"/>
          <w:sz w:val="24"/>
          <w:szCs w:val="24"/>
        </w:rPr>
      </w:pPr>
      <w:r w:rsidRPr="00AC25E1">
        <w:rPr>
          <w:rFonts w:ascii="Arial" w:hAnsi="Arial" w:cs="Arial"/>
          <w:sz w:val="24"/>
          <w:szCs w:val="24"/>
        </w:rPr>
        <w:t>The LCA process involves running the algorithm with different numbers of groups specified. The analyst first specifies one group, then two groups, then three and so on. With each run a goodness of fit statistic, the Bayes Information Criterion (BIC), is produced. In exploratory LCA, the BIC coefficient is used to identify the optimal number of classes (</w:t>
      </w:r>
      <w:hyperlink r:id="rId43" w:history="1">
        <w:r w:rsidRPr="00794D25">
          <w:rPr>
            <w:rStyle w:val="Hyperlink"/>
            <w:rFonts w:ascii="Arial" w:hAnsi="Arial" w:cs="Arial"/>
            <w:sz w:val="24"/>
            <w:szCs w:val="24"/>
          </w:rPr>
          <w:t>Lin and Dayton 1997</w:t>
        </w:r>
      </w:hyperlink>
      <w:r w:rsidRPr="00AC25E1">
        <w:rPr>
          <w:rFonts w:ascii="Arial" w:hAnsi="Arial" w:cs="Arial"/>
          <w:sz w:val="24"/>
          <w:szCs w:val="24"/>
        </w:rPr>
        <w:t>) and in line with this, the number of groups with the lowest BIC coefficient was chosen as the best model. A model with seven classes was identified to be best – see Appendix 2 for the BIC coefficients of models with one through to eight classes.</w:t>
      </w:r>
    </w:p>
    <w:p w14:paraId="204036A9" w14:textId="5BBB2A43" w:rsidR="00AC25E1" w:rsidRDefault="00AC25E1" w:rsidP="00794D25">
      <w:pPr>
        <w:jc w:val="both"/>
        <w:rPr>
          <w:rFonts w:ascii="Arial" w:hAnsi="Arial" w:cs="Arial"/>
          <w:sz w:val="24"/>
          <w:szCs w:val="24"/>
        </w:rPr>
      </w:pPr>
      <w:r w:rsidRPr="00AC25E1">
        <w:rPr>
          <w:rFonts w:ascii="Arial" w:hAnsi="Arial" w:cs="Arial"/>
          <w:sz w:val="24"/>
          <w:szCs w:val="24"/>
        </w:rPr>
        <w:t>In Table 1, groups A, C, D and E show good separation in terms of loneliness. These groups have loneliness responses that differ from the mean proportion of the sample by at least 15% in terms of loneliness. Looking at the whole sample, 46% of people fall into the “more often lonely” category whilst in group A, for example, 69% of people fall into the “more often lonely” category – a much higher proportion than the sample’s average.</w:t>
      </w:r>
    </w:p>
    <w:p w14:paraId="3651268E" w14:textId="6240E3BC" w:rsidR="00AC25E1" w:rsidRDefault="00AC25E1">
      <w:pPr>
        <w:rPr>
          <w:rFonts w:ascii="Arial" w:hAnsi="Arial" w:cs="Arial"/>
          <w:sz w:val="24"/>
          <w:szCs w:val="24"/>
        </w:rPr>
      </w:pPr>
      <w:r>
        <w:rPr>
          <w:rFonts w:ascii="Arial" w:hAnsi="Arial" w:cs="Arial"/>
          <w:sz w:val="24"/>
          <w:szCs w:val="24"/>
        </w:rPr>
        <w:br w:type="page"/>
      </w:r>
    </w:p>
    <w:tbl>
      <w:tblPr>
        <w:tblW w:w="10487" w:type="dxa"/>
        <w:tblInd w:w="108" w:type="dxa"/>
        <w:tblCellMar>
          <w:top w:w="15" w:type="dxa"/>
          <w:bottom w:w="15" w:type="dxa"/>
        </w:tblCellMar>
        <w:tblLook w:val="04A0" w:firstRow="1" w:lastRow="0" w:firstColumn="1" w:lastColumn="0" w:noHBand="0" w:noVBand="1"/>
      </w:tblPr>
      <w:tblGrid>
        <w:gridCol w:w="1992"/>
        <w:gridCol w:w="3198"/>
        <w:gridCol w:w="494"/>
        <w:gridCol w:w="709"/>
        <w:gridCol w:w="493"/>
        <w:gridCol w:w="493"/>
        <w:gridCol w:w="493"/>
        <w:gridCol w:w="493"/>
        <w:gridCol w:w="845"/>
        <w:gridCol w:w="1272"/>
        <w:gridCol w:w="6"/>
      </w:tblGrid>
      <w:tr w:rsidR="00606401" w:rsidRPr="00606401" w14:paraId="6D3C66D9" w14:textId="77777777" w:rsidTr="00606401">
        <w:trPr>
          <w:trHeight w:val="288"/>
        </w:trPr>
        <w:tc>
          <w:tcPr>
            <w:tcW w:w="10487" w:type="dxa"/>
            <w:gridSpan w:val="11"/>
            <w:tcBorders>
              <w:top w:val="nil"/>
              <w:left w:val="nil"/>
              <w:bottom w:val="nil"/>
              <w:right w:val="nil"/>
            </w:tcBorders>
            <w:noWrap/>
            <w:vAlign w:val="bottom"/>
            <w:hideMark/>
          </w:tcPr>
          <w:p w14:paraId="76E93FAA" w14:textId="77777777" w:rsidR="00606401" w:rsidRPr="00606401" w:rsidRDefault="00606401" w:rsidP="00606401">
            <w:pPr>
              <w:spacing w:after="0" w:line="240" w:lineRule="auto"/>
              <w:rPr>
                <w:rFonts w:ascii="Calibri" w:eastAsia="Times New Roman" w:hAnsi="Calibri" w:cs="Times New Roman"/>
                <w:b/>
                <w:color w:val="000000"/>
                <w:lang w:eastAsia="en-GB"/>
              </w:rPr>
            </w:pPr>
            <w:r w:rsidRPr="00606401">
              <w:rPr>
                <w:rFonts w:ascii="Calibri" w:eastAsia="Times New Roman" w:hAnsi="Calibri" w:cs="Times New Roman"/>
                <w:b/>
                <w:color w:val="000000"/>
                <w:lang w:eastAsia="en-GB"/>
              </w:rPr>
              <w:lastRenderedPageBreak/>
              <w:t>Table 1: Groups and characteristics included the latent class analysis model</w:t>
            </w:r>
          </w:p>
        </w:tc>
      </w:tr>
      <w:tr w:rsidR="00606401" w:rsidRPr="00606401" w14:paraId="51F2589A" w14:textId="77777777" w:rsidTr="00606401">
        <w:trPr>
          <w:gridAfter w:val="1"/>
          <w:wAfter w:w="5" w:type="dxa"/>
          <w:trHeight w:val="288"/>
        </w:trPr>
        <w:tc>
          <w:tcPr>
            <w:tcW w:w="1992" w:type="dxa"/>
            <w:tcBorders>
              <w:top w:val="nil"/>
              <w:left w:val="nil"/>
              <w:bottom w:val="nil"/>
              <w:right w:val="nil"/>
            </w:tcBorders>
            <w:noWrap/>
            <w:vAlign w:val="bottom"/>
            <w:hideMark/>
          </w:tcPr>
          <w:p w14:paraId="41428A0B"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England</w:t>
            </w:r>
          </w:p>
        </w:tc>
        <w:tc>
          <w:tcPr>
            <w:tcW w:w="3198" w:type="dxa"/>
            <w:tcBorders>
              <w:top w:val="nil"/>
              <w:left w:val="nil"/>
              <w:bottom w:val="nil"/>
              <w:right w:val="nil"/>
            </w:tcBorders>
            <w:noWrap/>
            <w:vAlign w:val="bottom"/>
            <w:hideMark/>
          </w:tcPr>
          <w:p w14:paraId="30B6A189" w14:textId="77777777" w:rsidR="00606401" w:rsidRPr="00794D25" w:rsidRDefault="00606401" w:rsidP="00606401">
            <w:pPr>
              <w:spacing w:after="0" w:line="240" w:lineRule="auto"/>
              <w:rPr>
                <w:rFonts w:ascii="Arial" w:eastAsia="Times New Roman" w:hAnsi="Arial" w:cs="Arial"/>
                <w:color w:val="000000"/>
                <w:lang w:eastAsia="en-GB"/>
              </w:rPr>
            </w:pPr>
          </w:p>
        </w:tc>
        <w:tc>
          <w:tcPr>
            <w:tcW w:w="494" w:type="dxa"/>
            <w:tcBorders>
              <w:top w:val="nil"/>
              <w:left w:val="nil"/>
              <w:bottom w:val="nil"/>
              <w:right w:val="nil"/>
            </w:tcBorders>
            <w:noWrap/>
            <w:vAlign w:val="bottom"/>
            <w:hideMark/>
          </w:tcPr>
          <w:p w14:paraId="695FE0EE"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709" w:type="dxa"/>
            <w:tcBorders>
              <w:top w:val="nil"/>
              <w:left w:val="nil"/>
              <w:bottom w:val="nil"/>
              <w:right w:val="nil"/>
            </w:tcBorders>
            <w:noWrap/>
            <w:vAlign w:val="bottom"/>
            <w:hideMark/>
          </w:tcPr>
          <w:p w14:paraId="1E44F456"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493" w:type="dxa"/>
            <w:tcBorders>
              <w:top w:val="nil"/>
              <w:left w:val="nil"/>
              <w:bottom w:val="nil"/>
              <w:right w:val="nil"/>
            </w:tcBorders>
            <w:noWrap/>
            <w:vAlign w:val="bottom"/>
            <w:hideMark/>
          </w:tcPr>
          <w:p w14:paraId="565E53F8"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493" w:type="dxa"/>
            <w:tcBorders>
              <w:top w:val="nil"/>
              <w:left w:val="nil"/>
              <w:bottom w:val="nil"/>
              <w:right w:val="nil"/>
            </w:tcBorders>
            <w:noWrap/>
            <w:vAlign w:val="bottom"/>
            <w:hideMark/>
          </w:tcPr>
          <w:p w14:paraId="7BC82AEE"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493" w:type="dxa"/>
            <w:tcBorders>
              <w:top w:val="nil"/>
              <w:left w:val="nil"/>
              <w:bottom w:val="nil"/>
              <w:right w:val="nil"/>
            </w:tcBorders>
            <w:noWrap/>
            <w:vAlign w:val="bottom"/>
            <w:hideMark/>
          </w:tcPr>
          <w:p w14:paraId="4923E47F"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493" w:type="dxa"/>
            <w:tcBorders>
              <w:top w:val="nil"/>
              <w:left w:val="nil"/>
              <w:bottom w:val="nil"/>
              <w:right w:val="nil"/>
            </w:tcBorders>
            <w:noWrap/>
            <w:vAlign w:val="bottom"/>
            <w:hideMark/>
          </w:tcPr>
          <w:p w14:paraId="0101B5AE"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2117" w:type="dxa"/>
            <w:gridSpan w:val="2"/>
            <w:tcBorders>
              <w:top w:val="nil"/>
              <w:left w:val="nil"/>
              <w:bottom w:val="single" w:sz="4" w:space="0" w:color="auto"/>
              <w:right w:val="nil"/>
            </w:tcBorders>
            <w:noWrap/>
            <w:vAlign w:val="bottom"/>
            <w:hideMark/>
          </w:tcPr>
          <w:p w14:paraId="39A38A03" w14:textId="77777777" w:rsidR="00606401" w:rsidRPr="00794D25" w:rsidRDefault="00606401" w:rsidP="00606401">
            <w:pPr>
              <w:spacing w:after="0" w:line="240" w:lineRule="auto"/>
              <w:jc w:val="right"/>
              <w:rPr>
                <w:rFonts w:ascii="Arial" w:eastAsia="Times New Roman" w:hAnsi="Arial" w:cs="Arial"/>
                <w:color w:val="000000"/>
                <w:lang w:eastAsia="en-GB"/>
              </w:rPr>
            </w:pPr>
            <w:r w:rsidRPr="00794D25">
              <w:rPr>
                <w:rFonts w:ascii="Arial" w:eastAsia="Times New Roman" w:hAnsi="Arial" w:cs="Arial"/>
                <w:color w:val="000000"/>
                <w:lang w:eastAsia="en-GB"/>
              </w:rPr>
              <w:t xml:space="preserve">Counts </w:t>
            </w:r>
          </w:p>
        </w:tc>
      </w:tr>
      <w:tr w:rsidR="00606401" w:rsidRPr="00606401" w14:paraId="7803DC10" w14:textId="77777777" w:rsidTr="00606401">
        <w:trPr>
          <w:trHeight w:val="288"/>
        </w:trPr>
        <w:tc>
          <w:tcPr>
            <w:tcW w:w="1992" w:type="dxa"/>
            <w:tcBorders>
              <w:top w:val="single" w:sz="4" w:space="0" w:color="auto"/>
              <w:left w:val="nil"/>
              <w:bottom w:val="single" w:sz="4" w:space="0" w:color="auto"/>
              <w:right w:val="nil"/>
            </w:tcBorders>
            <w:noWrap/>
            <w:vAlign w:val="bottom"/>
            <w:hideMark/>
          </w:tcPr>
          <w:p w14:paraId="593DE422" w14:textId="77777777" w:rsidR="00606401" w:rsidRPr="00794D25" w:rsidRDefault="00606401" w:rsidP="00606401">
            <w:pPr>
              <w:spacing w:after="0" w:line="240" w:lineRule="auto"/>
              <w:jc w:val="right"/>
              <w:rPr>
                <w:rFonts w:ascii="Arial" w:eastAsia="Times New Roman" w:hAnsi="Arial" w:cs="Arial"/>
                <w:color w:val="000000"/>
                <w:lang w:eastAsia="en-GB"/>
              </w:rPr>
            </w:pPr>
          </w:p>
        </w:tc>
        <w:tc>
          <w:tcPr>
            <w:tcW w:w="3198" w:type="dxa"/>
            <w:tcBorders>
              <w:top w:val="single" w:sz="4" w:space="0" w:color="auto"/>
              <w:left w:val="nil"/>
              <w:bottom w:val="single" w:sz="4" w:space="0" w:color="auto"/>
              <w:right w:val="nil"/>
            </w:tcBorders>
            <w:noWrap/>
            <w:vAlign w:val="bottom"/>
            <w:hideMark/>
          </w:tcPr>
          <w:p w14:paraId="3665E48A" w14:textId="77777777" w:rsidR="00606401" w:rsidRPr="00794D25" w:rsidRDefault="00606401" w:rsidP="00606401">
            <w:pPr>
              <w:spacing w:after="0" w:line="240" w:lineRule="auto"/>
              <w:rPr>
                <w:rFonts w:ascii="Arial" w:eastAsia="Times New Roman" w:hAnsi="Arial" w:cs="Arial"/>
                <w:sz w:val="20"/>
                <w:szCs w:val="20"/>
                <w:lang w:eastAsia="en-GB"/>
              </w:rPr>
            </w:pPr>
          </w:p>
        </w:tc>
        <w:tc>
          <w:tcPr>
            <w:tcW w:w="5296" w:type="dxa"/>
            <w:gridSpan w:val="9"/>
            <w:tcBorders>
              <w:top w:val="single" w:sz="4" w:space="0" w:color="auto"/>
              <w:left w:val="nil"/>
              <w:bottom w:val="single" w:sz="4" w:space="0" w:color="auto"/>
              <w:right w:val="nil"/>
            </w:tcBorders>
            <w:noWrap/>
            <w:vAlign w:val="bottom"/>
            <w:hideMark/>
          </w:tcPr>
          <w:p w14:paraId="7DFD431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Group %</w:t>
            </w:r>
          </w:p>
        </w:tc>
      </w:tr>
      <w:tr w:rsidR="00606401" w:rsidRPr="00606401" w14:paraId="2B9B8717" w14:textId="77777777" w:rsidTr="00606401">
        <w:trPr>
          <w:gridAfter w:val="1"/>
          <w:wAfter w:w="6" w:type="dxa"/>
          <w:trHeight w:val="288"/>
        </w:trPr>
        <w:tc>
          <w:tcPr>
            <w:tcW w:w="1992" w:type="dxa"/>
            <w:tcBorders>
              <w:top w:val="single" w:sz="4" w:space="0" w:color="auto"/>
              <w:left w:val="nil"/>
              <w:bottom w:val="single" w:sz="4" w:space="0" w:color="auto"/>
              <w:right w:val="nil"/>
            </w:tcBorders>
            <w:noWrap/>
            <w:vAlign w:val="bottom"/>
            <w:hideMark/>
          </w:tcPr>
          <w:p w14:paraId="471E44D4" w14:textId="77777777" w:rsidR="00606401" w:rsidRPr="00794D25" w:rsidRDefault="00606401" w:rsidP="00606401">
            <w:pPr>
              <w:spacing w:after="0" w:line="240" w:lineRule="auto"/>
              <w:jc w:val="center"/>
              <w:rPr>
                <w:rFonts w:ascii="Arial" w:eastAsia="Times New Roman" w:hAnsi="Arial" w:cs="Arial"/>
                <w:color w:val="000000"/>
                <w:lang w:eastAsia="en-GB"/>
              </w:rPr>
            </w:pPr>
          </w:p>
        </w:tc>
        <w:tc>
          <w:tcPr>
            <w:tcW w:w="3198" w:type="dxa"/>
            <w:tcBorders>
              <w:top w:val="single" w:sz="4" w:space="0" w:color="auto"/>
              <w:left w:val="nil"/>
              <w:bottom w:val="single" w:sz="4" w:space="0" w:color="auto"/>
              <w:right w:val="nil"/>
            </w:tcBorders>
            <w:noWrap/>
            <w:vAlign w:val="bottom"/>
            <w:hideMark/>
          </w:tcPr>
          <w:p w14:paraId="6F434BF5"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Category</w:t>
            </w:r>
          </w:p>
        </w:tc>
        <w:tc>
          <w:tcPr>
            <w:tcW w:w="494" w:type="dxa"/>
            <w:tcBorders>
              <w:top w:val="single" w:sz="4" w:space="0" w:color="auto"/>
              <w:left w:val="nil"/>
              <w:bottom w:val="single" w:sz="4" w:space="0" w:color="auto"/>
              <w:right w:val="nil"/>
            </w:tcBorders>
            <w:noWrap/>
            <w:vAlign w:val="bottom"/>
            <w:hideMark/>
          </w:tcPr>
          <w:p w14:paraId="03C5F92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A</w:t>
            </w:r>
          </w:p>
        </w:tc>
        <w:tc>
          <w:tcPr>
            <w:tcW w:w="709" w:type="dxa"/>
            <w:tcBorders>
              <w:top w:val="single" w:sz="4" w:space="0" w:color="auto"/>
              <w:left w:val="nil"/>
              <w:bottom w:val="single" w:sz="4" w:space="0" w:color="auto"/>
              <w:right w:val="nil"/>
            </w:tcBorders>
            <w:noWrap/>
            <w:vAlign w:val="bottom"/>
            <w:hideMark/>
          </w:tcPr>
          <w:p w14:paraId="5CF33C0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B</w:t>
            </w:r>
          </w:p>
        </w:tc>
        <w:tc>
          <w:tcPr>
            <w:tcW w:w="493" w:type="dxa"/>
            <w:tcBorders>
              <w:top w:val="single" w:sz="4" w:space="0" w:color="auto"/>
              <w:left w:val="nil"/>
              <w:bottom w:val="single" w:sz="4" w:space="0" w:color="auto"/>
              <w:right w:val="nil"/>
            </w:tcBorders>
            <w:noWrap/>
            <w:vAlign w:val="bottom"/>
            <w:hideMark/>
          </w:tcPr>
          <w:p w14:paraId="7A52DEF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C</w:t>
            </w:r>
          </w:p>
        </w:tc>
        <w:tc>
          <w:tcPr>
            <w:tcW w:w="493" w:type="dxa"/>
            <w:tcBorders>
              <w:top w:val="single" w:sz="4" w:space="0" w:color="auto"/>
              <w:left w:val="nil"/>
              <w:bottom w:val="single" w:sz="4" w:space="0" w:color="auto"/>
              <w:right w:val="nil"/>
            </w:tcBorders>
            <w:noWrap/>
            <w:vAlign w:val="bottom"/>
            <w:hideMark/>
          </w:tcPr>
          <w:p w14:paraId="58407E5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D</w:t>
            </w:r>
          </w:p>
        </w:tc>
        <w:tc>
          <w:tcPr>
            <w:tcW w:w="493" w:type="dxa"/>
            <w:tcBorders>
              <w:top w:val="single" w:sz="4" w:space="0" w:color="auto"/>
              <w:left w:val="nil"/>
              <w:bottom w:val="single" w:sz="4" w:space="0" w:color="auto"/>
              <w:right w:val="nil"/>
            </w:tcBorders>
            <w:noWrap/>
            <w:vAlign w:val="bottom"/>
            <w:hideMark/>
          </w:tcPr>
          <w:p w14:paraId="3D3B12D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E</w:t>
            </w:r>
          </w:p>
        </w:tc>
        <w:tc>
          <w:tcPr>
            <w:tcW w:w="493" w:type="dxa"/>
            <w:tcBorders>
              <w:top w:val="single" w:sz="4" w:space="0" w:color="auto"/>
              <w:left w:val="nil"/>
              <w:bottom w:val="single" w:sz="4" w:space="0" w:color="auto"/>
              <w:right w:val="nil"/>
            </w:tcBorders>
            <w:noWrap/>
            <w:vAlign w:val="bottom"/>
            <w:hideMark/>
          </w:tcPr>
          <w:p w14:paraId="1E4E900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F</w:t>
            </w:r>
          </w:p>
        </w:tc>
        <w:tc>
          <w:tcPr>
            <w:tcW w:w="845" w:type="dxa"/>
            <w:tcBorders>
              <w:top w:val="single" w:sz="4" w:space="0" w:color="auto"/>
              <w:left w:val="nil"/>
              <w:bottom w:val="single" w:sz="4" w:space="0" w:color="auto"/>
              <w:right w:val="nil"/>
            </w:tcBorders>
            <w:noWrap/>
            <w:vAlign w:val="bottom"/>
            <w:hideMark/>
          </w:tcPr>
          <w:p w14:paraId="46F8592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G</w:t>
            </w:r>
          </w:p>
        </w:tc>
        <w:tc>
          <w:tcPr>
            <w:tcW w:w="1271" w:type="dxa"/>
            <w:tcBorders>
              <w:top w:val="single" w:sz="4" w:space="0" w:color="auto"/>
              <w:left w:val="nil"/>
              <w:bottom w:val="single" w:sz="4" w:space="0" w:color="auto"/>
              <w:right w:val="nil"/>
            </w:tcBorders>
            <w:noWrap/>
            <w:vAlign w:val="bottom"/>
            <w:hideMark/>
          </w:tcPr>
          <w:p w14:paraId="4080E34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Mean</w:t>
            </w:r>
          </w:p>
        </w:tc>
      </w:tr>
      <w:tr w:rsidR="00606401" w:rsidRPr="00606401" w14:paraId="6A91FF04"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center"/>
            <w:hideMark/>
          </w:tcPr>
          <w:p w14:paraId="089A399A"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Loneliness</w:t>
            </w:r>
          </w:p>
        </w:tc>
        <w:tc>
          <w:tcPr>
            <w:tcW w:w="3198" w:type="dxa"/>
            <w:tcBorders>
              <w:top w:val="nil"/>
              <w:left w:val="nil"/>
              <w:bottom w:val="nil"/>
              <w:right w:val="nil"/>
            </w:tcBorders>
            <w:noWrap/>
            <w:vAlign w:val="bottom"/>
            <w:hideMark/>
          </w:tcPr>
          <w:p w14:paraId="1FA07DEC"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More often lonely</w:t>
            </w:r>
          </w:p>
        </w:tc>
        <w:tc>
          <w:tcPr>
            <w:tcW w:w="494" w:type="dxa"/>
            <w:tcBorders>
              <w:top w:val="nil"/>
              <w:left w:val="nil"/>
              <w:bottom w:val="nil"/>
              <w:right w:val="nil"/>
            </w:tcBorders>
            <w:noWrap/>
            <w:vAlign w:val="bottom"/>
            <w:hideMark/>
          </w:tcPr>
          <w:p w14:paraId="6B0B8A5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69</w:t>
            </w:r>
          </w:p>
        </w:tc>
        <w:tc>
          <w:tcPr>
            <w:tcW w:w="709" w:type="dxa"/>
            <w:tcBorders>
              <w:top w:val="nil"/>
              <w:left w:val="nil"/>
              <w:bottom w:val="nil"/>
              <w:right w:val="nil"/>
            </w:tcBorders>
            <w:noWrap/>
            <w:vAlign w:val="bottom"/>
            <w:hideMark/>
          </w:tcPr>
          <w:p w14:paraId="34C63F7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38</w:t>
            </w:r>
          </w:p>
        </w:tc>
        <w:tc>
          <w:tcPr>
            <w:tcW w:w="493" w:type="dxa"/>
            <w:tcBorders>
              <w:top w:val="nil"/>
              <w:left w:val="nil"/>
              <w:bottom w:val="nil"/>
              <w:right w:val="nil"/>
            </w:tcBorders>
            <w:noWrap/>
            <w:vAlign w:val="bottom"/>
            <w:hideMark/>
          </w:tcPr>
          <w:p w14:paraId="347E4DD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15</w:t>
            </w:r>
          </w:p>
        </w:tc>
        <w:tc>
          <w:tcPr>
            <w:tcW w:w="493" w:type="dxa"/>
            <w:tcBorders>
              <w:top w:val="nil"/>
              <w:left w:val="nil"/>
              <w:bottom w:val="nil"/>
              <w:right w:val="nil"/>
            </w:tcBorders>
            <w:noWrap/>
            <w:vAlign w:val="bottom"/>
            <w:hideMark/>
          </w:tcPr>
          <w:p w14:paraId="6C7D0A1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81</w:t>
            </w:r>
          </w:p>
        </w:tc>
        <w:tc>
          <w:tcPr>
            <w:tcW w:w="493" w:type="dxa"/>
            <w:tcBorders>
              <w:top w:val="nil"/>
              <w:left w:val="nil"/>
              <w:bottom w:val="nil"/>
              <w:right w:val="nil"/>
            </w:tcBorders>
            <w:noWrap/>
            <w:vAlign w:val="bottom"/>
            <w:hideMark/>
          </w:tcPr>
          <w:p w14:paraId="13FA190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61</w:t>
            </w:r>
          </w:p>
        </w:tc>
        <w:tc>
          <w:tcPr>
            <w:tcW w:w="493" w:type="dxa"/>
            <w:tcBorders>
              <w:top w:val="nil"/>
              <w:left w:val="nil"/>
              <w:bottom w:val="nil"/>
              <w:right w:val="nil"/>
            </w:tcBorders>
            <w:noWrap/>
            <w:vAlign w:val="bottom"/>
            <w:hideMark/>
          </w:tcPr>
          <w:p w14:paraId="7C9E422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57</w:t>
            </w:r>
          </w:p>
        </w:tc>
        <w:tc>
          <w:tcPr>
            <w:tcW w:w="845" w:type="dxa"/>
            <w:tcBorders>
              <w:top w:val="nil"/>
              <w:left w:val="nil"/>
              <w:bottom w:val="nil"/>
              <w:right w:val="nil"/>
            </w:tcBorders>
            <w:noWrap/>
            <w:vAlign w:val="bottom"/>
            <w:hideMark/>
          </w:tcPr>
          <w:p w14:paraId="5E5CEFF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57</w:t>
            </w:r>
          </w:p>
        </w:tc>
        <w:tc>
          <w:tcPr>
            <w:tcW w:w="1271" w:type="dxa"/>
            <w:tcBorders>
              <w:top w:val="nil"/>
              <w:left w:val="nil"/>
              <w:bottom w:val="nil"/>
              <w:right w:val="nil"/>
            </w:tcBorders>
            <w:noWrap/>
            <w:vAlign w:val="bottom"/>
            <w:hideMark/>
          </w:tcPr>
          <w:p w14:paraId="2E6EC54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46</w:t>
            </w:r>
          </w:p>
        </w:tc>
      </w:tr>
      <w:tr w:rsidR="00606401" w:rsidRPr="00606401" w14:paraId="5B1D1FAA"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7DF12354"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nil"/>
              <w:right w:val="nil"/>
            </w:tcBorders>
            <w:noWrap/>
            <w:vAlign w:val="bottom"/>
            <w:hideMark/>
          </w:tcPr>
          <w:p w14:paraId="26E5366B"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Hardly ever or never lonely</w:t>
            </w:r>
          </w:p>
        </w:tc>
        <w:tc>
          <w:tcPr>
            <w:tcW w:w="494" w:type="dxa"/>
            <w:tcBorders>
              <w:top w:val="nil"/>
              <w:left w:val="nil"/>
              <w:bottom w:val="nil"/>
              <w:right w:val="nil"/>
            </w:tcBorders>
            <w:noWrap/>
            <w:vAlign w:val="bottom"/>
            <w:hideMark/>
          </w:tcPr>
          <w:p w14:paraId="426565B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31</w:t>
            </w:r>
          </w:p>
        </w:tc>
        <w:tc>
          <w:tcPr>
            <w:tcW w:w="709" w:type="dxa"/>
            <w:tcBorders>
              <w:top w:val="nil"/>
              <w:left w:val="nil"/>
              <w:bottom w:val="nil"/>
              <w:right w:val="nil"/>
            </w:tcBorders>
            <w:noWrap/>
            <w:vAlign w:val="bottom"/>
            <w:hideMark/>
          </w:tcPr>
          <w:p w14:paraId="46FCC65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62</w:t>
            </w:r>
          </w:p>
        </w:tc>
        <w:tc>
          <w:tcPr>
            <w:tcW w:w="493" w:type="dxa"/>
            <w:tcBorders>
              <w:top w:val="nil"/>
              <w:left w:val="nil"/>
              <w:bottom w:val="nil"/>
              <w:right w:val="nil"/>
            </w:tcBorders>
            <w:noWrap/>
            <w:vAlign w:val="bottom"/>
            <w:hideMark/>
          </w:tcPr>
          <w:p w14:paraId="6A52112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85</w:t>
            </w:r>
          </w:p>
        </w:tc>
        <w:tc>
          <w:tcPr>
            <w:tcW w:w="493" w:type="dxa"/>
            <w:tcBorders>
              <w:top w:val="nil"/>
              <w:left w:val="nil"/>
              <w:bottom w:val="nil"/>
              <w:right w:val="nil"/>
            </w:tcBorders>
            <w:noWrap/>
            <w:vAlign w:val="bottom"/>
            <w:hideMark/>
          </w:tcPr>
          <w:p w14:paraId="6968262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19</w:t>
            </w:r>
          </w:p>
        </w:tc>
        <w:tc>
          <w:tcPr>
            <w:tcW w:w="493" w:type="dxa"/>
            <w:tcBorders>
              <w:top w:val="nil"/>
              <w:left w:val="nil"/>
              <w:bottom w:val="nil"/>
              <w:right w:val="nil"/>
            </w:tcBorders>
            <w:noWrap/>
            <w:vAlign w:val="bottom"/>
            <w:hideMark/>
          </w:tcPr>
          <w:p w14:paraId="5B8CC07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39</w:t>
            </w:r>
          </w:p>
        </w:tc>
        <w:tc>
          <w:tcPr>
            <w:tcW w:w="493" w:type="dxa"/>
            <w:tcBorders>
              <w:top w:val="nil"/>
              <w:left w:val="nil"/>
              <w:bottom w:val="nil"/>
              <w:right w:val="nil"/>
            </w:tcBorders>
            <w:noWrap/>
            <w:vAlign w:val="bottom"/>
            <w:hideMark/>
          </w:tcPr>
          <w:p w14:paraId="41BFAF2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43</w:t>
            </w:r>
          </w:p>
        </w:tc>
        <w:tc>
          <w:tcPr>
            <w:tcW w:w="845" w:type="dxa"/>
            <w:tcBorders>
              <w:top w:val="nil"/>
              <w:left w:val="nil"/>
              <w:bottom w:val="nil"/>
              <w:right w:val="nil"/>
            </w:tcBorders>
            <w:noWrap/>
            <w:vAlign w:val="bottom"/>
            <w:hideMark/>
          </w:tcPr>
          <w:p w14:paraId="71B0426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43</w:t>
            </w:r>
          </w:p>
        </w:tc>
        <w:tc>
          <w:tcPr>
            <w:tcW w:w="1271" w:type="dxa"/>
            <w:tcBorders>
              <w:top w:val="nil"/>
              <w:left w:val="nil"/>
              <w:bottom w:val="nil"/>
              <w:right w:val="nil"/>
            </w:tcBorders>
            <w:noWrap/>
            <w:vAlign w:val="bottom"/>
            <w:hideMark/>
          </w:tcPr>
          <w:p w14:paraId="11F0BA0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54</w:t>
            </w:r>
          </w:p>
        </w:tc>
      </w:tr>
      <w:tr w:rsidR="00606401" w:rsidRPr="00606401" w14:paraId="428A47DF"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bottom"/>
            <w:hideMark/>
          </w:tcPr>
          <w:p w14:paraId="0754B266"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Marital status</w:t>
            </w:r>
          </w:p>
        </w:tc>
        <w:tc>
          <w:tcPr>
            <w:tcW w:w="3198" w:type="dxa"/>
            <w:tcBorders>
              <w:top w:val="single" w:sz="4" w:space="0" w:color="auto"/>
              <w:left w:val="nil"/>
              <w:bottom w:val="nil"/>
              <w:right w:val="nil"/>
            </w:tcBorders>
            <w:noWrap/>
            <w:vAlign w:val="bottom"/>
            <w:hideMark/>
          </w:tcPr>
          <w:p w14:paraId="574CAD46"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Single, separated or divorced</w:t>
            </w:r>
          </w:p>
        </w:tc>
        <w:tc>
          <w:tcPr>
            <w:tcW w:w="494" w:type="dxa"/>
            <w:tcBorders>
              <w:top w:val="single" w:sz="4" w:space="0" w:color="auto"/>
              <w:left w:val="nil"/>
              <w:bottom w:val="nil"/>
              <w:right w:val="nil"/>
            </w:tcBorders>
            <w:noWrap/>
            <w:vAlign w:val="bottom"/>
            <w:hideMark/>
          </w:tcPr>
          <w:p w14:paraId="33A0357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26</w:t>
            </w:r>
          </w:p>
        </w:tc>
        <w:tc>
          <w:tcPr>
            <w:tcW w:w="709" w:type="dxa"/>
            <w:tcBorders>
              <w:top w:val="single" w:sz="4" w:space="0" w:color="auto"/>
              <w:left w:val="nil"/>
              <w:bottom w:val="nil"/>
              <w:right w:val="nil"/>
            </w:tcBorders>
            <w:noWrap/>
            <w:vAlign w:val="bottom"/>
            <w:hideMark/>
          </w:tcPr>
          <w:p w14:paraId="242EEFD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16</w:t>
            </w:r>
          </w:p>
        </w:tc>
        <w:tc>
          <w:tcPr>
            <w:tcW w:w="493" w:type="dxa"/>
            <w:tcBorders>
              <w:top w:val="single" w:sz="4" w:space="0" w:color="auto"/>
              <w:left w:val="nil"/>
              <w:bottom w:val="nil"/>
              <w:right w:val="nil"/>
            </w:tcBorders>
            <w:noWrap/>
            <w:vAlign w:val="bottom"/>
            <w:hideMark/>
          </w:tcPr>
          <w:p w14:paraId="37B2EE8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w:t>
            </w:r>
          </w:p>
        </w:tc>
        <w:tc>
          <w:tcPr>
            <w:tcW w:w="493" w:type="dxa"/>
            <w:tcBorders>
              <w:top w:val="single" w:sz="4" w:space="0" w:color="auto"/>
              <w:left w:val="nil"/>
              <w:bottom w:val="nil"/>
              <w:right w:val="nil"/>
            </w:tcBorders>
            <w:noWrap/>
            <w:vAlign w:val="bottom"/>
            <w:hideMark/>
          </w:tcPr>
          <w:p w14:paraId="6674B2F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92</w:t>
            </w:r>
          </w:p>
        </w:tc>
        <w:tc>
          <w:tcPr>
            <w:tcW w:w="493" w:type="dxa"/>
            <w:tcBorders>
              <w:top w:val="single" w:sz="4" w:space="0" w:color="auto"/>
              <w:left w:val="nil"/>
              <w:bottom w:val="nil"/>
              <w:right w:val="nil"/>
            </w:tcBorders>
            <w:noWrap/>
            <w:vAlign w:val="bottom"/>
            <w:hideMark/>
          </w:tcPr>
          <w:p w14:paraId="2601867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76</w:t>
            </w:r>
          </w:p>
        </w:tc>
        <w:tc>
          <w:tcPr>
            <w:tcW w:w="493" w:type="dxa"/>
            <w:tcBorders>
              <w:top w:val="single" w:sz="4" w:space="0" w:color="auto"/>
              <w:left w:val="nil"/>
              <w:bottom w:val="nil"/>
              <w:right w:val="nil"/>
            </w:tcBorders>
            <w:noWrap/>
            <w:vAlign w:val="bottom"/>
            <w:hideMark/>
          </w:tcPr>
          <w:p w14:paraId="2391596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95</w:t>
            </w:r>
          </w:p>
        </w:tc>
        <w:tc>
          <w:tcPr>
            <w:tcW w:w="845" w:type="dxa"/>
            <w:tcBorders>
              <w:top w:val="single" w:sz="4" w:space="0" w:color="auto"/>
              <w:left w:val="nil"/>
              <w:bottom w:val="nil"/>
              <w:right w:val="nil"/>
            </w:tcBorders>
            <w:noWrap/>
            <w:vAlign w:val="bottom"/>
            <w:hideMark/>
          </w:tcPr>
          <w:p w14:paraId="1A2099A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w:t>
            </w:r>
          </w:p>
        </w:tc>
        <w:tc>
          <w:tcPr>
            <w:tcW w:w="1271" w:type="dxa"/>
            <w:tcBorders>
              <w:top w:val="single" w:sz="4" w:space="0" w:color="auto"/>
              <w:left w:val="nil"/>
              <w:bottom w:val="nil"/>
              <w:right w:val="nil"/>
            </w:tcBorders>
            <w:noWrap/>
            <w:vAlign w:val="bottom"/>
            <w:hideMark/>
          </w:tcPr>
          <w:p w14:paraId="6FB309C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35</w:t>
            </w:r>
          </w:p>
        </w:tc>
      </w:tr>
      <w:tr w:rsidR="00606401" w:rsidRPr="00606401" w14:paraId="7CE0A36C"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4DF3FB2C"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nil"/>
              <w:right w:val="nil"/>
            </w:tcBorders>
            <w:noWrap/>
            <w:vAlign w:val="bottom"/>
            <w:hideMark/>
          </w:tcPr>
          <w:p w14:paraId="23F79390"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Married or civil partnership</w:t>
            </w:r>
          </w:p>
        </w:tc>
        <w:tc>
          <w:tcPr>
            <w:tcW w:w="494" w:type="dxa"/>
            <w:tcBorders>
              <w:top w:val="nil"/>
              <w:left w:val="nil"/>
              <w:bottom w:val="nil"/>
              <w:right w:val="nil"/>
            </w:tcBorders>
            <w:noWrap/>
            <w:vAlign w:val="bottom"/>
            <w:hideMark/>
          </w:tcPr>
          <w:p w14:paraId="6BE4C73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w:t>
            </w:r>
          </w:p>
        </w:tc>
        <w:tc>
          <w:tcPr>
            <w:tcW w:w="709" w:type="dxa"/>
            <w:tcBorders>
              <w:top w:val="nil"/>
              <w:left w:val="nil"/>
              <w:bottom w:val="nil"/>
              <w:right w:val="nil"/>
            </w:tcBorders>
            <w:noWrap/>
            <w:vAlign w:val="bottom"/>
            <w:hideMark/>
          </w:tcPr>
          <w:p w14:paraId="42BB62E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83</w:t>
            </w:r>
          </w:p>
        </w:tc>
        <w:tc>
          <w:tcPr>
            <w:tcW w:w="493" w:type="dxa"/>
            <w:tcBorders>
              <w:top w:val="nil"/>
              <w:left w:val="nil"/>
              <w:bottom w:val="nil"/>
              <w:right w:val="nil"/>
            </w:tcBorders>
            <w:noWrap/>
            <w:vAlign w:val="bottom"/>
            <w:hideMark/>
          </w:tcPr>
          <w:p w14:paraId="29CDC3D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98</w:t>
            </w:r>
          </w:p>
        </w:tc>
        <w:tc>
          <w:tcPr>
            <w:tcW w:w="493" w:type="dxa"/>
            <w:tcBorders>
              <w:top w:val="nil"/>
              <w:left w:val="nil"/>
              <w:bottom w:val="nil"/>
              <w:right w:val="nil"/>
            </w:tcBorders>
            <w:noWrap/>
            <w:vAlign w:val="bottom"/>
            <w:hideMark/>
          </w:tcPr>
          <w:p w14:paraId="55DE97A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w:t>
            </w:r>
          </w:p>
        </w:tc>
        <w:tc>
          <w:tcPr>
            <w:tcW w:w="493" w:type="dxa"/>
            <w:tcBorders>
              <w:top w:val="nil"/>
              <w:left w:val="nil"/>
              <w:bottom w:val="nil"/>
              <w:right w:val="nil"/>
            </w:tcBorders>
            <w:noWrap/>
            <w:vAlign w:val="bottom"/>
            <w:hideMark/>
          </w:tcPr>
          <w:p w14:paraId="576C89E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24</w:t>
            </w:r>
          </w:p>
        </w:tc>
        <w:tc>
          <w:tcPr>
            <w:tcW w:w="493" w:type="dxa"/>
            <w:tcBorders>
              <w:top w:val="nil"/>
              <w:left w:val="nil"/>
              <w:bottom w:val="nil"/>
              <w:right w:val="nil"/>
            </w:tcBorders>
            <w:noWrap/>
            <w:vAlign w:val="bottom"/>
            <w:hideMark/>
          </w:tcPr>
          <w:p w14:paraId="79F3518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w:t>
            </w:r>
          </w:p>
        </w:tc>
        <w:tc>
          <w:tcPr>
            <w:tcW w:w="845" w:type="dxa"/>
            <w:tcBorders>
              <w:top w:val="nil"/>
              <w:left w:val="nil"/>
              <w:bottom w:val="nil"/>
              <w:right w:val="nil"/>
            </w:tcBorders>
            <w:noWrap/>
            <w:vAlign w:val="bottom"/>
            <w:hideMark/>
          </w:tcPr>
          <w:p w14:paraId="068AEC5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96</w:t>
            </w:r>
          </w:p>
        </w:tc>
        <w:tc>
          <w:tcPr>
            <w:tcW w:w="1271" w:type="dxa"/>
            <w:tcBorders>
              <w:top w:val="nil"/>
              <w:left w:val="nil"/>
              <w:bottom w:val="nil"/>
              <w:right w:val="nil"/>
            </w:tcBorders>
            <w:noWrap/>
            <w:vAlign w:val="bottom"/>
            <w:hideMark/>
          </w:tcPr>
          <w:p w14:paraId="1A990EF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61</w:t>
            </w:r>
          </w:p>
        </w:tc>
      </w:tr>
      <w:tr w:rsidR="00606401" w:rsidRPr="00606401" w14:paraId="3A66CD8F"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50EA6A2F"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4BF861F8"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Widowed</w:t>
            </w:r>
          </w:p>
        </w:tc>
        <w:tc>
          <w:tcPr>
            <w:tcW w:w="494" w:type="dxa"/>
            <w:tcBorders>
              <w:top w:val="nil"/>
              <w:left w:val="nil"/>
              <w:bottom w:val="single" w:sz="4" w:space="0" w:color="auto"/>
              <w:right w:val="nil"/>
            </w:tcBorders>
            <w:noWrap/>
            <w:vAlign w:val="bottom"/>
            <w:hideMark/>
          </w:tcPr>
          <w:p w14:paraId="12D3393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70</w:t>
            </w:r>
          </w:p>
        </w:tc>
        <w:tc>
          <w:tcPr>
            <w:tcW w:w="709" w:type="dxa"/>
            <w:tcBorders>
              <w:top w:val="nil"/>
              <w:left w:val="nil"/>
              <w:bottom w:val="single" w:sz="4" w:space="0" w:color="auto"/>
              <w:right w:val="nil"/>
            </w:tcBorders>
            <w:noWrap/>
            <w:vAlign w:val="bottom"/>
            <w:hideMark/>
          </w:tcPr>
          <w:p w14:paraId="4C46CFD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w:t>
            </w:r>
          </w:p>
        </w:tc>
        <w:tc>
          <w:tcPr>
            <w:tcW w:w="493" w:type="dxa"/>
            <w:tcBorders>
              <w:top w:val="nil"/>
              <w:left w:val="nil"/>
              <w:bottom w:val="single" w:sz="4" w:space="0" w:color="auto"/>
              <w:right w:val="nil"/>
            </w:tcBorders>
            <w:noWrap/>
            <w:vAlign w:val="bottom"/>
            <w:hideMark/>
          </w:tcPr>
          <w:p w14:paraId="539F60C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w:t>
            </w:r>
          </w:p>
        </w:tc>
        <w:tc>
          <w:tcPr>
            <w:tcW w:w="493" w:type="dxa"/>
            <w:tcBorders>
              <w:top w:val="nil"/>
              <w:left w:val="nil"/>
              <w:bottom w:val="single" w:sz="4" w:space="0" w:color="auto"/>
              <w:right w:val="nil"/>
            </w:tcBorders>
            <w:noWrap/>
            <w:vAlign w:val="bottom"/>
            <w:hideMark/>
          </w:tcPr>
          <w:p w14:paraId="2450F36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w:t>
            </w:r>
          </w:p>
        </w:tc>
        <w:tc>
          <w:tcPr>
            <w:tcW w:w="493" w:type="dxa"/>
            <w:tcBorders>
              <w:top w:val="nil"/>
              <w:left w:val="nil"/>
              <w:bottom w:val="single" w:sz="4" w:space="0" w:color="auto"/>
              <w:right w:val="nil"/>
            </w:tcBorders>
            <w:noWrap/>
            <w:vAlign w:val="bottom"/>
            <w:hideMark/>
          </w:tcPr>
          <w:p w14:paraId="5095D3D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nil"/>
              <w:left w:val="nil"/>
              <w:bottom w:val="single" w:sz="4" w:space="0" w:color="auto"/>
              <w:right w:val="nil"/>
            </w:tcBorders>
            <w:noWrap/>
            <w:vAlign w:val="bottom"/>
            <w:hideMark/>
          </w:tcPr>
          <w:p w14:paraId="1EEBAAE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w:t>
            </w:r>
          </w:p>
        </w:tc>
        <w:tc>
          <w:tcPr>
            <w:tcW w:w="845" w:type="dxa"/>
            <w:tcBorders>
              <w:top w:val="nil"/>
              <w:left w:val="nil"/>
              <w:bottom w:val="single" w:sz="4" w:space="0" w:color="auto"/>
              <w:right w:val="nil"/>
            </w:tcBorders>
            <w:noWrap/>
            <w:vAlign w:val="bottom"/>
            <w:hideMark/>
          </w:tcPr>
          <w:p w14:paraId="52083FA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w:t>
            </w:r>
          </w:p>
        </w:tc>
        <w:tc>
          <w:tcPr>
            <w:tcW w:w="1271" w:type="dxa"/>
            <w:tcBorders>
              <w:top w:val="nil"/>
              <w:left w:val="nil"/>
              <w:bottom w:val="single" w:sz="4" w:space="0" w:color="auto"/>
              <w:right w:val="nil"/>
            </w:tcBorders>
            <w:noWrap/>
            <w:vAlign w:val="bottom"/>
            <w:hideMark/>
          </w:tcPr>
          <w:p w14:paraId="217FAEE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w:t>
            </w:r>
          </w:p>
        </w:tc>
      </w:tr>
      <w:tr w:rsidR="00606401" w:rsidRPr="00606401" w14:paraId="5EE1CCEC"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bottom"/>
            <w:hideMark/>
          </w:tcPr>
          <w:p w14:paraId="14E8AC69"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General health</w:t>
            </w:r>
          </w:p>
        </w:tc>
        <w:tc>
          <w:tcPr>
            <w:tcW w:w="3198" w:type="dxa"/>
            <w:tcBorders>
              <w:top w:val="single" w:sz="4" w:space="0" w:color="auto"/>
              <w:left w:val="nil"/>
              <w:bottom w:val="nil"/>
              <w:right w:val="nil"/>
            </w:tcBorders>
            <w:noWrap/>
            <w:vAlign w:val="bottom"/>
            <w:hideMark/>
          </w:tcPr>
          <w:p w14:paraId="3D2AFA3B"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Very good or good</w:t>
            </w:r>
          </w:p>
        </w:tc>
        <w:tc>
          <w:tcPr>
            <w:tcW w:w="494" w:type="dxa"/>
            <w:tcBorders>
              <w:top w:val="single" w:sz="4" w:space="0" w:color="auto"/>
              <w:left w:val="nil"/>
              <w:bottom w:val="nil"/>
              <w:right w:val="nil"/>
            </w:tcBorders>
            <w:noWrap/>
            <w:vAlign w:val="bottom"/>
            <w:hideMark/>
          </w:tcPr>
          <w:p w14:paraId="34CE8B3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48</w:t>
            </w:r>
          </w:p>
        </w:tc>
        <w:tc>
          <w:tcPr>
            <w:tcW w:w="709" w:type="dxa"/>
            <w:tcBorders>
              <w:top w:val="single" w:sz="4" w:space="0" w:color="auto"/>
              <w:left w:val="nil"/>
              <w:bottom w:val="nil"/>
              <w:right w:val="nil"/>
            </w:tcBorders>
            <w:noWrap/>
            <w:vAlign w:val="bottom"/>
            <w:hideMark/>
          </w:tcPr>
          <w:p w14:paraId="72BF986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91</w:t>
            </w:r>
          </w:p>
        </w:tc>
        <w:tc>
          <w:tcPr>
            <w:tcW w:w="493" w:type="dxa"/>
            <w:tcBorders>
              <w:top w:val="single" w:sz="4" w:space="0" w:color="auto"/>
              <w:left w:val="nil"/>
              <w:bottom w:val="nil"/>
              <w:right w:val="nil"/>
            </w:tcBorders>
            <w:noWrap/>
            <w:vAlign w:val="bottom"/>
            <w:hideMark/>
          </w:tcPr>
          <w:p w14:paraId="3B46253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86</w:t>
            </w:r>
          </w:p>
        </w:tc>
        <w:tc>
          <w:tcPr>
            <w:tcW w:w="493" w:type="dxa"/>
            <w:tcBorders>
              <w:top w:val="single" w:sz="4" w:space="0" w:color="auto"/>
              <w:left w:val="nil"/>
              <w:bottom w:val="nil"/>
              <w:right w:val="nil"/>
            </w:tcBorders>
            <w:noWrap/>
            <w:vAlign w:val="bottom"/>
            <w:hideMark/>
          </w:tcPr>
          <w:p w14:paraId="0D0FB18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16</w:t>
            </w:r>
          </w:p>
        </w:tc>
        <w:tc>
          <w:tcPr>
            <w:tcW w:w="493" w:type="dxa"/>
            <w:tcBorders>
              <w:top w:val="single" w:sz="4" w:space="0" w:color="auto"/>
              <w:left w:val="nil"/>
              <w:bottom w:val="nil"/>
              <w:right w:val="nil"/>
            </w:tcBorders>
            <w:noWrap/>
            <w:vAlign w:val="bottom"/>
            <w:hideMark/>
          </w:tcPr>
          <w:p w14:paraId="2E1AB1D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89</w:t>
            </w:r>
          </w:p>
        </w:tc>
        <w:tc>
          <w:tcPr>
            <w:tcW w:w="493" w:type="dxa"/>
            <w:tcBorders>
              <w:top w:val="single" w:sz="4" w:space="0" w:color="auto"/>
              <w:left w:val="nil"/>
              <w:bottom w:val="nil"/>
              <w:right w:val="nil"/>
            </w:tcBorders>
            <w:noWrap/>
            <w:vAlign w:val="bottom"/>
            <w:hideMark/>
          </w:tcPr>
          <w:p w14:paraId="512502C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93</w:t>
            </w:r>
          </w:p>
        </w:tc>
        <w:tc>
          <w:tcPr>
            <w:tcW w:w="845" w:type="dxa"/>
            <w:tcBorders>
              <w:top w:val="single" w:sz="4" w:space="0" w:color="auto"/>
              <w:left w:val="nil"/>
              <w:bottom w:val="nil"/>
              <w:right w:val="nil"/>
            </w:tcBorders>
            <w:noWrap/>
            <w:vAlign w:val="bottom"/>
            <w:hideMark/>
          </w:tcPr>
          <w:p w14:paraId="13E89AA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w:t>
            </w:r>
          </w:p>
        </w:tc>
        <w:tc>
          <w:tcPr>
            <w:tcW w:w="1271" w:type="dxa"/>
            <w:tcBorders>
              <w:top w:val="single" w:sz="4" w:space="0" w:color="auto"/>
              <w:left w:val="nil"/>
              <w:bottom w:val="nil"/>
              <w:right w:val="nil"/>
            </w:tcBorders>
            <w:noWrap/>
            <w:vAlign w:val="bottom"/>
            <w:hideMark/>
          </w:tcPr>
          <w:p w14:paraId="5D81FD5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74</w:t>
            </w:r>
          </w:p>
        </w:tc>
      </w:tr>
      <w:tr w:rsidR="00606401" w:rsidRPr="00606401" w14:paraId="223BC2D7"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177F6868"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nil"/>
              <w:right w:val="nil"/>
            </w:tcBorders>
            <w:noWrap/>
            <w:vAlign w:val="bottom"/>
            <w:hideMark/>
          </w:tcPr>
          <w:p w14:paraId="0DD51C20"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Fair</w:t>
            </w:r>
          </w:p>
        </w:tc>
        <w:tc>
          <w:tcPr>
            <w:tcW w:w="494" w:type="dxa"/>
            <w:tcBorders>
              <w:top w:val="nil"/>
              <w:left w:val="nil"/>
              <w:bottom w:val="nil"/>
              <w:right w:val="nil"/>
            </w:tcBorders>
            <w:noWrap/>
            <w:vAlign w:val="bottom"/>
            <w:hideMark/>
          </w:tcPr>
          <w:p w14:paraId="43A4AFE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41</w:t>
            </w:r>
          </w:p>
        </w:tc>
        <w:tc>
          <w:tcPr>
            <w:tcW w:w="709" w:type="dxa"/>
            <w:tcBorders>
              <w:top w:val="nil"/>
              <w:left w:val="nil"/>
              <w:bottom w:val="nil"/>
              <w:right w:val="nil"/>
            </w:tcBorders>
            <w:noWrap/>
            <w:vAlign w:val="bottom"/>
            <w:hideMark/>
          </w:tcPr>
          <w:p w14:paraId="1FFCCDD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w:t>
            </w:r>
          </w:p>
        </w:tc>
        <w:tc>
          <w:tcPr>
            <w:tcW w:w="493" w:type="dxa"/>
            <w:tcBorders>
              <w:top w:val="nil"/>
              <w:left w:val="nil"/>
              <w:bottom w:val="nil"/>
              <w:right w:val="nil"/>
            </w:tcBorders>
            <w:noWrap/>
            <w:vAlign w:val="bottom"/>
            <w:hideMark/>
          </w:tcPr>
          <w:p w14:paraId="40718F4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14</w:t>
            </w:r>
          </w:p>
        </w:tc>
        <w:tc>
          <w:tcPr>
            <w:tcW w:w="493" w:type="dxa"/>
            <w:tcBorders>
              <w:top w:val="nil"/>
              <w:left w:val="nil"/>
              <w:bottom w:val="nil"/>
              <w:right w:val="nil"/>
            </w:tcBorders>
            <w:noWrap/>
            <w:vAlign w:val="bottom"/>
            <w:hideMark/>
          </w:tcPr>
          <w:p w14:paraId="5F92F01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51</w:t>
            </w:r>
          </w:p>
        </w:tc>
        <w:tc>
          <w:tcPr>
            <w:tcW w:w="493" w:type="dxa"/>
            <w:tcBorders>
              <w:top w:val="nil"/>
              <w:left w:val="nil"/>
              <w:bottom w:val="nil"/>
              <w:right w:val="nil"/>
            </w:tcBorders>
            <w:noWrap/>
            <w:vAlign w:val="bottom"/>
            <w:hideMark/>
          </w:tcPr>
          <w:p w14:paraId="23114C8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w:t>
            </w:r>
          </w:p>
        </w:tc>
        <w:tc>
          <w:tcPr>
            <w:tcW w:w="493" w:type="dxa"/>
            <w:tcBorders>
              <w:top w:val="nil"/>
              <w:left w:val="nil"/>
              <w:bottom w:val="nil"/>
              <w:right w:val="nil"/>
            </w:tcBorders>
            <w:noWrap/>
            <w:vAlign w:val="bottom"/>
            <w:hideMark/>
          </w:tcPr>
          <w:p w14:paraId="69B22E1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w:t>
            </w:r>
          </w:p>
        </w:tc>
        <w:tc>
          <w:tcPr>
            <w:tcW w:w="845" w:type="dxa"/>
            <w:tcBorders>
              <w:top w:val="nil"/>
              <w:left w:val="nil"/>
              <w:bottom w:val="nil"/>
              <w:right w:val="nil"/>
            </w:tcBorders>
            <w:noWrap/>
            <w:vAlign w:val="bottom"/>
            <w:hideMark/>
          </w:tcPr>
          <w:p w14:paraId="739EE7A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66</w:t>
            </w:r>
          </w:p>
        </w:tc>
        <w:tc>
          <w:tcPr>
            <w:tcW w:w="1271" w:type="dxa"/>
            <w:tcBorders>
              <w:top w:val="nil"/>
              <w:left w:val="nil"/>
              <w:bottom w:val="nil"/>
              <w:right w:val="nil"/>
            </w:tcBorders>
            <w:noWrap/>
            <w:vAlign w:val="bottom"/>
            <w:hideMark/>
          </w:tcPr>
          <w:p w14:paraId="322A779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20</w:t>
            </w:r>
          </w:p>
        </w:tc>
      </w:tr>
      <w:tr w:rsidR="00606401" w:rsidRPr="00606401" w14:paraId="00260DAB"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69AE6ECC"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63DD66E4"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Very bad or bad</w:t>
            </w:r>
          </w:p>
        </w:tc>
        <w:tc>
          <w:tcPr>
            <w:tcW w:w="494" w:type="dxa"/>
            <w:tcBorders>
              <w:top w:val="nil"/>
              <w:left w:val="nil"/>
              <w:bottom w:val="single" w:sz="4" w:space="0" w:color="auto"/>
              <w:right w:val="nil"/>
            </w:tcBorders>
            <w:noWrap/>
            <w:vAlign w:val="bottom"/>
            <w:hideMark/>
          </w:tcPr>
          <w:p w14:paraId="3FC1306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11</w:t>
            </w:r>
          </w:p>
        </w:tc>
        <w:tc>
          <w:tcPr>
            <w:tcW w:w="709" w:type="dxa"/>
            <w:tcBorders>
              <w:top w:val="nil"/>
              <w:left w:val="nil"/>
              <w:bottom w:val="single" w:sz="4" w:space="0" w:color="auto"/>
              <w:right w:val="nil"/>
            </w:tcBorders>
            <w:noWrap/>
            <w:vAlign w:val="bottom"/>
            <w:hideMark/>
          </w:tcPr>
          <w:p w14:paraId="716B287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nil"/>
              <w:left w:val="nil"/>
              <w:bottom w:val="single" w:sz="4" w:space="0" w:color="auto"/>
              <w:right w:val="nil"/>
            </w:tcBorders>
            <w:noWrap/>
            <w:vAlign w:val="bottom"/>
            <w:hideMark/>
          </w:tcPr>
          <w:p w14:paraId="36FBAAB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nil"/>
              <w:left w:val="nil"/>
              <w:bottom w:val="single" w:sz="4" w:space="0" w:color="auto"/>
              <w:right w:val="nil"/>
            </w:tcBorders>
            <w:noWrap/>
            <w:vAlign w:val="bottom"/>
            <w:hideMark/>
          </w:tcPr>
          <w:p w14:paraId="6FD1919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33</w:t>
            </w:r>
          </w:p>
        </w:tc>
        <w:tc>
          <w:tcPr>
            <w:tcW w:w="493" w:type="dxa"/>
            <w:tcBorders>
              <w:top w:val="nil"/>
              <w:left w:val="nil"/>
              <w:bottom w:val="single" w:sz="4" w:space="0" w:color="auto"/>
              <w:right w:val="nil"/>
            </w:tcBorders>
            <w:noWrap/>
            <w:vAlign w:val="bottom"/>
            <w:hideMark/>
          </w:tcPr>
          <w:p w14:paraId="55CB168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w:t>
            </w:r>
          </w:p>
        </w:tc>
        <w:tc>
          <w:tcPr>
            <w:tcW w:w="493" w:type="dxa"/>
            <w:tcBorders>
              <w:top w:val="nil"/>
              <w:left w:val="nil"/>
              <w:bottom w:val="single" w:sz="4" w:space="0" w:color="auto"/>
              <w:right w:val="nil"/>
            </w:tcBorders>
            <w:noWrap/>
            <w:vAlign w:val="bottom"/>
            <w:hideMark/>
          </w:tcPr>
          <w:p w14:paraId="6B2C671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845" w:type="dxa"/>
            <w:tcBorders>
              <w:top w:val="nil"/>
              <w:left w:val="nil"/>
              <w:bottom w:val="single" w:sz="4" w:space="0" w:color="auto"/>
              <w:right w:val="nil"/>
            </w:tcBorders>
            <w:noWrap/>
            <w:vAlign w:val="bottom"/>
            <w:hideMark/>
          </w:tcPr>
          <w:p w14:paraId="217C286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28</w:t>
            </w:r>
          </w:p>
        </w:tc>
        <w:tc>
          <w:tcPr>
            <w:tcW w:w="1271" w:type="dxa"/>
            <w:tcBorders>
              <w:top w:val="nil"/>
              <w:left w:val="nil"/>
              <w:bottom w:val="single" w:sz="4" w:space="0" w:color="auto"/>
              <w:right w:val="nil"/>
            </w:tcBorders>
            <w:noWrap/>
            <w:vAlign w:val="bottom"/>
            <w:hideMark/>
          </w:tcPr>
          <w:p w14:paraId="3327279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w:t>
            </w:r>
          </w:p>
        </w:tc>
      </w:tr>
      <w:tr w:rsidR="00606401" w:rsidRPr="00606401" w14:paraId="5BAB8477"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center"/>
            <w:hideMark/>
          </w:tcPr>
          <w:p w14:paraId="4EE715BD"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Tenure</w:t>
            </w:r>
          </w:p>
        </w:tc>
        <w:tc>
          <w:tcPr>
            <w:tcW w:w="3198" w:type="dxa"/>
            <w:tcBorders>
              <w:top w:val="single" w:sz="4" w:space="0" w:color="auto"/>
              <w:left w:val="nil"/>
              <w:bottom w:val="nil"/>
              <w:right w:val="nil"/>
            </w:tcBorders>
            <w:noWrap/>
            <w:vAlign w:val="bottom"/>
            <w:hideMark/>
          </w:tcPr>
          <w:p w14:paraId="1239CB7B"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Homeowner</w:t>
            </w:r>
          </w:p>
        </w:tc>
        <w:tc>
          <w:tcPr>
            <w:tcW w:w="494" w:type="dxa"/>
            <w:tcBorders>
              <w:top w:val="single" w:sz="4" w:space="0" w:color="auto"/>
              <w:left w:val="nil"/>
              <w:bottom w:val="nil"/>
              <w:right w:val="nil"/>
            </w:tcBorders>
            <w:noWrap/>
            <w:vAlign w:val="bottom"/>
            <w:hideMark/>
          </w:tcPr>
          <w:p w14:paraId="4E3FEB0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88</w:t>
            </w:r>
          </w:p>
        </w:tc>
        <w:tc>
          <w:tcPr>
            <w:tcW w:w="709" w:type="dxa"/>
            <w:tcBorders>
              <w:top w:val="single" w:sz="4" w:space="0" w:color="auto"/>
              <w:left w:val="nil"/>
              <w:bottom w:val="nil"/>
              <w:right w:val="nil"/>
            </w:tcBorders>
            <w:noWrap/>
            <w:vAlign w:val="bottom"/>
            <w:hideMark/>
          </w:tcPr>
          <w:p w14:paraId="0529228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86</w:t>
            </w:r>
          </w:p>
        </w:tc>
        <w:tc>
          <w:tcPr>
            <w:tcW w:w="493" w:type="dxa"/>
            <w:tcBorders>
              <w:top w:val="single" w:sz="4" w:space="0" w:color="auto"/>
              <w:left w:val="nil"/>
              <w:bottom w:val="nil"/>
              <w:right w:val="nil"/>
            </w:tcBorders>
            <w:noWrap/>
            <w:vAlign w:val="bottom"/>
            <w:hideMark/>
          </w:tcPr>
          <w:p w14:paraId="161D34A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97</w:t>
            </w:r>
          </w:p>
        </w:tc>
        <w:tc>
          <w:tcPr>
            <w:tcW w:w="493" w:type="dxa"/>
            <w:tcBorders>
              <w:top w:val="single" w:sz="4" w:space="0" w:color="auto"/>
              <w:left w:val="nil"/>
              <w:bottom w:val="nil"/>
              <w:right w:val="nil"/>
            </w:tcBorders>
            <w:noWrap/>
            <w:vAlign w:val="bottom"/>
            <w:hideMark/>
          </w:tcPr>
          <w:p w14:paraId="7979042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40</w:t>
            </w:r>
          </w:p>
        </w:tc>
        <w:tc>
          <w:tcPr>
            <w:tcW w:w="493" w:type="dxa"/>
            <w:tcBorders>
              <w:top w:val="single" w:sz="4" w:space="0" w:color="auto"/>
              <w:left w:val="nil"/>
              <w:bottom w:val="nil"/>
              <w:right w:val="nil"/>
            </w:tcBorders>
            <w:noWrap/>
            <w:vAlign w:val="bottom"/>
            <w:hideMark/>
          </w:tcPr>
          <w:p w14:paraId="32A1ACE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22</w:t>
            </w:r>
          </w:p>
        </w:tc>
        <w:tc>
          <w:tcPr>
            <w:tcW w:w="493" w:type="dxa"/>
            <w:tcBorders>
              <w:top w:val="single" w:sz="4" w:space="0" w:color="auto"/>
              <w:left w:val="nil"/>
              <w:bottom w:val="nil"/>
              <w:right w:val="nil"/>
            </w:tcBorders>
            <w:noWrap/>
            <w:vAlign w:val="bottom"/>
            <w:hideMark/>
          </w:tcPr>
          <w:p w14:paraId="7F7203A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74</w:t>
            </w:r>
          </w:p>
        </w:tc>
        <w:tc>
          <w:tcPr>
            <w:tcW w:w="845" w:type="dxa"/>
            <w:tcBorders>
              <w:top w:val="single" w:sz="4" w:space="0" w:color="auto"/>
              <w:left w:val="nil"/>
              <w:bottom w:val="nil"/>
              <w:right w:val="nil"/>
            </w:tcBorders>
            <w:noWrap/>
            <w:vAlign w:val="bottom"/>
            <w:hideMark/>
          </w:tcPr>
          <w:p w14:paraId="5404498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80</w:t>
            </w:r>
          </w:p>
        </w:tc>
        <w:tc>
          <w:tcPr>
            <w:tcW w:w="1271" w:type="dxa"/>
            <w:tcBorders>
              <w:top w:val="single" w:sz="4" w:space="0" w:color="auto"/>
              <w:left w:val="nil"/>
              <w:bottom w:val="nil"/>
              <w:right w:val="nil"/>
            </w:tcBorders>
            <w:noWrap/>
            <w:vAlign w:val="bottom"/>
            <w:hideMark/>
          </w:tcPr>
          <w:p w14:paraId="4384E0A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72</w:t>
            </w:r>
          </w:p>
        </w:tc>
      </w:tr>
      <w:tr w:rsidR="00606401" w:rsidRPr="00606401" w14:paraId="6FAED71A"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5E05B799"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1C6157C7"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Renting</w:t>
            </w:r>
          </w:p>
        </w:tc>
        <w:tc>
          <w:tcPr>
            <w:tcW w:w="494" w:type="dxa"/>
            <w:tcBorders>
              <w:top w:val="nil"/>
              <w:left w:val="nil"/>
              <w:bottom w:val="single" w:sz="4" w:space="0" w:color="auto"/>
              <w:right w:val="nil"/>
            </w:tcBorders>
            <w:noWrap/>
            <w:vAlign w:val="bottom"/>
            <w:hideMark/>
          </w:tcPr>
          <w:p w14:paraId="5D71360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12</w:t>
            </w:r>
          </w:p>
        </w:tc>
        <w:tc>
          <w:tcPr>
            <w:tcW w:w="709" w:type="dxa"/>
            <w:tcBorders>
              <w:top w:val="nil"/>
              <w:left w:val="nil"/>
              <w:bottom w:val="single" w:sz="4" w:space="0" w:color="auto"/>
              <w:right w:val="nil"/>
            </w:tcBorders>
            <w:noWrap/>
            <w:vAlign w:val="bottom"/>
            <w:hideMark/>
          </w:tcPr>
          <w:p w14:paraId="5B33528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14</w:t>
            </w:r>
          </w:p>
        </w:tc>
        <w:tc>
          <w:tcPr>
            <w:tcW w:w="493" w:type="dxa"/>
            <w:tcBorders>
              <w:top w:val="nil"/>
              <w:left w:val="nil"/>
              <w:bottom w:val="single" w:sz="4" w:space="0" w:color="auto"/>
              <w:right w:val="nil"/>
            </w:tcBorders>
            <w:noWrap/>
            <w:vAlign w:val="bottom"/>
            <w:hideMark/>
          </w:tcPr>
          <w:p w14:paraId="5AF1317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w:t>
            </w:r>
          </w:p>
        </w:tc>
        <w:tc>
          <w:tcPr>
            <w:tcW w:w="493" w:type="dxa"/>
            <w:tcBorders>
              <w:top w:val="nil"/>
              <w:left w:val="nil"/>
              <w:bottom w:val="single" w:sz="4" w:space="0" w:color="auto"/>
              <w:right w:val="nil"/>
            </w:tcBorders>
            <w:noWrap/>
            <w:vAlign w:val="bottom"/>
            <w:hideMark/>
          </w:tcPr>
          <w:p w14:paraId="7204C10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60</w:t>
            </w:r>
          </w:p>
        </w:tc>
        <w:tc>
          <w:tcPr>
            <w:tcW w:w="493" w:type="dxa"/>
            <w:tcBorders>
              <w:top w:val="nil"/>
              <w:left w:val="nil"/>
              <w:bottom w:val="single" w:sz="4" w:space="0" w:color="auto"/>
              <w:right w:val="nil"/>
            </w:tcBorders>
            <w:noWrap/>
            <w:vAlign w:val="bottom"/>
            <w:hideMark/>
          </w:tcPr>
          <w:p w14:paraId="3B6E3F5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78</w:t>
            </w:r>
          </w:p>
        </w:tc>
        <w:tc>
          <w:tcPr>
            <w:tcW w:w="493" w:type="dxa"/>
            <w:tcBorders>
              <w:top w:val="nil"/>
              <w:left w:val="nil"/>
              <w:bottom w:val="single" w:sz="4" w:space="0" w:color="auto"/>
              <w:right w:val="nil"/>
            </w:tcBorders>
            <w:noWrap/>
            <w:vAlign w:val="bottom"/>
            <w:hideMark/>
          </w:tcPr>
          <w:p w14:paraId="0F8030E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26</w:t>
            </w:r>
          </w:p>
        </w:tc>
        <w:tc>
          <w:tcPr>
            <w:tcW w:w="845" w:type="dxa"/>
            <w:tcBorders>
              <w:top w:val="nil"/>
              <w:left w:val="nil"/>
              <w:bottom w:val="single" w:sz="4" w:space="0" w:color="auto"/>
              <w:right w:val="nil"/>
            </w:tcBorders>
            <w:noWrap/>
            <w:vAlign w:val="bottom"/>
            <w:hideMark/>
          </w:tcPr>
          <w:p w14:paraId="43E0573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20</w:t>
            </w:r>
          </w:p>
        </w:tc>
        <w:tc>
          <w:tcPr>
            <w:tcW w:w="1271" w:type="dxa"/>
            <w:tcBorders>
              <w:top w:val="nil"/>
              <w:left w:val="nil"/>
              <w:bottom w:val="single" w:sz="4" w:space="0" w:color="auto"/>
              <w:right w:val="nil"/>
            </w:tcBorders>
            <w:noWrap/>
            <w:vAlign w:val="bottom"/>
            <w:hideMark/>
          </w:tcPr>
          <w:p w14:paraId="107EE89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28</w:t>
            </w:r>
          </w:p>
        </w:tc>
      </w:tr>
      <w:tr w:rsidR="00606401" w:rsidRPr="00606401" w14:paraId="5152E508" w14:textId="77777777" w:rsidTr="00606401">
        <w:trPr>
          <w:gridAfter w:val="1"/>
          <w:wAfter w:w="6" w:type="dxa"/>
          <w:trHeight w:val="288"/>
        </w:trPr>
        <w:tc>
          <w:tcPr>
            <w:tcW w:w="1992" w:type="dxa"/>
            <w:vMerge w:val="restart"/>
            <w:tcBorders>
              <w:top w:val="single" w:sz="4" w:space="0" w:color="auto"/>
              <w:left w:val="nil"/>
              <w:bottom w:val="nil"/>
              <w:right w:val="nil"/>
            </w:tcBorders>
            <w:vAlign w:val="center"/>
            <w:hideMark/>
          </w:tcPr>
          <w:p w14:paraId="217EFB41"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Long-term</w:t>
            </w:r>
            <w:r w:rsidRPr="00794D25">
              <w:rPr>
                <w:rFonts w:ascii="Arial" w:eastAsia="Times New Roman" w:hAnsi="Arial" w:cs="Arial"/>
                <w:color w:val="000000"/>
                <w:lang w:eastAsia="en-GB"/>
              </w:rPr>
              <w:br/>
              <w:t xml:space="preserve"> health condition</w:t>
            </w:r>
          </w:p>
        </w:tc>
        <w:tc>
          <w:tcPr>
            <w:tcW w:w="3198" w:type="dxa"/>
            <w:tcBorders>
              <w:top w:val="single" w:sz="4" w:space="0" w:color="auto"/>
              <w:left w:val="nil"/>
              <w:bottom w:val="nil"/>
              <w:right w:val="nil"/>
            </w:tcBorders>
            <w:noWrap/>
            <w:vAlign w:val="bottom"/>
            <w:hideMark/>
          </w:tcPr>
          <w:p w14:paraId="1F79BB5D"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Yes</w:t>
            </w:r>
          </w:p>
        </w:tc>
        <w:tc>
          <w:tcPr>
            <w:tcW w:w="494" w:type="dxa"/>
            <w:tcBorders>
              <w:top w:val="single" w:sz="4" w:space="0" w:color="auto"/>
              <w:left w:val="nil"/>
              <w:bottom w:val="nil"/>
              <w:right w:val="nil"/>
            </w:tcBorders>
            <w:noWrap/>
            <w:vAlign w:val="bottom"/>
            <w:hideMark/>
          </w:tcPr>
          <w:p w14:paraId="1C15B4F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65</w:t>
            </w:r>
          </w:p>
        </w:tc>
        <w:tc>
          <w:tcPr>
            <w:tcW w:w="709" w:type="dxa"/>
            <w:tcBorders>
              <w:top w:val="single" w:sz="4" w:space="0" w:color="auto"/>
              <w:left w:val="nil"/>
              <w:bottom w:val="nil"/>
              <w:right w:val="nil"/>
            </w:tcBorders>
            <w:noWrap/>
            <w:vAlign w:val="bottom"/>
            <w:hideMark/>
          </w:tcPr>
          <w:p w14:paraId="07CBCA2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13</w:t>
            </w:r>
          </w:p>
        </w:tc>
        <w:tc>
          <w:tcPr>
            <w:tcW w:w="493" w:type="dxa"/>
            <w:tcBorders>
              <w:top w:val="single" w:sz="4" w:space="0" w:color="auto"/>
              <w:left w:val="nil"/>
              <w:bottom w:val="nil"/>
              <w:right w:val="nil"/>
            </w:tcBorders>
            <w:noWrap/>
            <w:vAlign w:val="bottom"/>
            <w:hideMark/>
          </w:tcPr>
          <w:p w14:paraId="30165DD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37</w:t>
            </w:r>
          </w:p>
        </w:tc>
        <w:tc>
          <w:tcPr>
            <w:tcW w:w="493" w:type="dxa"/>
            <w:tcBorders>
              <w:top w:val="single" w:sz="4" w:space="0" w:color="auto"/>
              <w:left w:val="nil"/>
              <w:bottom w:val="nil"/>
              <w:right w:val="nil"/>
            </w:tcBorders>
            <w:noWrap/>
            <w:vAlign w:val="bottom"/>
            <w:hideMark/>
          </w:tcPr>
          <w:p w14:paraId="651B7CC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90</w:t>
            </w:r>
          </w:p>
        </w:tc>
        <w:tc>
          <w:tcPr>
            <w:tcW w:w="493" w:type="dxa"/>
            <w:tcBorders>
              <w:top w:val="single" w:sz="4" w:space="0" w:color="auto"/>
              <w:left w:val="nil"/>
              <w:bottom w:val="nil"/>
              <w:right w:val="nil"/>
            </w:tcBorders>
            <w:noWrap/>
            <w:vAlign w:val="bottom"/>
            <w:hideMark/>
          </w:tcPr>
          <w:p w14:paraId="6A8F303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11</w:t>
            </w:r>
          </w:p>
        </w:tc>
        <w:tc>
          <w:tcPr>
            <w:tcW w:w="493" w:type="dxa"/>
            <w:tcBorders>
              <w:top w:val="single" w:sz="4" w:space="0" w:color="auto"/>
              <w:left w:val="nil"/>
              <w:bottom w:val="nil"/>
              <w:right w:val="nil"/>
            </w:tcBorders>
            <w:noWrap/>
            <w:vAlign w:val="bottom"/>
            <w:hideMark/>
          </w:tcPr>
          <w:p w14:paraId="123A92B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15</w:t>
            </w:r>
          </w:p>
        </w:tc>
        <w:tc>
          <w:tcPr>
            <w:tcW w:w="845" w:type="dxa"/>
            <w:tcBorders>
              <w:top w:val="single" w:sz="4" w:space="0" w:color="auto"/>
              <w:left w:val="nil"/>
              <w:bottom w:val="nil"/>
              <w:right w:val="nil"/>
            </w:tcBorders>
            <w:noWrap/>
            <w:vAlign w:val="bottom"/>
            <w:hideMark/>
          </w:tcPr>
          <w:p w14:paraId="6C1B484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92</w:t>
            </w:r>
          </w:p>
        </w:tc>
        <w:tc>
          <w:tcPr>
            <w:tcW w:w="1271" w:type="dxa"/>
            <w:tcBorders>
              <w:top w:val="single" w:sz="4" w:space="0" w:color="auto"/>
              <w:left w:val="nil"/>
              <w:bottom w:val="nil"/>
              <w:right w:val="nil"/>
            </w:tcBorders>
            <w:noWrap/>
            <w:vAlign w:val="bottom"/>
            <w:hideMark/>
          </w:tcPr>
          <w:p w14:paraId="6DB1994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33</w:t>
            </w:r>
          </w:p>
        </w:tc>
      </w:tr>
      <w:tr w:rsidR="00606401" w:rsidRPr="00606401" w14:paraId="66C89911"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74293773"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6C4124EB"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No</w:t>
            </w:r>
          </w:p>
        </w:tc>
        <w:tc>
          <w:tcPr>
            <w:tcW w:w="494" w:type="dxa"/>
            <w:tcBorders>
              <w:top w:val="nil"/>
              <w:left w:val="nil"/>
              <w:bottom w:val="single" w:sz="4" w:space="0" w:color="auto"/>
              <w:right w:val="nil"/>
            </w:tcBorders>
            <w:noWrap/>
            <w:vAlign w:val="bottom"/>
            <w:hideMark/>
          </w:tcPr>
          <w:p w14:paraId="1A324C2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35</w:t>
            </w:r>
          </w:p>
        </w:tc>
        <w:tc>
          <w:tcPr>
            <w:tcW w:w="709" w:type="dxa"/>
            <w:tcBorders>
              <w:top w:val="nil"/>
              <w:left w:val="nil"/>
              <w:bottom w:val="single" w:sz="4" w:space="0" w:color="auto"/>
              <w:right w:val="nil"/>
            </w:tcBorders>
            <w:noWrap/>
            <w:vAlign w:val="bottom"/>
            <w:hideMark/>
          </w:tcPr>
          <w:p w14:paraId="16A1171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87</w:t>
            </w:r>
          </w:p>
        </w:tc>
        <w:tc>
          <w:tcPr>
            <w:tcW w:w="493" w:type="dxa"/>
            <w:tcBorders>
              <w:top w:val="nil"/>
              <w:left w:val="nil"/>
              <w:bottom w:val="single" w:sz="4" w:space="0" w:color="auto"/>
              <w:right w:val="nil"/>
            </w:tcBorders>
            <w:noWrap/>
            <w:vAlign w:val="bottom"/>
            <w:hideMark/>
          </w:tcPr>
          <w:p w14:paraId="3D00994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63</w:t>
            </w:r>
          </w:p>
        </w:tc>
        <w:tc>
          <w:tcPr>
            <w:tcW w:w="493" w:type="dxa"/>
            <w:tcBorders>
              <w:top w:val="nil"/>
              <w:left w:val="nil"/>
              <w:bottom w:val="single" w:sz="4" w:space="0" w:color="auto"/>
              <w:right w:val="nil"/>
            </w:tcBorders>
            <w:noWrap/>
            <w:vAlign w:val="bottom"/>
            <w:hideMark/>
          </w:tcPr>
          <w:p w14:paraId="5B0578F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w:t>
            </w:r>
          </w:p>
        </w:tc>
        <w:tc>
          <w:tcPr>
            <w:tcW w:w="493" w:type="dxa"/>
            <w:tcBorders>
              <w:top w:val="nil"/>
              <w:left w:val="nil"/>
              <w:bottom w:val="single" w:sz="4" w:space="0" w:color="auto"/>
              <w:right w:val="nil"/>
            </w:tcBorders>
            <w:noWrap/>
            <w:vAlign w:val="bottom"/>
            <w:hideMark/>
          </w:tcPr>
          <w:p w14:paraId="7BFF31D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89</w:t>
            </w:r>
          </w:p>
        </w:tc>
        <w:tc>
          <w:tcPr>
            <w:tcW w:w="493" w:type="dxa"/>
            <w:tcBorders>
              <w:top w:val="nil"/>
              <w:left w:val="nil"/>
              <w:bottom w:val="single" w:sz="4" w:space="0" w:color="auto"/>
              <w:right w:val="nil"/>
            </w:tcBorders>
            <w:noWrap/>
            <w:vAlign w:val="bottom"/>
            <w:hideMark/>
          </w:tcPr>
          <w:p w14:paraId="0828CEB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85</w:t>
            </w:r>
          </w:p>
        </w:tc>
        <w:tc>
          <w:tcPr>
            <w:tcW w:w="845" w:type="dxa"/>
            <w:tcBorders>
              <w:top w:val="nil"/>
              <w:left w:val="nil"/>
              <w:bottom w:val="single" w:sz="4" w:space="0" w:color="auto"/>
              <w:right w:val="nil"/>
            </w:tcBorders>
            <w:noWrap/>
            <w:vAlign w:val="bottom"/>
            <w:hideMark/>
          </w:tcPr>
          <w:p w14:paraId="208F1DD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w:t>
            </w:r>
          </w:p>
        </w:tc>
        <w:tc>
          <w:tcPr>
            <w:tcW w:w="1271" w:type="dxa"/>
            <w:tcBorders>
              <w:top w:val="nil"/>
              <w:left w:val="nil"/>
              <w:bottom w:val="single" w:sz="4" w:space="0" w:color="auto"/>
              <w:right w:val="nil"/>
            </w:tcBorders>
            <w:noWrap/>
            <w:vAlign w:val="bottom"/>
            <w:hideMark/>
          </w:tcPr>
          <w:p w14:paraId="2D77C4E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67</w:t>
            </w:r>
          </w:p>
        </w:tc>
      </w:tr>
      <w:tr w:rsidR="00606401" w:rsidRPr="00606401" w14:paraId="139CEF5D"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center"/>
            <w:hideMark/>
          </w:tcPr>
          <w:p w14:paraId="38A51D42"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Lives alone</w:t>
            </w:r>
          </w:p>
        </w:tc>
        <w:tc>
          <w:tcPr>
            <w:tcW w:w="3198" w:type="dxa"/>
            <w:tcBorders>
              <w:top w:val="single" w:sz="4" w:space="0" w:color="auto"/>
              <w:left w:val="nil"/>
              <w:bottom w:val="nil"/>
              <w:right w:val="nil"/>
            </w:tcBorders>
            <w:noWrap/>
            <w:vAlign w:val="bottom"/>
            <w:hideMark/>
          </w:tcPr>
          <w:p w14:paraId="31603F06"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Yes</w:t>
            </w:r>
          </w:p>
        </w:tc>
        <w:tc>
          <w:tcPr>
            <w:tcW w:w="494" w:type="dxa"/>
            <w:tcBorders>
              <w:top w:val="single" w:sz="4" w:space="0" w:color="auto"/>
              <w:left w:val="nil"/>
              <w:bottom w:val="nil"/>
              <w:right w:val="nil"/>
            </w:tcBorders>
            <w:noWrap/>
            <w:vAlign w:val="bottom"/>
            <w:hideMark/>
          </w:tcPr>
          <w:p w14:paraId="545E9F0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88</w:t>
            </w:r>
          </w:p>
        </w:tc>
        <w:tc>
          <w:tcPr>
            <w:tcW w:w="709" w:type="dxa"/>
            <w:tcBorders>
              <w:top w:val="single" w:sz="4" w:space="0" w:color="auto"/>
              <w:left w:val="nil"/>
              <w:bottom w:val="nil"/>
              <w:right w:val="nil"/>
            </w:tcBorders>
            <w:noWrap/>
            <w:vAlign w:val="bottom"/>
            <w:hideMark/>
          </w:tcPr>
          <w:p w14:paraId="4D086F5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single" w:sz="4" w:space="0" w:color="auto"/>
              <w:left w:val="nil"/>
              <w:bottom w:val="nil"/>
              <w:right w:val="nil"/>
            </w:tcBorders>
            <w:noWrap/>
            <w:vAlign w:val="bottom"/>
            <w:hideMark/>
          </w:tcPr>
          <w:p w14:paraId="57A4509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w:t>
            </w:r>
          </w:p>
        </w:tc>
        <w:tc>
          <w:tcPr>
            <w:tcW w:w="493" w:type="dxa"/>
            <w:tcBorders>
              <w:top w:val="single" w:sz="4" w:space="0" w:color="auto"/>
              <w:left w:val="nil"/>
              <w:bottom w:val="nil"/>
              <w:right w:val="nil"/>
            </w:tcBorders>
            <w:noWrap/>
            <w:vAlign w:val="bottom"/>
            <w:hideMark/>
          </w:tcPr>
          <w:p w14:paraId="55B4B7F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54</w:t>
            </w:r>
          </w:p>
        </w:tc>
        <w:tc>
          <w:tcPr>
            <w:tcW w:w="493" w:type="dxa"/>
            <w:tcBorders>
              <w:top w:val="single" w:sz="4" w:space="0" w:color="auto"/>
              <w:left w:val="nil"/>
              <w:bottom w:val="nil"/>
              <w:right w:val="nil"/>
            </w:tcBorders>
            <w:noWrap/>
            <w:vAlign w:val="bottom"/>
            <w:hideMark/>
          </w:tcPr>
          <w:p w14:paraId="1101D23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w:t>
            </w:r>
          </w:p>
        </w:tc>
        <w:tc>
          <w:tcPr>
            <w:tcW w:w="493" w:type="dxa"/>
            <w:tcBorders>
              <w:top w:val="single" w:sz="4" w:space="0" w:color="auto"/>
              <w:left w:val="nil"/>
              <w:bottom w:val="nil"/>
              <w:right w:val="nil"/>
            </w:tcBorders>
            <w:noWrap/>
            <w:vAlign w:val="bottom"/>
            <w:hideMark/>
          </w:tcPr>
          <w:p w14:paraId="0DEAB29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90</w:t>
            </w:r>
          </w:p>
        </w:tc>
        <w:tc>
          <w:tcPr>
            <w:tcW w:w="845" w:type="dxa"/>
            <w:tcBorders>
              <w:top w:val="single" w:sz="4" w:space="0" w:color="auto"/>
              <w:left w:val="nil"/>
              <w:bottom w:val="nil"/>
              <w:right w:val="nil"/>
            </w:tcBorders>
            <w:noWrap/>
            <w:vAlign w:val="bottom"/>
            <w:hideMark/>
          </w:tcPr>
          <w:p w14:paraId="7FD23B8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1271" w:type="dxa"/>
            <w:tcBorders>
              <w:top w:val="single" w:sz="4" w:space="0" w:color="auto"/>
              <w:left w:val="nil"/>
              <w:bottom w:val="nil"/>
              <w:right w:val="nil"/>
            </w:tcBorders>
            <w:noWrap/>
            <w:vAlign w:val="bottom"/>
            <w:hideMark/>
          </w:tcPr>
          <w:p w14:paraId="3F434AE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16</w:t>
            </w:r>
          </w:p>
        </w:tc>
      </w:tr>
      <w:tr w:rsidR="00606401" w:rsidRPr="00606401" w14:paraId="0F3BA757"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069770CC"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7ACEE373"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No</w:t>
            </w:r>
          </w:p>
        </w:tc>
        <w:tc>
          <w:tcPr>
            <w:tcW w:w="494" w:type="dxa"/>
            <w:tcBorders>
              <w:top w:val="nil"/>
              <w:left w:val="nil"/>
              <w:bottom w:val="single" w:sz="4" w:space="0" w:color="auto"/>
              <w:right w:val="nil"/>
            </w:tcBorders>
            <w:noWrap/>
            <w:vAlign w:val="bottom"/>
            <w:hideMark/>
          </w:tcPr>
          <w:p w14:paraId="6DF8AC7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12</w:t>
            </w:r>
          </w:p>
        </w:tc>
        <w:tc>
          <w:tcPr>
            <w:tcW w:w="709" w:type="dxa"/>
            <w:tcBorders>
              <w:top w:val="nil"/>
              <w:left w:val="nil"/>
              <w:bottom w:val="single" w:sz="4" w:space="0" w:color="auto"/>
              <w:right w:val="nil"/>
            </w:tcBorders>
            <w:noWrap/>
            <w:vAlign w:val="bottom"/>
            <w:hideMark/>
          </w:tcPr>
          <w:p w14:paraId="77FD041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100</w:t>
            </w:r>
          </w:p>
        </w:tc>
        <w:tc>
          <w:tcPr>
            <w:tcW w:w="493" w:type="dxa"/>
            <w:tcBorders>
              <w:top w:val="nil"/>
              <w:left w:val="nil"/>
              <w:bottom w:val="single" w:sz="4" w:space="0" w:color="auto"/>
              <w:right w:val="nil"/>
            </w:tcBorders>
            <w:noWrap/>
            <w:vAlign w:val="bottom"/>
            <w:hideMark/>
          </w:tcPr>
          <w:p w14:paraId="4093668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98</w:t>
            </w:r>
          </w:p>
        </w:tc>
        <w:tc>
          <w:tcPr>
            <w:tcW w:w="493" w:type="dxa"/>
            <w:tcBorders>
              <w:top w:val="nil"/>
              <w:left w:val="nil"/>
              <w:bottom w:val="single" w:sz="4" w:space="0" w:color="auto"/>
              <w:right w:val="nil"/>
            </w:tcBorders>
            <w:noWrap/>
            <w:vAlign w:val="bottom"/>
            <w:hideMark/>
          </w:tcPr>
          <w:p w14:paraId="71D170C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46</w:t>
            </w:r>
          </w:p>
        </w:tc>
        <w:tc>
          <w:tcPr>
            <w:tcW w:w="493" w:type="dxa"/>
            <w:tcBorders>
              <w:top w:val="nil"/>
              <w:left w:val="nil"/>
              <w:bottom w:val="single" w:sz="4" w:space="0" w:color="auto"/>
              <w:right w:val="nil"/>
            </w:tcBorders>
            <w:noWrap/>
            <w:vAlign w:val="bottom"/>
            <w:hideMark/>
          </w:tcPr>
          <w:p w14:paraId="0AE18347"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97</w:t>
            </w:r>
          </w:p>
        </w:tc>
        <w:tc>
          <w:tcPr>
            <w:tcW w:w="493" w:type="dxa"/>
            <w:tcBorders>
              <w:top w:val="nil"/>
              <w:left w:val="nil"/>
              <w:bottom w:val="single" w:sz="4" w:space="0" w:color="auto"/>
              <w:right w:val="nil"/>
            </w:tcBorders>
            <w:noWrap/>
            <w:vAlign w:val="bottom"/>
            <w:hideMark/>
          </w:tcPr>
          <w:p w14:paraId="0875F8C3"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w:t>
            </w:r>
          </w:p>
        </w:tc>
        <w:tc>
          <w:tcPr>
            <w:tcW w:w="845" w:type="dxa"/>
            <w:tcBorders>
              <w:top w:val="nil"/>
              <w:left w:val="nil"/>
              <w:bottom w:val="single" w:sz="4" w:space="0" w:color="auto"/>
              <w:right w:val="nil"/>
            </w:tcBorders>
            <w:noWrap/>
            <w:vAlign w:val="bottom"/>
            <w:hideMark/>
          </w:tcPr>
          <w:p w14:paraId="30D50CA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100</w:t>
            </w:r>
          </w:p>
        </w:tc>
        <w:tc>
          <w:tcPr>
            <w:tcW w:w="1271" w:type="dxa"/>
            <w:tcBorders>
              <w:top w:val="nil"/>
              <w:left w:val="nil"/>
              <w:bottom w:val="single" w:sz="4" w:space="0" w:color="auto"/>
              <w:right w:val="nil"/>
            </w:tcBorders>
            <w:noWrap/>
            <w:vAlign w:val="bottom"/>
            <w:hideMark/>
          </w:tcPr>
          <w:p w14:paraId="78527AB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84</w:t>
            </w:r>
          </w:p>
        </w:tc>
      </w:tr>
      <w:tr w:rsidR="00606401" w:rsidRPr="00606401" w14:paraId="3EFBC55C" w14:textId="77777777" w:rsidTr="00606401">
        <w:trPr>
          <w:gridAfter w:val="1"/>
          <w:wAfter w:w="6" w:type="dxa"/>
          <w:trHeight w:val="288"/>
        </w:trPr>
        <w:tc>
          <w:tcPr>
            <w:tcW w:w="1992" w:type="dxa"/>
            <w:vMerge w:val="restart"/>
            <w:tcBorders>
              <w:top w:val="single" w:sz="4" w:space="0" w:color="auto"/>
              <w:left w:val="nil"/>
              <w:bottom w:val="nil"/>
              <w:right w:val="nil"/>
            </w:tcBorders>
            <w:noWrap/>
            <w:vAlign w:val="center"/>
            <w:hideMark/>
          </w:tcPr>
          <w:p w14:paraId="7E8F5FB0"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Age group</w:t>
            </w:r>
          </w:p>
        </w:tc>
        <w:tc>
          <w:tcPr>
            <w:tcW w:w="3198" w:type="dxa"/>
            <w:tcBorders>
              <w:top w:val="single" w:sz="4" w:space="0" w:color="auto"/>
              <w:left w:val="nil"/>
              <w:bottom w:val="nil"/>
              <w:right w:val="nil"/>
            </w:tcBorders>
            <w:noWrap/>
            <w:vAlign w:val="bottom"/>
            <w:hideMark/>
          </w:tcPr>
          <w:p w14:paraId="5D56CDC9"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16-34</w:t>
            </w:r>
          </w:p>
        </w:tc>
        <w:tc>
          <w:tcPr>
            <w:tcW w:w="494" w:type="dxa"/>
            <w:tcBorders>
              <w:top w:val="single" w:sz="4" w:space="0" w:color="auto"/>
              <w:left w:val="nil"/>
              <w:bottom w:val="nil"/>
              <w:right w:val="nil"/>
            </w:tcBorders>
            <w:noWrap/>
            <w:vAlign w:val="bottom"/>
            <w:hideMark/>
          </w:tcPr>
          <w:p w14:paraId="662172C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709" w:type="dxa"/>
            <w:tcBorders>
              <w:top w:val="single" w:sz="4" w:space="0" w:color="auto"/>
              <w:left w:val="nil"/>
              <w:bottom w:val="nil"/>
              <w:right w:val="nil"/>
            </w:tcBorders>
            <w:noWrap/>
            <w:vAlign w:val="bottom"/>
            <w:hideMark/>
          </w:tcPr>
          <w:p w14:paraId="2C3C550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15</w:t>
            </w:r>
          </w:p>
        </w:tc>
        <w:tc>
          <w:tcPr>
            <w:tcW w:w="493" w:type="dxa"/>
            <w:tcBorders>
              <w:top w:val="single" w:sz="4" w:space="0" w:color="auto"/>
              <w:left w:val="nil"/>
              <w:bottom w:val="nil"/>
              <w:right w:val="nil"/>
            </w:tcBorders>
            <w:noWrap/>
            <w:vAlign w:val="bottom"/>
            <w:hideMark/>
          </w:tcPr>
          <w:p w14:paraId="2197554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single" w:sz="4" w:space="0" w:color="auto"/>
              <w:left w:val="nil"/>
              <w:bottom w:val="nil"/>
              <w:right w:val="nil"/>
            </w:tcBorders>
            <w:noWrap/>
            <w:vAlign w:val="bottom"/>
            <w:hideMark/>
          </w:tcPr>
          <w:p w14:paraId="45B0175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18</w:t>
            </w:r>
          </w:p>
        </w:tc>
        <w:tc>
          <w:tcPr>
            <w:tcW w:w="493" w:type="dxa"/>
            <w:tcBorders>
              <w:top w:val="single" w:sz="4" w:space="0" w:color="auto"/>
              <w:left w:val="nil"/>
              <w:bottom w:val="nil"/>
              <w:right w:val="nil"/>
            </w:tcBorders>
            <w:noWrap/>
            <w:vAlign w:val="bottom"/>
            <w:hideMark/>
          </w:tcPr>
          <w:p w14:paraId="0F7BDFBD"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80</w:t>
            </w:r>
          </w:p>
        </w:tc>
        <w:tc>
          <w:tcPr>
            <w:tcW w:w="493" w:type="dxa"/>
            <w:tcBorders>
              <w:top w:val="single" w:sz="4" w:space="0" w:color="auto"/>
              <w:left w:val="nil"/>
              <w:bottom w:val="nil"/>
              <w:right w:val="nil"/>
            </w:tcBorders>
            <w:noWrap/>
            <w:vAlign w:val="bottom"/>
            <w:hideMark/>
          </w:tcPr>
          <w:p w14:paraId="1E43108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15</w:t>
            </w:r>
          </w:p>
        </w:tc>
        <w:tc>
          <w:tcPr>
            <w:tcW w:w="845" w:type="dxa"/>
            <w:tcBorders>
              <w:top w:val="single" w:sz="4" w:space="0" w:color="auto"/>
              <w:left w:val="nil"/>
              <w:bottom w:val="nil"/>
              <w:right w:val="nil"/>
            </w:tcBorders>
            <w:noWrap/>
            <w:vAlign w:val="bottom"/>
            <w:hideMark/>
          </w:tcPr>
          <w:p w14:paraId="0DDEE89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w:t>
            </w:r>
          </w:p>
        </w:tc>
        <w:tc>
          <w:tcPr>
            <w:tcW w:w="1271" w:type="dxa"/>
            <w:tcBorders>
              <w:top w:val="single" w:sz="4" w:space="0" w:color="auto"/>
              <w:left w:val="nil"/>
              <w:bottom w:val="nil"/>
              <w:right w:val="nil"/>
            </w:tcBorders>
            <w:noWrap/>
            <w:vAlign w:val="bottom"/>
            <w:hideMark/>
          </w:tcPr>
          <w:p w14:paraId="3B8D8388"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22</w:t>
            </w:r>
          </w:p>
        </w:tc>
      </w:tr>
      <w:tr w:rsidR="00606401" w:rsidRPr="00606401" w14:paraId="75B9C92E"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5BCF22CD"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nil"/>
              <w:right w:val="nil"/>
            </w:tcBorders>
            <w:noWrap/>
            <w:vAlign w:val="bottom"/>
            <w:hideMark/>
          </w:tcPr>
          <w:p w14:paraId="3476FE25"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35-64</w:t>
            </w:r>
          </w:p>
        </w:tc>
        <w:tc>
          <w:tcPr>
            <w:tcW w:w="494" w:type="dxa"/>
            <w:tcBorders>
              <w:top w:val="nil"/>
              <w:left w:val="nil"/>
              <w:bottom w:val="nil"/>
              <w:right w:val="nil"/>
            </w:tcBorders>
            <w:noWrap/>
            <w:vAlign w:val="bottom"/>
            <w:hideMark/>
          </w:tcPr>
          <w:p w14:paraId="5400ABF4"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w:t>
            </w:r>
          </w:p>
        </w:tc>
        <w:tc>
          <w:tcPr>
            <w:tcW w:w="709" w:type="dxa"/>
            <w:tcBorders>
              <w:top w:val="nil"/>
              <w:left w:val="nil"/>
              <w:bottom w:val="nil"/>
              <w:right w:val="nil"/>
            </w:tcBorders>
            <w:noWrap/>
            <w:vAlign w:val="bottom"/>
            <w:hideMark/>
          </w:tcPr>
          <w:p w14:paraId="38D199AA"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81</w:t>
            </w:r>
          </w:p>
        </w:tc>
        <w:tc>
          <w:tcPr>
            <w:tcW w:w="493" w:type="dxa"/>
            <w:tcBorders>
              <w:top w:val="nil"/>
              <w:left w:val="nil"/>
              <w:bottom w:val="nil"/>
              <w:right w:val="nil"/>
            </w:tcBorders>
            <w:noWrap/>
            <w:vAlign w:val="bottom"/>
            <w:hideMark/>
          </w:tcPr>
          <w:p w14:paraId="5C00E96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36</w:t>
            </w:r>
          </w:p>
        </w:tc>
        <w:tc>
          <w:tcPr>
            <w:tcW w:w="493" w:type="dxa"/>
            <w:tcBorders>
              <w:top w:val="nil"/>
              <w:left w:val="nil"/>
              <w:bottom w:val="nil"/>
              <w:right w:val="nil"/>
            </w:tcBorders>
            <w:noWrap/>
            <w:vAlign w:val="bottom"/>
            <w:hideMark/>
          </w:tcPr>
          <w:p w14:paraId="2A07A5D5"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71</w:t>
            </w:r>
          </w:p>
        </w:tc>
        <w:tc>
          <w:tcPr>
            <w:tcW w:w="493" w:type="dxa"/>
            <w:tcBorders>
              <w:top w:val="nil"/>
              <w:left w:val="nil"/>
              <w:bottom w:val="nil"/>
              <w:right w:val="nil"/>
            </w:tcBorders>
            <w:noWrap/>
            <w:vAlign w:val="bottom"/>
            <w:hideMark/>
          </w:tcPr>
          <w:p w14:paraId="0271AECE"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20</w:t>
            </w:r>
          </w:p>
        </w:tc>
        <w:tc>
          <w:tcPr>
            <w:tcW w:w="493" w:type="dxa"/>
            <w:tcBorders>
              <w:top w:val="nil"/>
              <w:left w:val="nil"/>
              <w:bottom w:val="nil"/>
              <w:right w:val="nil"/>
            </w:tcBorders>
            <w:noWrap/>
            <w:vAlign w:val="bottom"/>
            <w:hideMark/>
          </w:tcPr>
          <w:p w14:paraId="5E4BC0D1"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70</w:t>
            </w:r>
          </w:p>
        </w:tc>
        <w:tc>
          <w:tcPr>
            <w:tcW w:w="845" w:type="dxa"/>
            <w:tcBorders>
              <w:top w:val="nil"/>
              <w:left w:val="nil"/>
              <w:bottom w:val="nil"/>
              <w:right w:val="nil"/>
            </w:tcBorders>
            <w:noWrap/>
            <w:vAlign w:val="bottom"/>
            <w:hideMark/>
          </w:tcPr>
          <w:p w14:paraId="1B3103AC"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56</w:t>
            </w:r>
          </w:p>
        </w:tc>
        <w:tc>
          <w:tcPr>
            <w:tcW w:w="1271" w:type="dxa"/>
            <w:tcBorders>
              <w:top w:val="nil"/>
              <w:left w:val="nil"/>
              <w:bottom w:val="nil"/>
              <w:right w:val="nil"/>
            </w:tcBorders>
            <w:noWrap/>
            <w:vAlign w:val="bottom"/>
            <w:hideMark/>
          </w:tcPr>
          <w:p w14:paraId="42669DA0"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55</w:t>
            </w:r>
          </w:p>
        </w:tc>
      </w:tr>
      <w:tr w:rsidR="00606401" w:rsidRPr="00606401" w14:paraId="2552F7F7" w14:textId="77777777" w:rsidTr="00606401">
        <w:trPr>
          <w:gridAfter w:val="1"/>
          <w:wAfter w:w="6" w:type="dxa"/>
          <w:trHeight w:val="288"/>
        </w:trPr>
        <w:tc>
          <w:tcPr>
            <w:tcW w:w="1992" w:type="dxa"/>
            <w:vMerge/>
            <w:tcBorders>
              <w:top w:val="single" w:sz="4" w:space="0" w:color="auto"/>
              <w:left w:val="nil"/>
              <w:bottom w:val="nil"/>
              <w:right w:val="nil"/>
            </w:tcBorders>
            <w:vAlign w:val="center"/>
            <w:hideMark/>
          </w:tcPr>
          <w:p w14:paraId="7367E38B" w14:textId="77777777" w:rsidR="00606401" w:rsidRPr="00794D25" w:rsidRDefault="00606401" w:rsidP="00606401">
            <w:pPr>
              <w:spacing w:after="0" w:line="240" w:lineRule="auto"/>
              <w:rPr>
                <w:rFonts w:ascii="Arial" w:eastAsia="Times New Roman" w:hAnsi="Arial" w:cs="Arial"/>
                <w:color w:val="000000"/>
                <w:lang w:eastAsia="en-GB"/>
              </w:rPr>
            </w:pPr>
          </w:p>
        </w:tc>
        <w:tc>
          <w:tcPr>
            <w:tcW w:w="3198" w:type="dxa"/>
            <w:tcBorders>
              <w:top w:val="nil"/>
              <w:left w:val="nil"/>
              <w:bottom w:val="single" w:sz="4" w:space="0" w:color="auto"/>
              <w:right w:val="nil"/>
            </w:tcBorders>
            <w:noWrap/>
            <w:vAlign w:val="bottom"/>
            <w:hideMark/>
          </w:tcPr>
          <w:p w14:paraId="739132D2"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65+</w:t>
            </w:r>
          </w:p>
        </w:tc>
        <w:tc>
          <w:tcPr>
            <w:tcW w:w="494" w:type="dxa"/>
            <w:tcBorders>
              <w:top w:val="nil"/>
              <w:left w:val="nil"/>
              <w:bottom w:val="single" w:sz="4" w:space="0" w:color="auto"/>
              <w:right w:val="nil"/>
            </w:tcBorders>
            <w:noWrap/>
            <w:vAlign w:val="bottom"/>
            <w:hideMark/>
          </w:tcPr>
          <w:p w14:paraId="24578EB6"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96</w:t>
            </w:r>
          </w:p>
        </w:tc>
        <w:tc>
          <w:tcPr>
            <w:tcW w:w="709" w:type="dxa"/>
            <w:tcBorders>
              <w:top w:val="nil"/>
              <w:left w:val="nil"/>
              <w:bottom w:val="single" w:sz="4" w:space="0" w:color="auto"/>
              <w:right w:val="nil"/>
            </w:tcBorders>
            <w:noWrap/>
            <w:vAlign w:val="bottom"/>
            <w:hideMark/>
          </w:tcPr>
          <w:p w14:paraId="4E0AAFA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w:t>
            </w:r>
          </w:p>
        </w:tc>
        <w:tc>
          <w:tcPr>
            <w:tcW w:w="493" w:type="dxa"/>
            <w:tcBorders>
              <w:top w:val="nil"/>
              <w:left w:val="nil"/>
              <w:bottom w:val="single" w:sz="4" w:space="0" w:color="auto"/>
              <w:right w:val="nil"/>
            </w:tcBorders>
            <w:noWrap/>
            <w:vAlign w:val="bottom"/>
            <w:hideMark/>
          </w:tcPr>
          <w:p w14:paraId="0B01D48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64</w:t>
            </w:r>
          </w:p>
        </w:tc>
        <w:tc>
          <w:tcPr>
            <w:tcW w:w="493" w:type="dxa"/>
            <w:tcBorders>
              <w:top w:val="nil"/>
              <w:left w:val="nil"/>
              <w:bottom w:val="single" w:sz="4" w:space="0" w:color="auto"/>
              <w:right w:val="nil"/>
            </w:tcBorders>
            <w:noWrap/>
            <w:vAlign w:val="bottom"/>
            <w:hideMark/>
          </w:tcPr>
          <w:p w14:paraId="60438C6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10</w:t>
            </w:r>
          </w:p>
        </w:tc>
        <w:tc>
          <w:tcPr>
            <w:tcW w:w="493" w:type="dxa"/>
            <w:tcBorders>
              <w:top w:val="nil"/>
              <w:left w:val="nil"/>
              <w:bottom w:val="single" w:sz="4" w:space="0" w:color="auto"/>
              <w:right w:val="nil"/>
            </w:tcBorders>
            <w:noWrap/>
            <w:vAlign w:val="bottom"/>
            <w:hideMark/>
          </w:tcPr>
          <w:p w14:paraId="1A6EE05B"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0</w:t>
            </w:r>
          </w:p>
        </w:tc>
        <w:tc>
          <w:tcPr>
            <w:tcW w:w="493" w:type="dxa"/>
            <w:tcBorders>
              <w:top w:val="nil"/>
              <w:left w:val="nil"/>
              <w:bottom w:val="single" w:sz="4" w:space="0" w:color="auto"/>
              <w:right w:val="nil"/>
            </w:tcBorders>
            <w:noWrap/>
            <w:vAlign w:val="bottom"/>
            <w:hideMark/>
          </w:tcPr>
          <w:p w14:paraId="2AA1C3B9"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16</w:t>
            </w:r>
          </w:p>
        </w:tc>
        <w:tc>
          <w:tcPr>
            <w:tcW w:w="845" w:type="dxa"/>
            <w:tcBorders>
              <w:top w:val="nil"/>
              <w:left w:val="nil"/>
              <w:bottom w:val="single" w:sz="4" w:space="0" w:color="auto"/>
              <w:right w:val="nil"/>
            </w:tcBorders>
            <w:noWrap/>
            <w:vAlign w:val="bottom"/>
            <w:hideMark/>
          </w:tcPr>
          <w:p w14:paraId="1ADE60AF"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41</w:t>
            </w:r>
          </w:p>
        </w:tc>
        <w:tc>
          <w:tcPr>
            <w:tcW w:w="1271" w:type="dxa"/>
            <w:tcBorders>
              <w:top w:val="nil"/>
              <w:left w:val="nil"/>
              <w:bottom w:val="single" w:sz="4" w:space="0" w:color="auto"/>
              <w:right w:val="nil"/>
            </w:tcBorders>
            <w:noWrap/>
            <w:vAlign w:val="bottom"/>
            <w:hideMark/>
          </w:tcPr>
          <w:p w14:paraId="602FD032" w14:textId="77777777" w:rsidR="00606401" w:rsidRPr="00794D25" w:rsidRDefault="00606401" w:rsidP="00606401">
            <w:pPr>
              <w:spacing w:after="0" w:line="240" w:lineRule="auto"/>
              <w:jc w:val="center"/>
              <w:rPr>
                <w:rFonts w:ascii="Arial" w:eastAsia="Times New Roman" w:hAnsi="Arial" w:cs="Arial"/>
                <w:color w:val="000000"/>
                <w:lang w:eastAsia="en-GB"/>
              </w:rPr>
            </w:pPr>
            <w:r w:rsidRPr="00794D25">
              <w:rPr>
                <w:rFonts w:ascii="Arial" w:eastAsia="Times New Roman" w:hAnsi="Arial" w:cs="Arial"/>
                <w:color w:val="000000"/>
                <w:lang w:eastAsia="en-GB"/>
              </w:rPr>
              <w:t>23</w:t>
            </w:r>
          </w:p>
        </w:tc>
      </w:tr>
      <w:tr w:rsidR="00606401" w:rsidRPr="00606401" w14:paraId="378A8D5F" w14:textId="77777777" w:rsidTr="00606401">
        <w:trPr>
          <w:trHeight w:val="288"/>
        </w:trPr>
        <w:tc>
          <w:tcPr>
            <w:tcW w:w="10487" w:type="dxa"/>
            <w:gridSpan w:val="11"/>
            <w:tcBorders>
              <w:top w:val="single" w:sz="4" w:space="0" w:color="auto"/>
              <w:left w:val="nil"/>
              <w:bottom w:val="nil"/>
              <w:right w:val="nil"/>
            </w:tcBorders>
            <w:noWrap/>
            <w:hideMark/>
          </w:tcPr>
          <w:p w14:paraId="7AFF847C"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Source: 'Community Life Survey 2016 to 2017', Department for Digital, Cultural, Media &amp; Sport</w:t>
            </w:r>
          </w:p>
        </w:tc>
      </w:tr>
      <w:tr w:rsidR="00794D25" w:rsidRPr="00606401" w14:paraId="200FD0BC" w14:textId="77777777" w:rsidTr="00606401">
        <w:trPr>
          <w:trHeight w:val="288"/>
        </w:trPr>
        <w:tc>
          <w:tcPr>
            <w:tcW w:w="10487" w:type="dxa"/>
            <w:gridSpan w:val="11"/>
            <w:tcBorders>
              <w:top w:val="single" w:sz="4" w:space="0" w:color="auto"/>
              <w:left w:val="nil"/>
              <w:bottom w:val="nil"/>
              <w:right w:val="nil"/>
            </w:tcBorders>
            <w:noWrap/>
          </w:tcPr>
          <w:p w14:paraId="12A6B238" w14:textId="5218B43B" w:rsidR="00794D25" w:rsidRPr="00794D25" w:rsidRDefault="00794D25"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Notes:</w:t>
            </w:r>
          </w:p>
        </w:tc>
      </w:tr>
      <w:tr w:rsidR="00606401" w:rsidRPr="00606401" w14:paraId="10D50FDB" w14:textId="77777777" w:rsidTr="00606401">
        <w:trPr>
          <w:trHeight w:val="613"/>
        </w:trPr>
        <w:tc>
          <w:tcPr>
            <w:tcW w:w="10487" w:type="dxa"/>
            <w:gridSpan w:val="11"/>
            <w:tcBorders>
              <w:top w:val="nil"/>
              <w:left w:val="nil"/>
              <w:bottom w:val="nil"/>
              <w:right w:val="nil"/>
            </w:tcBorders>
            <w:vAlign w:val="bottom"/>
            <w:hideMark/>
          </w:tcPr>
          <w:p w14:paraId="595E46F5"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1. Single, separated or divorced includes those who have never married or registered in a same-sex civil partnership, and those who are divorced or separated (but may still be legally married).</w:t>
            </w:r>
          </w:p>
        </w:tc>
      </w:tr>
      <w:tr w:rsidR="00606401" w:rsidRPr="00606401" w14:paraId="70CE01A5" w14:textId="77777777" w:rsidTr="00606401">
        <w:trPr>
          <w:trHeight w:val="288"/>
        </w:trPr>
        <w:tc>
          <w:tcPr>
            <w:tcW w:w="10487" w:type="dxa"/>
            <w:gridSpan w:val="11"/>
            <w:tcBorders>
              <w:top w:val="nil"/>
              <w:left w:val="nil"/>
              <w:bottom w:val="nil"/>
              <w:right w:val="nil"/>
            </w:tcBorders>
            <w:noWrap/>
            <w:vAlign w:val="bottom"/>
            <w:hideMark/>
          </w:tcPr>
          <w:p w14:paraId="58CDF8C8"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 xml:space="preserve">2. Homeowner includes those own their home outright, are buying with a mortgage/loan, and part buy, part rent. </w:t>
            </w:r>
          </w:p>
        </w:tc>
      </w:tr>
      <w:tr w:rsidR="00606401" w:rsidRPr="00606401" w14:paraId="78603DE0" w14:textId="77777777" w:rsidTr="00606401">
        <w:trPr>
          <w:trHeight w:val="288"/>
        </w:trPr>
        <w:tc>
          <w:tcPr>
            <w:tcW w:w="10487" w:type="dxa"/>
            <w:gridSpan w:val="11"/>
            <w:tcBorders>
              <w:top w:val="nil"/>
              <w:left w:val="nil"/>
              <w:bottom w:val="nil"/>
              <w:right w:val="nil"/>
            </w:tcBorders>
            <w:noWrap/>
            <w:vAlign w:val="bottom"/>
            <w:hideMark/>
          </w:tcPr>
          <w:p w14:paraId="2A2213D9"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3. Renting includes those renting</w:t>
            </w:r>
          </w:p>
        </w:tc>
      </w:tr>
      <w:tr w:rsidR="00606401" w:rsidRPr="00606401" w14:paraId="77943870" w14:textId="77777777" w:rsidTr="00606401">
        <w:trPr>
          <w:trHeight w:val="288"/>
        </w:trPr>
        <w:tc>
          <w:tcPr>
            <w:tcW w:w="10487" w:type="dxa"/>
            <w:gridSpan w:val="11"/>
            <w:tcBorders>
              <w:top w:val="nil"/>
              <w:left w:val="nil"/>
              <w:bottom w:val="nil"/>
              <w:right w:val="nil"/>
            </w:tcBorders>
            <w:noWrap/>
            <w:vAlign w:val="bottom"/>
            <w:hideMark/>
          </w:tcPr>
          <w:p w14:paraId="1F32B69C"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 xml:space="preserve">4. Those who reported living rent free or occupy in any other way are coded as missing due to small cell counts. </w:t>
            </w:r>
          </w:p>
        </w:tc>
      </w:tr>
      <w:tr w:rsidR="00606401" w:rsidRPr="00606401" w14:paraId="79AAB9AC" w14:textId="77777777" w:rsidTr="00606401">
        <w:trPr>
          <w:trHeight w:val="589"/>
        </w:trPr>
        <w:tc>
          <w:tcPr>
            <w:tcW w:w="10487" w:type="dxa"/>
            <w:gridSpan w:val="11"/>
            <w:tcBorders>
              <w:top w:val="nil"/>
              <w:left w:val="nil"/>
              <w:bottom w:val="nil"/>
              <w:right w:val="nil"/>
            </w:tcBorders>
            <w:vAlign w:val="bottom"/>
            <w:hideMark/>
          </w:tcPr>
          <w:p w14:paraId="0C46229E" w14:textId="77777777" w:rsidR="00606401" w:rsidRPr="00794D25" w:rsidRDefault="00606401" w:rsidP="00606401">
            <w:pPr>
              <w:spacing w:after="0" w:line="240" w:lineRule="auto"/>
              <w:rPr>
                <w:rFonts w:ascii="Arial" w:eastAsia="Times New Roman" w:hAnsi="Arial" w:cs="Arial"/>
                <w:color w:val="000000"/>
                <w:lang w:eastAsia="en-GB"/>
              </w:rPr>
            </w:pPr>
            <w:r w:rsidRPr="00794D25">
              <w:rPr>
                <w:rFonts w:ascii="Arial" w:eastAsia="Times New Roman" w:hAnsi="Arial" w:cs="Arial"/>
                <w:color w:val="000000"/>
                <w:lang w:eastAsia="en-GB"/>
              </w:rPr>
              <w:t>5. A long-term health condition means that respondents reported having a "physical or mental health conditions or illnesses lasting or expected to last for 12 months or more"</w:t>
            </w:r>
          </w:p>
        </w:tc>
      </w:tr>
    </w:tbl>
    <w:p w14:paraId="6E6D8E71" w14:textId="77777777" w:rsidR="00AC25E1" w:rsidRPr="00AC25E1" w:rsidRDefault="00AC25E1" w:rsidP="00AC25E1">
      <w:pPr>
        <w:rPr>
          <w:rFonts w:ascii="Arial" w:hAnsi="Arial" w:cs="Arial"/>
          <w:sz w:val="24"/>
          <w:szCs w:val="24"/>
        </w:rPr>
      </w:pPr>
    </w:p>
    <w:p w14:paraId="75F4E8D2" w14:textId="4039B297" w:rsidR="00AC25E1" w:rsidRDefault="004C177A" w:rsidP="00794D25">
      <w:pPr>
        <w:jc w:val="both"/>
        <w:rPr>
          <w:rFonts w:ascii="Arial" w:hAnsi="Arial" w:cs="Arial"/>
          <w:sz w:val="24"/>
          <w:szCs w:val="24"/>
        </w:rPr>
      </w:pPr>
      <w:r w:rsidRPr="004C177A">
        <w:rPr>
          <w:rFonts w:ascii="Arial" w:hAnsi="Arial" w:cs="Arial"/>
          <w:sz w:val="24"/>
          <w:szCs w:val="24"/>
        </w:rPr>
        <w:t xml:space="preserve">The groups identified are dependent on the variables included in the LCA model. Had other variables been included then the groups produced would have been different. Unlike some other statistical techniques (for example, logistic regression), variable selection is less automated by the algorithm and more dependent on the choices of the analyst. The absence or presence of a single variable can change whether good separation is achieved or not, and/or how any groups are found optimal. There are </w:t>
      </w:r>
      <w:r w:rsidRPr="004C177A">
        <w:rPr>
          <w:rFonts w:ascii="Arial" w:hAnsi="Arial" w:cs="Arial"/>
          <w:sz w:val="24"/>
          <w:szCs w:val="24"/>
        </w:rPr>
        <w:lastRenderedPageBreak/>
        <w:t>practically countless combinations of variables and codes and it is not possible to test them all.</w:t>
      </w:r>
    </w:p>
    <w:p w14:paraId="4EB61E38" w14:textId="77777777" w:rsidR="00794D25" w:rsidRDefault="00794D25" w:rsidP="004C177A">
      <w:pPr>
        <w:rPr>
          <w:rFonts w:ascii="Arial" w:hAnsi="Arial" w:cs="Arial"/>
          <w:b/>
          <w:sz w:val="24"/>
          <w:szCs w:val="24"/>
        </w:rPr>
      </w:pPr>
    </w:p>
    <w:p w14:paraId="57255F3D" w14:textId="732788C0" w:rsidR="004C177A" w:rsidRPr="004C177A" w:rsidRDefault="004C177A" w:rsidP="004C177A">
      <w:pPr>
        <w:rPr>
          <w:rFonts w:ascii="Arial" w:hAnsi="Arial" w:cs="Arial"/>
          <w:b/>
          <w:sz w:val="24"/>
          <w:szCs w:val="24"/>
        </w:rPr>
      </w:pPr>
      <w:r w:rsidRPr="004C177A">
        <w:rPr>
          <w:rFonts w:ascii="Arial" w:hAnsi="Arial" w:cs="Arial"/>
          <w:b/>
          <w:sz w:val="24"/>
          <w:szCs w:val="24"/>
        </w:rPr>
        <w:t>Additional descriptive statistics</w:t>
      </w:r>
    </w:p>
    <w:p w14:paraId="4FC3869E" w14:textId="77777777" w:rsidR="004C177A" w:rsidRPr="004C177A" w:rsidRDefault="004C177A" w:rsidP="00794D25">
      <w:pPr>
        <w:jc w:val="both"/>
        <w:rPr>
          <w:rFonts w:ascii="Arial" w:hAnsi="Arial" w:cs="Arial"/>
          <w:sz w:val="24"/>
          <w:szCs w:val="24"/>
        </w:rPr>
      </w:pPr>
      <w:r w:rsidRPr="004C177A">
        <w:rPr>
          <w:rFonts w:ascii="Arial" w:hAnsi="Arial" w:cs="Arial"/>
          <w:sz w:val="24"/>
          <w:szCs w:val="24"/>
        </w:rPr>
        <w:t>In the final LCA algorithm, only the variables and categories as shown in Table 1 were included. In general, with additional variables included in the model there was poorer separation in terms of loneliness across clusters. Good separation in terms of loneliness was the main focus. However, when fewer variables were included, the LCA model became less informative because there was less differentiation in terms of other characteristics, simply because these variables were not included in the model. It is therefore a balance between producing good separation on loneliness and with including more variables that can contribute to, and can be used to describe, the groups. Table 2 presents the characteristics of all seven groups in terms of additional descriptive statistics.</w:t>
      </w:r>
    </w:p>
    <w:p w14:paraId="7186EAC3" w14:textId="2C0BFC24" w:rsidR="004C177A" w:rsidRDefault="004C177A">
      <w:pPr>
        <w:rPr>
          <w:rFonts w:ascii="Arial" w:hAnsi="Arial" w:cs="Arial"/>
          <w:sz w:val="24"/>
          <w:szCs w:val="24"/>
        </w:rPr>
      </w:pPr>
      <w:r>
        <w:rPr>
          <w:rFonts w:ascii="Arial" w:hAnsi="Arial" w:cs="Arial"/>
          <w:sz w:val="24"/>
          <w:szCs w:val="24"/>
        </w:rPr>
        <w:br w:type="page"/>
      </w:r>
    </w:p>
    <w:tbl>
      <w:tblPr>
        <w:tblW w:w="11092" w:type="dxa"/>
        <w:tblInd w:w="-492" w:type="dxa"/>
        <w:tblCellMar>
          <w:top w:w="15" w:type="dxa"/>
          <w:bottom w:w="15" w:type="dxa"/>
        </w:tblCellMar>
        <w:tblLook w:val="04A0" w:firstRow="1" w:lastRow="0" w:firstColumn="1" w:lastColumn="0" w:noHBand="0" w:noVBand="1"/>
      </w:tblPr>
      <w:tblGrid>
        <w:gridCol w:w="2976"/>
        <w:gridCol w:w="1365"/>
        <w:gridCol w:w="607"/>
        <w:gridCol w:w="222"/>
        <w:gridCol w:w="607"/>
        <w:gridCol w:w="222"/>
        <w:gridCol w:w="607"/>
        <w:gridCol w:w="222"/>
        <w:gridCol w:w="607"/>
        <w:gridCol w:w="222"/>
        <w:gridCol w:w="607"/>
        <w:gridCol w:w="222"/>
        <w:gridCol w:w="607"/>
        <w:gridCol w:w="222"/>
        <w:gridCol w:w="607"/>
        <w:gridCol w:w="222"/>
        <w:gridCol w:w="948"/>
      </w:tblGrid>
      <w:tr w:rsidR="004C177A" w:rsidRPr="005F0E66" w14:paraId="16137857" w14:textId="77777777" w:rsidTr="004C177A">
        <w:trPr>
          <w:trHeight w:val="283"/>
        </w:trPr>
        <w:tc>
          <w:tcPr>
            <w:tcW w:w="11092" w:type="dxa"/>
            <w:gridSpan w:val="17"/>
            <w:tcBorders>
              <w:top w:val="nil"/>
              <w:left w:val="nil"/>
              <w:bottom w:val="nil"/>
              <w:right w:val="nil"/>
            </w:tcBorders>
            <w:noWrap/>
            <w:vAlign w:val="bottom"/>
            <w:hideMark/>
          </w:tcPr>
          <w:p w14:paraId="3A70D7CC"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lastRenderedPageBreak/>
              <w:t>Table 2: Groups and additional characteristics</w:t>
            </w:r>
          </w:p>
        </w:tc>
      </w:tr>
      <w:tr w:rsidR="004C177A" w:rsidRPr="005F0E66" w14:paraId="04753FFE" w14:textId="77777777" w:rsidTr="004C177A">
        <w:trPr>
          <w:trHeight w:val="283"/>
        </w:trPr>
        <w:tc>
          <w:tcPr>
            <w:tcW w:w="11092" w:type="dxa"/>
            <w:gridSpan w:val="17"/>
            <w:tcBorders>
              <w:top w:val="nil"/>
              <w:left w:val="nil"/>
              <w:bottom w:val="single" w:sz="4" w:space="0" w:color="auto"/>
              <w:right w:val="nil"/>
            </w:tcBorders>
            <w:noWrap/>
            <w:vAlign w:val="bottom"/>
            <w:hideMark/>
          </w:tcPr>
          <w:p w14:paraId="03FC632C"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England</w:t>
            </w:r>
          </w:p>
        </w:tc>
      </w:tr>
      <w:tr w:rsidR="004C177A" w:rsidRPr="005F0E66" w14:paraId="14ED3322" w14:textId="77777777" w:rsidTr="004C177A">
        <w:trPr>
          <w:trHeight w:val="283"/>
        </w:trPr>
        <w:tc>
          <w:tcPr>
            <w:tcW w:w="11092" w:type="dxa"/>
            <w:gridSpan w:val="17"/>
            <w:tcBorders>
              <w:top w:val="single" w:sz="4" w:space="0" w:color="auto"/>
              <w:left w:val="nil"/>
              <w:bottom w:val="single" w:sz="4" w:space="0" w:color="auto"/>
              <w:right w:val="nil"/>
            </w:tcBorders>
            <w:vAlign w:val="bottom"/>
            <w:hideMark/>
          </w:tcPr>
          <w:p w14:paraId="21249ECF"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Group</w:t>
            </w:r>
          </w:p>
        </w:tc>
      </w:tr>
      <w:tr w:rsidR="004C177A" w:rsidRPr="005F0E66" w14:paraId="430087E3" w14:textId="77777777" w:rsidTr="004C177A">
        <w:trPr>
          <w:trHeight w:val="283"/>
        </w:trPr>
        <w:tc>
          <w:tcPr>
            <w:tcW w:w="2976" w:type="dxa"/>
            <w:tcBorders>
              <w:top w:val="single" w:sz="4" w:space="0" w:color="auto"/>
              <w:left w:val="nil"/>
              <w:bottom w:val="single" w:sz="4" w:space="0" w:color="auto"/>
              <w:right w:val="nil"/>
            </w:tcBorders>
            <w:noWrap/>
            <w:vAlign w:val="bottom"/>
            <w:hideMark/>
          </w:tcPr>
          <w:p w14:paraId="6ACF6136"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p>
        </w:tc>
        <w:tc>
          <w:tcPr>
            <w:tcW w:w="1365" w:type="dxa"/>
            <w:tcBorders>
              <w:top w:val="single" w:sz="4" w:space="0" w:color="auto"/>
              <w:left w:val="nil"/>
              <w:bottom w:val="single" w:sz="4" w:space="0" w:color="auto"/>
              <w:right w:val="nil"/>
            </w:tcBorders>
            <w:noWrap/>
            <w:vAlign w:val="bottom"/>
            <w:hideMark/>
          </w:tcPr>
          <w:p w14:paraId="30D147DC" w14:textId="77777777" w:rsidR="004C177A" w:rsidRPr="005F0E66" w:rsidRDefault="004C177A" w:rsidP="00017051">
            <w:pPr>
              <w:spacing w:after="0" w:line="240" w:lineRule="auto"/>
              <w:rPr>
                <w:rFonts w:ascii="Times New Roman" w:eastAsia="Times New Roman" w:hAnsi="Times New Roman" w:cs="Times New Roman"/>
                <w:sz w:val="20"/>
                <w:szCs w:val="20"/>
                <w:lang w:eastAsia="en-GB"/>
              </w:rPr>
            </w:pPr>
          </w:p>
        </w:tc>
        <w:tc>
          <w:tcPr>
            <w:tcW w:w="607" w:type="dxa"/>
            <w:tcBorders>
              <w:top w:val="single" w:sz="4" w:space="0" w:color="auto"/>
              <w:left w:val="nil"/>
              <w:bottom w:val="single" w:sz="4" w:space="0" w:color="auto"/>
              <w:right w:val="nil"/>
            </w:tcBorders>
            <w:noWrap/>
            <w:vAlign w:val="bottom"/>
            <w:hideMark/>
          </w:tcPr>
          <w:p w14:paraId="67BE847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A</w:t>
            </w:r>
          </w:p>
        </w:tc>
        <w:tc>
          <w:tcPr>
            <w:tcW w:w="222" w:type="dxa"/>
            <w:tcBorders>
              <w:top w:val="single" w:sz="4" w:space="0" w:color="auto"/>
              <w:left w:val="nil"/>
              <w:bottom w:val="single" w:sz="4" w:space="0" w:color="auto"/>
              <w:right w:val="nil"/>
            </w:tcBorders>
            <w:noWrap/>
            <w:vAlign w:val="bottom"/>
            <w:hideMark/>
          </w:tcPr>
          <w:p w14:paraId="12ED606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3798946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B</w:t>
            </w:r>
          </w:p>
        </w:tc>
        <w:tc>
          <w:tcPr>
            <w:tcW w:w="222" w:type="dxa"/>
            <w:tcBorders>
              <w:top w:val="single" w:sz="4" w:space="0" w:color="auto"/>
              <w:left w:val="nil"/>
              <w:bottom w:val="single" w:sz="4" w:space="0" w:color="auto"/>
              <w:right w:val="nil"/>
            </w:tcBorders>
            <w:noWrap/>
            <w:vAlign w:val="bottom"/>
            <w:hideMark/>
          </w:tcPr>
          <w:p w14:paraId="738221B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62542B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C</w:t>
            </w:r>
          </w:p>
        </w:tc>
        <w:tc>
          <w:tcPr>
            <w:tcW w:w="222" w:type="dxa"/>
            <w:tcBorders>
              <w:top w:val="single" w:sz="4" w:space="0" w:color="auto"/>
              <w:left w:val="nil"/>
              <w:bottom w:val="single" w:sz="4" w:space="0" w:color="auto"/>
              <w:right w:val="nil"/>
            </w:tcBorders>
            <w:noWrap/>
            <w:vAlign w:val="bottom"/>
            <w:hideMark/>
          </w:tcPr>
          <w:p w14:paraId="520F9BE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3BDD751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D</w:t>
            </w:r>
          </w:p>
        </w:tc>
        <w:tc>
          <w:tcPr>
            <w:tcW w:w="222" w:type="dxa"/>
            <w:tcBorders>
              <w:top w:val="single" w:sz="4" w:space="0" w:color="auto"/>
              <w:left w:val="nil"/>
              <w:bottom w:val="single" w:sz="4" w:space="0" w:color="auto"/>
              <w:right w:val="nil"/>
            </w:tcBorders>
            <w:noWrap/>
            <w:vAlign w:val="bottom"/>
            <w:hideMark/>
          </w:tcPr>
          <w:p w14:paraId="39E2C53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BB45CC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E</w:t>
            </w:r>
          </w:p>
        </w:tc>
        <w:tc>
          <w:tcPr>
            <w:tcW w:w="222" w:type="dxa"/>
            <w:tcBorders>
              <w:top w:val="single" w:sz="4" w:space="0" w:color="auto"/>
              <w:left w:val="nil"/>
              <w:bottom w:val="single" w:sz="4" w:space="0" w:color="auto"/>
              <w:right w:val="nil"/>
            </w:tcBorders>
            <w:noWrap/>
            <w:vAlign w:val="bottom"/>
            <w:hideMark/>
          </w:tcPr>
          <w:p w14:paraId="6157B53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7CD04CB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F</w:t>
            </w:r>
          </w:p>
        </w:tc>
        <w:tc>
          <w:tcPr>
            <w:tcW w:w="222" w:type="dxa"/>
            <w:tcBorders>
              <w:top w:val="single" w:sz="4" w:space="0" w:color="auto"/>
              <w:left w:val="nil"/>
              <w:bottom w:val="single" w:sz="4" w:space="0" w:color="auto"/>
              <w:right w:val="nil"/>
            </w:tcBorders>
            <w:noWrap/>
            <w:vAlign w:val="bottom"/>
            <w:hideMark/>
          </w:tcPr>
          <w:p w14:paraId="5E1C99E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0A48B8B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G</w:t>
            </w:r>
          </w:p>
        </w:tc>
        <w:tc>
          <w:tcPr>
            <w:tcW w:w="222" w:type="dxa"/>
            <w:tcBorders>
              <w:top w:val="single" w:sz="4" w:space="0" w:color="auto"/>
              <w:left w:val="nil"/>
              <w:bottom w:val="single" w:sz="4" w:space="0" w:color="auto"/>
              <w:right w:val="nil"/>
            </w:tcBorders>
            <w:noWrap/>
            <w:vAlign w:val="bottom"/>
            <w:hideMark/>
          </w:tcPr>
          <w:p w14:paraId="22E2114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single" w:sz="4" w:space="0" w:color="auto"/>
              <w:right w:val="nil"/>
            </w:tcBorders>
            <w:noWrap/>
            <w:vAlign w:val="bottom"/>
            <w:hideMark/>
          </w:tcPr>
          <w:p w14:paraId="55BCB1D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Average</w:t>
            </w:r>
          </w:p>
        </w:tc>
      </w:tr>
      <w:tr w:rsidR="004C177A" w:rsidRPr="005F0E66" w14:paraId="78F056D9" w14:textId="77777777" w:rsidTr="004C177A">
        <w:trPr>
          <w:trHeight w:val="283"/>
        </w:trPr>
        <w:tc>
          <w:tcPr>
            <w:tcW w:w="2976" w:type="dxa"/>
            <w:tcBorders>
              <w:top w:val="single" w:sz="4" w:space="0" w:color="auto"/>
              <w:left w:val="nil"/>
              <w:bottom w:val="single" w:sz="4" w:space="0" w:color="auto"/>
              <w:right w:val="nil"/>
            </w:tcBorders>
            <w:noWrap/>
            <w:vAlign w:val="center"/>
            <w:hideMark/>
          </w:tcPr>
          <w:p w14:paraId="0669DB12"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Median age (years)</w:t>
            </w:r>
          </w:p>
        </w:tc>
        <w:tc>
          <w:tcPr>
            <w:tcW w:w="1365" w:type="dxa"/>
            <w:tcBorders>
              <w:top w:val="single" w:sz="4" w:space="0" w:color="auto"/>
              <w:left w:val="nil"/>
              <w:bottom w:val="single" w:sz="4" w:space="0" w:color="auto"/>
              <w:right w:val="nil"/>
            </w:tcBorders>
            <w:noWrap/>
            <w:vAlign w:val="bottom"/>
            <w:hideMark/>
          </w:tcPr>
          <w:p w14:paraId="2605FF95" w14:textId="77777777" w:rsidR="004C177A" w:rsidRPr="005F0E66" w:rsidRDefault="004C177A" w:rsidP="00017051">
            <w:pPr>
              <w:spacing w:after="0" w:line="240" w:lineRule="auto"/>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F2AB9E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73</w:t>
            </w:r>
          </w:p>
        </w:tc>
        <w:tc>
          <w:tcPr>
            <w:tcW w:w="222" w:type="dxa"/>
            <w:tcBorders>
              <w:top w:val="single" w:sz="4" w:space="0" w:color="auto"/>
              <w:left w:val="nil"/>
              <w:bottom w:val="single" w:sz="4" w:space="0" w:color="auto"/>
              <w:right w:val="nil"/>
            </w:tcBorders>
            <w:noWrap/>
            <w:vAlign w:val="bottom"/>
            <w:hideMark/>
          </w:tcPr>
          <w:p w14:paraId="352A339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2F0A514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46</w:t>
            </w:r>
          </w:p>
        </w:tc>
        <w:tc>
          <w:tcPr>
            <w:tcW w:w="222" w:type="dxa"/>
            <w:tcBorders>
              <w:top w:val="single" w:sz="4" w:space="0" w:color="auto"/>
              <w:left w:val="nil"/>
              <w:bottom w:val="single" w:sz="4" w:space="0" w:color="auto"/>
              <w:right w:val="nil"/>
            </w:tcBorders>
            <w:noWrap/>
            <w:vAlign w:val="bottom"/>
            <w:hideMark/>
          </w:tcPr>
          <w:p w14:paraId="39DC91F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5DD9938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70</w:t>
            </w:r>
          </w:p>
        </w:tc>
        <w:tc>
          <w:tcPr>
            <w:tcW w:w="222" w:type="dxa"/>
            <w:tcBorders>
              <w:top w:val="single" w:sz="4" w:space="0" w:color="auto"/>
              <w:left w:val="nil"/>
              <w:bottom w:val="single" w:sz="4" w:space="0" w:color="auto"/>
              <w:right w:val="nil"/>
            </w:tcBorders>
            <w:noWrap/>
            <w:vAlign w:val="bottom"/>
            <w:hideMark/>
          </w:tcPr>
          <w:p w14:paraId="7EFD0B6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CABC0E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49</w:t>
            </w:r>
          </w:p>
        </w:tc>
        <w:tc>
          <w:tcPr>
            <w:tcW w:w="222" w:type="dxa"/>
            <w:tcBorders>
              <w:top w:val="single" w:sz="4" w:space="0" w:color="auto"/>
              <w:left w:val="nil"/>
              <w:bottom w:val="single" w:sz="4" w:space="0" w:color="auto"/>
              <w:right w:val="nil"/>
            </w:tcBorders>
            <w:noWrap/>
            <w:vAlign w:val="bottom"/>
            <w:hideMark/>
          </w:tcPr>
          <w:p w14:paraId="7413CD8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36BFD68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28</w:t>
            </w:r>
          </w:p>
        </w:tc>
        <w:tc>
          <w:tcPr>
            <w:tcW w:w="222" w:type="dxa"/>
            <w:tcBorders>
              <w:top w:val="single" w:sz="4" w:space="0" w:color="auto"/>
              <w:left w:val="nil"/>
              <w:bottom w:val="single" w:sz="4" w:space="0" w:color="auto"/>
              <w:right w:val="nil"/>
            </w:tcBorders>
            <w:noWrap/>
            <w:vAlign w:val="bottom"/>
            <w:hideMark/>
          </w:tcPr>
          <w:p w14:paraId="7896053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2E53A2D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single" w:sz="4" w:space="0" w:color="auto"/>
              <w:left w:val="nil"/>
              <w:bottom w:val="single" w:sz="4" w:space="0" w:color="auto"/>
              <w:right w:val="nil"/>
            </w:tcBorders>
            <w:noWrap/>
            <w:vAlign w:val="bottom"/>
            <w:hideMark/>
          </w:tcPr>
          <w:p w14:paraId="599BF0F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E79320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62</w:t>
            </w:r>
          </w:p>
        </w:tc>
        <w:tc>
          <w:tcPr>
            <w:tcW w:w="222" w:type="dxa"/>
            <w:tcBorders>
              <w:top w:val="single" w:sz="4" w:space="0" w:color="auto"/>
              <w:left w:val="nil"/>
              <w:bottom w:val="single" w:sz="4" w:space="0" w:color="auto"/>
              <w:right w:val="nil"/>
            </w:tcBorders>
            <w:noWrap/>
            <w:vAlign w:val="bottom"/>
            <w:hideMark/>
          </w:tcPr>
          <w:p w14:paraId="1A8092F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single" w:sz="4" w:space="0" w:color="auto"/>
              <w:right w:val="nil"/>
            </w:tcBorders>
            <w:noWrap/>
            <w:vAlign w:val="bottom"/>
            <w:hideMark/>
          </w:tcPr>
          <w:p w14:paraId="519269C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49</w:t>
            </w:r>
          </w:p>
        </w:tc>
      </w:tr>
      <w:tr w:rsidR="004C177A" w:rsidRPr="005F0E66" w14:paraId="06F6B71A" w14:textId="77777777" w:rsidTr="004C177A">
        <w:trPr>
          <w:trHeight w:val="283"/>
        </w:trPr>
        <w:tc>
          <w:tcPr>
            <w:tcW w:w="2976" w:type="dxa"/>
            <w:tcBorders>
              <w:top w:val="nil"/>
              <w:left w:val="nil"/>
              <w:bottom w:val="nil"/>
              <w:right w:val="nil"/>
            </w:tcBorders>
            <w:noWrap/>
            <w:vAlign w:val="center"/>
            <w:hideMark/>
          </w:tcPr>
          <w:p w14:paraId="3740AA16"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Sex (%)</w:t>
            </w:r>
          </w:p>
        </w:tc>
        <w:tc>
          <w:tcPr>
            <w:tcW w:w="1365" w:type="dxa"/>
            <w:tcBorders>
              <w:top w:val="nil"/>
              <w:left w:val="nil"/>
              <w:bottom w:val="nil"/>
              <w:right w:val="nil"/>
            </w:tcBorders>
            <w:noWrap/>
            <w:vAlign w:val="bottom"/>
            <w:hideMark/>
          </w:tcPr>
          <w:p w14:paraId="46C9CD28"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Male</w:t>
            </w:r>
          </w:p>
        </w:tc>
        <w:tc>
          <w:tcPr>
            <w:tcW w:w="607" w:type="dxa"/>
            <w:tcBorders>
              <w:top w:val="nil"/>
              <w:left w:val="nil"/>
              <w:bottom w:val="nil"/>
              <w:right w:val="nil"/>
            </w:tcBorders>
            <w:noWrap/>
            <w:vAlign w:val="bottom"/>
            <w:hideMark/>
          </w:tcPr>
          <w:p w14:paraId="46D0561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33</w:t>
            </w:r>
          </w:p>
        </w:tc>
        <w:tc>
          <w:tcPr>
            <w:tcW w:w="222" w:type="dxa"/>
            <w:tcBorders>
              <w:top w:val="nil"/>
              <w:left w:val="nil"/>
              <w:bottom w:val="nil"/>
              <w:right w:val="nil"/>
            </w:tcBorders>
            <w:noWrap/>
            <w:vAlign w:val="bottom"/>
            <w:hideMark/>
          </w:tcPr>
          <w:p w14:paraId="4183930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6FACA29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49</w:t>
            </w:r>
          </w:p>
        </w:tc>
        <w:tc>
          <w:tcPr>
            <w:tcW w:w="222" w:type="dxa"/>
            <w:tcBorders>
              <w:top w:val="nil"/>
              <w:left w:val="nil"/>
              <w:bottom w:val="nil"/>
              <w:right w:val="nil"/>
            </w:tcBorders>
            <w:noWrap/>
            <w:vAlign w:val="bottom"/>
            <w:hideMark/>
          </w:tcPr>
          <w:p w14:paraId="4CE5C73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618F69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61</w:t>
            </w:r>
          </w:p>
        </w:tc>
        <w:tc>
          <w:tcPr>
            <w:tcW w:w="222" w:type="dxa"/>
            <w:tcBorders>
              <w:top w:val="nil"/>
              <w:left w:val="nil"/>
              <w:bottom w:val="nil"/>
              <w:right w:val="nil"/>
            </w:tcBorders>
            <w:noWrap/>
            <w:vAlign w:val="bottom"/>
            <w:hideMark/>
          </w:tcPr>
          <w:p w14:paraId="26B864E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B04DE2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44</w:t>
            </w:r>
          </w:p>
        </w:tc>
        <w:tc>
          <w:tcPr>
            <w:tcW w:w="222" w:type="dxa"/>
            <w:tcBorders>
              <w:top w:val="nil"/>
              <w:left w:val="nil"/>
              <w:bottom w:val="nil"/>
              <w:right w:val="nil"/>
            </w:tcBorders>
            <w:noWrap/>
            <w:vAlign w:val="bottom"/>
            <w:hideMark/>
          </w:tcPr>
          <w:p w14:paraId="54CB098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C3A7DC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40</w:t>
            </w:r>
          </w:p>
        </w:tc>
        <w:tc>
          <w:tcPr>
            <w:tcW w:w="222" w:type="dxa"/>
            <w:tcBorders>
              <w:top w:val="nil"/>
              <w:left w:val="nil"/>
              <w:bottom w:val="nil"/>
              <w:right w:val="nil"/>
            </w:tcBorders>
            <w:noWrap/>
            <w:vAlign w:val="bottom"/>
            <w:hideMark/>
          </w:tcPr>
          <w:p w14:paraId="3AF90CE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F717F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nil"/>
              <w:right w:val="nil"/>
            </w:tcBorders>
            <w:noWrap/>
            <w:vAlign w:val="bottom"/>
            <w:hideMark/>
          </w:tcPr>
          <w:p w14:paraId="402F22F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6B5E43C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nil"/>
              <w:right w:val="nil"/>
            </w:tcBorders>
            <w:noWrap/>
            <w:vAlign w:val="bottom"/>
            <w:hideMark/>
          </w:tcPr>
          <w:p w14:paraId="1A5C5EB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64AAC93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48</w:t>
            </w:r>
          </w:p>
        </w:tc>
      </w:tr>
      <w:tr w:rsidR="004C177A" w:rsidRPr="005F0E66" w14:paraId="12E7D440" w14:textId="77777777" w:rsidTr="004C177A">
        <w:trPr>
          <w:trHeight w:val="283"/>
        </w:trPr>
        <w:tc>
          <w:tcPr>
            <w:tcW w:w="2976" w:type="dxa"/>
            <w:tcBorders>
              <w:top w:val="nil"/>
              <w:left w:val="nil"/>
              <w:bottom w:val="nil"/>
              <w:right w:val="nil"/>
            </w:tcBorders>
            <w:noWrap/>
            <w:vAlign w:val="center"/>
            <w:hideMark/>
          </w:tcPr>
          <w:p w14:paraId="41DB0BA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noWrap/>
            <w:vAlign w:val="bottom"/>
            <w:hideMark/>
          </w:tcPr>
          <w:p w14:paraId="0B5BE4A3"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Female</w:t>
            </w:r>
          </w:p>
        </w:tc>
        <w:tc>
          <w:tcPr>
            <w:tcW w:w="607" w:type="dxa"/>
            <w:tcBorders>
              <w:top w:val="nil"/>
              <w:left w:val="nil"/>
              <w:bottom w:val="nil"/>
              <w:right w:val="nil"/>
            </w:tcBorders>
            <w:noWrap/>
            <w:vAlign w:val="bottom"/>
            <w:hideMark/>
          </w:tcPr>
          <w:p w14:paraId="5F5EED3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67</w:t>
            </w:r>
          </w:p>
        </w:tc>
        <w:tc>
          <w:tcPr>
            <w:tcW w:w="222" w:type="dxa"/>
            <w:tcBorders>
              <w:top w:val="nil"/>
              <w:left w:val="nil"/>
              <w:bottom w:val="nil"/>
              <w:right w:val="nil"/>
            </w:tcBorders>
            <w:noWrap/>
            <w:vAlign w:val="bottom"/>
            <w:hideMark/>
          </w:tcPr>
          <w:p w14:paraId="57BE88E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396FBC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51</w:t>
            </w:r>
          </w:p>
        </w:tc>
        <w:tc>
          <w:tcPr>
            <w:tcW w:w="222" w:type="dxa"/>
            <w:tcBorders>
              <w:top w:val="nil"/>
              <w:left w:val="nil"/>
              <w:bottom w:val="nil"/>
              <w:right w:val="nil"/>
            </w:tcBorders>
            <w:noWrap/>
            <w:vAlign w:val="bottom"/>
            <w:hideMark/>
          </w:tcPr>
          <w:p w14:paraId="1245F6C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119294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39</w:t>
            </w:r>
          </w:p>
        </w:tc>
        <w:tc>
          <w:tcPr>
            <w:tcW w:w="222" w:type="dxa"/>
            <w:tcBorders>
              <w:top w:val="nil"/>
              <w:left w:val="nil"/>
              <w:bottom w:val="nil"/>
              <w:right w:val="nil"/>
            </w:tcBorders>
            <w:noWrap/>
            <w:vAlign w:val="bottom"/>
            <w:hideMark/>
          </w:tcPr>
          <w:p w14:paraId="5D52563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AC2AE1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56</w:t>
            </w:r>
          </w:p>
        </w:tc>
        <w:tc>
          <w:tcPr>
            <w:tcW w:w="222" w:type="dxa"/>
            <w:tcBorders>
              <w:top w:val="nil"/>
              <w:left w:val="nil"/>
              <w:bottom w:val="nil"/>
              <w:right w:val="nil"/>
            </w:tcBorders>
            <w:noWrap/>
            <w:vAlign w:val="bottom"/>
            <w:hideMark/>
          </w:tcPr>
          <w:p w14:paraId="599D529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3773BF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60</w:t>
            </w:r>
          </w:p>
        </w:tc>
        <w:tc>
          <w:tcPr>
            <w:tcW w:w="222" w:type="dxa"/>
            <w:tcBorders>
              <w:top w:val="nil"/>
              <w:left w:val="nil"/>
              <w:bottom w:val="nil"/>
              <w:right w:val="nil"/>
            </w:tcBorders>
            <w:noWrap/>
            <w:vAlign w:val="bottom"/>
            <w:hideMark/>
          </w:tcPr>
          <w:p w14:paraId="1044079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CE2E5D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nil"/>
              <w:right w:val="nil"/>
            </w:tcBorders>
            <w:noWrap/>
            <w:vAlign w:val="bottom"/>
            <w:hideMark/>
          </w:tcPr>
          <w:p w14:paraId="4797803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A1E3FB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nil"/>
              <w:right w:val="nil"/>
            </w:tcBorders>
            <w:noWrap/>
            <w:vAlign w:val="bottom"/>
            <w:hideMark/>
          </w:tcPr>
          <w:p w14:paraId="157EBD0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3A275B5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52</w:t>
            </w:r>
          </w:p>
        </w:tc>
      </w:tr>
      <w:tr w:rsidR="004C177A" w:rsidRPr="005F0E66" w14:paraId="7CF243B2" w14:textId="77777777" w:rsidTr="004C177A">
        <w:trPr>
          <w:trHeight w:val="283"/>
        </w:trPr>
        <w:tc>
          <w:tcPr>
            <w:tcW w:w="2976" w:type="dxa"/>
            <w:tcBorders>
              <w:top w:val="single" w:sz="4" w:space="0" w:color="auto"/>
              <w:left w:val="nil"/>
              <w:bottom w:val="nil"/>
              <w:right w:val="nil"/>
            </w:tcBorders>
            <w:noWrap/>
            <w:vAlign w:val="center"/>
            <w:hideMark/>
          </w:tcPr>
          <w:p w14:paraId="62C66534"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Paid job (%)</w:t>
            </w:r>
          </w:p>
        </w:tc>
        <w:tc>
          <w:tcPr>
            <w:tcW w:w="1365" w:type="dxa"/>
            <w:tcBorders>
              <w:top w:val="single" w:sz="4" w:space="0" w:color="auto"/>
              <w:left w:val="nil"/>
              <w:bottom w:val="nil"/>
              <w:right w:val="nil"/>
            </w:tcBorders>
            <w:noWrap/>
            <w:vAlign w:val="bottom"/>
            <w:hideMark/>
          </w:tcPr>
          <w:p w14:paraId="70256071"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Yes</w:t>
            </w:r>
          </w:p>
        </w:tc>
        <w:tc>
          <w:tcPr>
            <w:tcW w:w="607" w:type="dxa"/>
            <w:tcBorders>
              <w:top w:val="single" w:sz="4" w:space="0" w:color="auto"/>
              <w:left w:val="nil"/>
              <w:bottom w:val="nil"/>
              <w:right w:val="nil"/>
            </w:tcBorders>
            <w:noWrap/>
            <w:vAlign w:val="bottom"/>
            <w:hideMark/>
          </w:tcPr>
          <w:p w14:paraId="64F1C61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w:t>
            </w:r>
          </w:p>
        </w:tc>
        <w:tc>
          <w:tcPr>
            <w:tcW w:w="222" w:type="dxa"/>
            <w:tcBorders>
              <w:top w:val="single" w:sz="4" w:space="0" w:color="auto"/>
              <w:left w:val="nil"/>
              <w:bottom w:val="nil"/>
              <w:right w:val="nil"/>
            </w:tcBorders>
            <w:noWrap/>
            <w:vAlign w:val="bottom"/>
            <w:hideMark/>
          </w:tcPr>
          <w:p w14:paraId="2A4A122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6A6AD1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82</w:t>
            </w:r>
          </w:p>
        </w:tc>
        <w:tc>
          <w:tcPr>
            <w:tcW w:w="222" w:type="dxa"/>
            <w:tcBorders>
              <w:top w:val="single" w:sz="4" w:space="0" w:color="auto"/>
              <w:left w:val="nil"/>
              <w:bottom w:val="nil"/>
              <w:right w:val="nil"/>
            </w:tcBorders>
            <w:noWrap/>
            <w:vAlign w:val="bottom"/>
            <w:hideMark/>
          </w:tcPr>
          <w:p w14:paraId="734C410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4F67570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12</w:t>
            </w:r>
          </w:p>
        </w:tc>
        <w:tc>
          <w:tcPr>
            <w:tcW w:w="222" w:type="dxa"/>
            <w:tcBorders>
              <w:top w:val="single" w:sz="4" w:space="0" w:color="auto"/>
              <w:left w:val="nil"/>
              <w:bottom w:val="nil"/>
              <w:right w:val="nil"/>
            </w:tcBorders>
            <w:noWrap/>
            <w:vAlign w:val="bottom"/>
            <w:hideMark/>
          </w:tcPr>
          <w:p w14:paraId="4A8264E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07660F6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48</w:t>
            </w:r>
          </w:p>
        </w:tc>
        <w:tc>
          <w:tcPr>
            <w:tcW w:w="222" w:type="dxa"/>
            <w:tcBorders>
              <w:top w:val="single" w:sz="4" w:space="0" w:color="auto"/>
              <w:left w:val="nil"/>
              <w:bottom w:val="nil"/>
              <w:right w:val="nil"/>
            </w:tcBorders>
            <w:noWrap/>
            <w:vAlign w:val="bottom"/>
            <w:hideMark/>
          </w:tcPr>
          <w:p w14:paraId="716A4E5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164D457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76</w:t>
            </w:r>
          </w:p>
        </w:tc>
        <w:tc>
          <w:tcPr>
            <w:tcW w:w="222" w:type="dxa"/>
            <w:tcBorders>
              <w:top w:val="single" w:sz="4" w:space="0" w:color="auto"/>
              <w:left w:val="nil"/>
              <w:bottom w:val="nil"/>
              <w:right w:val="nil"/>
            </w:tcBorders>
            <w:noWrap/>
            <w:vAlign w:val="bottom"/>
            <w:hideMark/>
          </w:tcPr>
          <w:p w14:paraId="2D6EAD7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0A02644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73</w:t>
            </w:r>
          </w:p>
        </w:tc>
        <w:tc>
          <w:tcPr>
            <w:tcW w:w="222" w:type="dxa"/>
            <w:tcBorders>
              <w:top w:val="single" w:sz="4" w:space="0" w:color="auto"/>
              <w:left w:val="nil"/>
              <w:bottom w:val="nil"/>
              <w:right w:val="nil"/>
            </w:tcBorders>
            <w:noWrap/>
            <w:vAlign w:val="bottom"/>
            <w:hideMark/>
          </w:tcPr>
          <w:p w14:paraId="18CE102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344D59A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35</w:t>
            </w:r>
          </w:p>
        </w:tc>
        <w:tc>
          <w:tcPr>
            <w:tcW w:w="222" w:type="dxa"/>
            <w:tcBorders>
              <w:top w:val="single" w:sz="4" w:space="0" w:color="auto"/>
              <w:left w:val="nil"/>
              <w:bottom w:val="nil"/>
              <w:right w:val="nil"/>
            </w:tcBorders>
            <w:noWrap/>
            <w:vAlign w:val="bottom"/>
            <w:hideMark/>
          </w:tcPr>
          <w:p w14:paraId="1675B7E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nil"/>
              <w:right w:val="nil"/>
            </w:tcBorders>
            <w:noWrap/>
            <w:vAlign w:val="bottom"/>
            <w:hideMark/>
          </w:tcPr>
          <w:p w14:paraId="3D1C2CD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61</w:t>
            </w:r>
          </w:p>
        </w:tc>
      </w:tr>
      <w:tr w:rsidR="004C177A" w:rsidRPr="005F0E66" w14:paraId="0711990A" w14:textId="77777777" w:rsidTr="004C177A">
        <w:trPr>
          <w:trHeight w:val="283"/>
        </w:trPr>
        <w:tc>
          <w:tcPr>
            <w:tcW w:w="2976" w:type="dxa"/>
            <w:tcBorders>
              <w:top w:val="nil"/>
              <w:left w:val="nil"/>
              <w:bottom w:val="single" w:sz="4" w:space="0" w:color="auto"/>
              <w:right w:val="nil"/>
            </w:tcBorders>
            <w:noWrap/>
            <w:vAlign w:val="center"/>
            <w:hideMark/>
          </w:tcPr>
          <w:p w14:paraId="751BF7F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single" w:sz="4" w:space="0" w:color="auto"/>
              <w:right w:val="nil"/>
            </w:tcBorders>
            <w:noWrap/>
            <w:vAlign w:val="bottom"/>
            <w:hideMark/>
          </w:tcPr>
          <w:p w14:paraId="4D0421E2"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No</w:t>
            </w:r>
          </w:p>
        </w:tc>
        <w:tc>
          <w:tcPr>
            <w:tcW w:w="607" w:type="dxa"/>
            <w:tcBorders>
              <w:top w:val="nil"/>
              <w:left w:val="nil"/>
              <w:bottom w:val="single" w:sz="4" w:space="0" w:color="auto"/>
              <w:right w:val="nil"/>
            </w:tcBorders>
            <w:noWrap/>
            <w:vAlign w:val="bottom"/>
            <w:hideMark/>
          </w:tcPr>
          <w:p w14:paraId="3294B7A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91</w:t>
            </w:r>
          </w:p>
        </w:tc>
        <w:tc>
          <w:tcPr>
            <w:tcW w:w="222" w:type="dxa"/>
            <w:tcBorders>
              <w:top w:val="nil"/>
              <w:left w:val="nil"/>
              <w:bottom w:val="single" w:sz="4" w:space="0" w:color="auto"/>
              <w:right w:val="nil"/>
            </w:tcBorders>
            <w:noWrap/>
            <w:vAlign w:val="bottom"/>
            <w:hideMark/>
          </w:tcPr>
          <w:p w14:paraId="0E55CE9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0CE26F2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18</w:t>
            </w:r>
          </w:p>
        </w:tc>
        <w:tc>
          <w:tcPr>
            <w:tcW w:w="222" w:type="dxa"/>
            <w:tcBorders>
              <w:top w:val="nil"/>
              <w:left w:val="nil"/>
              <w:bottom w:val="single" w:sz="4" w:space="0" w:color="auto"/>
              <w:right w:val="nil"/>
            </w:tcBorders>
            <w:noWrap/>
            <w:vAlign w:val="bottom"/>
            <w:hideMark/>
          </w:tcPr>
          <w:p w14:paraId="65CF539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DC747B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88</w:t>
            </w:r>
          </w:p>
        </w:tc>
        <w:tc>
          <w:tcPr>
            <w:tcW w:w="222" w:type="dxa"/>
            <w:tcBorders>
              <w:top w:val="nil"/>
              <w:left w:val="nil"/>
              <w:bottom w:val="single" w:sz="4" w:space="0" w:color="auto"/>
              <w:right w:val="nil"/>
            </w:tcBorders>
            <w:noWrap/>
            <w:vAlign w:val="bottom"/>
            <w:hideMark/>
          </w:tcPr>
          <w:p w14:paraId="4117DCC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4B7C89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52</w:t>
            </w:r>
          </w:p>
        </w:tc>
        <w:tc>
          <w:tcPr>
            <w:tcW w:w="222" w:type="dxa"/>
            <w:tcBorders>
              <w:top w:val="nil"/>
              <w:left w:val="nil"/>
              <w:bottom w:val="single" w:sz="4" w:space="0" w:color="auto"/>
              <w:right w:val="nil"/>
            </w:tcBorders>
            <w:noWrap/>
            <w:vAlign w:val="bottom"/>
            <w:hideMark/>
          </w:tcPr>
          <w:p w14:paraId="03ADB56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3A1538B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24</w:t>
            </w:r>
          </w:p>
        </w:tc>
        <w:tc>
          <w:tcPr>
            <w:tcW w:w="222" w:type="dxa"/>
            <w:tcBorders>
              <w:top w:val="nil"/>
              <w:left w:val="nil"/>
              <w:bottom w:val="single" w:sz="4" w:space="0" w:color="auto"/>
              <w:right w:val="nil"/>
            </w:tcBorders>
            <w:noWrap/>
            <w:vAlign w:val="bottom"/>
            <w:hideMark/>
          </w:tcPr>
          <w:p w14:paraId="5B2D877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7CB2C8E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27</w:t>
            </w:r>
          </w:p>
        </w:tc>
        <w:tc>
          <w:tcPr>
            <w:tcW w:w="222" w:type="dxa"/>
            <w:tcBorders>
              <w:top w:val="nil"/>
              <w:left w:val="nil"/>
              <w:bottom w:val="single" w:sz="4" w:space="0" w:color="auto"/>
              <w:right w:val="nil"/>
            </w:tcBorders>
            <w:noWrap/>
            <w:vAlign w:val="bottom"/>
            <w:hideMark/>
          </w:tcPr>
          <w:p w14:paraId="71D23C9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96BD55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65</w:t>
            </w:r>
          </w:p>
        </w:tc>
        <w:tc>
          <w:tcPr>
            <w:tcW w:w="222" w:type="dxa"/>
            <w:tcBorders>
              <w:top w:val="nil"/>
              <w:left w:val="nil"/>
              <w:bottom w:val="single" w:sz="4" w:space="0" w:color="auto"/>
              <w:right w:val="nil"/>
            </w:tcBorders>
            <w:noWrap/>
            <w:vAlign w:val="bottom"/>
            <w:hideMark/>
          </w:tcPr>
          <w:p w14:paraId="28E4F62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single" w:sz="4" w:space="0" w:color="auto"/>
              <w:right w:val="nil"/>
            </w:tcBorders>
            <w:noWrap/>
            <w:vAlign w:val="bottom"/>
            <w:hideMark/>
          </w:tcPr>
          <w:p w14:paraId="72C4E85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38</w:t>
            </w:r>
          </w:p>
        </w:tc>
      </w:tr>
      <w:tr w:rsidR="004C177A" w:rsidRPr="005F0E66" w14:paraId="1D9D5E60" w14:textId="77777777" w:rsidTr="004C177A">
        <w:trPr>
          <w:trHeight w:val="283"/>
        </w:trPr>
        <w:tc>
          <w:tcPr>
            <w:tcW w:w="2976" w:type="dxa"/>
            <w:tcBorders>
              <w:top w:val="nil"/>
              <w:left w:val="nil"/>
              <w:bottom w:val="nil"/>
              <w:right w:val="nil"/>
            </w:tcBorders>
            <w:noWrap/>
            <w:vAlign w:val="center"/>
            <w:hideMark/>
          </w:tcPr>
          <w:p w14:paraId="4928C2DD"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 xml:space="preserve">Living as </w:t>
            </w:r>
            <w:r w:rsidRPr="005F0E66">
              <w:rPr>
                <w:rFonts w:ascii="Calibri" w:eastAsia="Times New Roman" w:hAnsi="Calibri" w:cs="Times New Roman"/>
                <w:color w:val="000000"/>
                <w:lang w:eastAsia="en-GB"/>
              </w:rPr>
              <w:br/>
              <w:t>a couple? (%)</w:t>
            </w:r>
          </w:p>
        </w:tc>
        <w:tc>
          <w:tcPr>
            <w:tcW w:w="1365" w:type="dxa"/>
            <w:tcBorders>
              <w:top w:val="nil"/>
              <w:left w:val="nil"/>
              <w:bottom w:val="nil"/>
              <w:right w:val="nil"/>
            </w:tcBorders>
            <w:noWrap/>
            <w:vAlign w:val="bottom"/>
            <w:hideMark/>
          </w:tcPr>
          <w:p w14:paraId="3BC874E6"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Yes</w:t>
            </w:r>
          </w:p>
        </w:tc>
        <w:tc>
          <w:tcPr>
            <w:tcW w:w="607" w:type="dxa"/>
            <w:tcBorders>
              <w:top w:val="nil"/>
              <w:left w:val="nil"/>
              <w:bottom w:val="nil"/>
              <w:right w:val="nil"/>
            </w:tcBorders>
            <w:noWrap/>
            <w:vAlign w:val="bottom"/>
            <w:hideMark/>
          </w:tcPr>
          <w:p w14:paraId="1439628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w:t>
            </w:r>
          </w:p>
        </w:tc>
        <w:tc>
          <w:tcPr>
            <w:tcW w:w="222" w:type="dxa"/>
            <w:tcBorders>
              <w:top w:val="nil"/>
              <w:left w:val="nil"/>
              <w:bottom w:val="nil"/>
              <w:right w:val="nil"/>
            </w:tcBorders>
            <w:noWrap/>
            <w:vAlign w:val="bottom"/>
            <w:hideMark/>
          </w:tcPr>
          <w:p w14:paraId="788515F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4A80DB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94</w:t>
            </w:r>
          </w:p>
        </w:tc>
        <w:tc>
          <w:tcPr>
            <w:tcW w:w="222" w:type="dxa"/>
            <w:tcBorders>
              <w:top w:val="nil"/>
              <w:left w:val="nil"/>
              <w:bottom w:val="nil"/>
              <w:right w:val="nil"/>
            </w:tcBorders>
            <w:noWrap/>
            <w:vAlign w:val="bottom"/>
            <w:hideMark/>
          </w:tcPr>
          <w:p w14:paraId="5E237B8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247A80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99</w:t>
            </w:r>
          </w:p>
        </w:tc>
        <w:tc>
          <w:tcPr>
            <w:tcW w:w="222" w:type="dxa"/>
            <w:tcBorders>
              <w:top w:val="nil"/>
              <w:left w:val="nil"/>
              <w:bottom w:val="nil"/>
              <w:right w:val="nil"/>
            </w:tcBorders>
            <w:noWrap/>
            <w:vAlign w:val="bottom"/>
            <w:hideMark/>
          </w:tcPr>
          <w:p w14:paraId="62065CF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929B86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15</w:t>
            </w:r>
          </w:p>
        </w:tc>
        <w:tc>
          <w:tcPr>
            <w:tcW w:w="222" w:type="dxa"/>
            <w:tcBorders>
              <w:top w:val="nil"/>
              <w:left w:val="nil"/>
              <w:bottom w:val="nil"/>
              <w:right w:val="nil"/>
            </w:tcBorders>
            <w:noWrap/>
            <w:vAlign w:val="bottom"/>
            <w:hideMark/>
          </w:tcPr>
          <w:p w14:paraId="4093987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94BDEC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nil"/>
              <w:right w:val="nil"/>
            </w:tcBorders>
            <w:noWrap/>
            <w:vAlign w:val="bottom"/>
            <w:hideMark/>
          </w:tcPr>
          <w:p w14:paraId="6EAF17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E1F5FB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24A7B3B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0A745B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98</w:t>
            </w:r>
          </w:p>
        </w:tc>
        <w:tc>
          <w:tcPr>
            <w:tcW w:w="222" w:type="dxa"/>
            <w:tcBorders>
              <w:top w:val="nil"/>
              <w:left w:val="nil"/>
              <w:bottom w:val="nil"/>
              <w:right w:val="nil"/>
            </w:tcBorders>
            <w:noWrap/>
            <w:vAlign w:val="bottom"/>
            <w:hideMark/>
          </w:tcPr>
          <w:p w14:paraId="3C2A07B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3377FFC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71</w:t>
            </w:r>
          </w:p>
        </w:tc>
      </w:tr>
      <w:tr w:rsidR="004C177A" w:rsidRPr="005F0E66" w14:paraId="74F9BF32" w14:textId="77777777" w:rsidTr="004C177A">
        <w:trPr>
          <w:trHeight w:val="283"/>
        </w:trPr>
        <w:tc>
          <w:tcPr>
            <w:tcW w:w="2976" w:type="dxa"/>
            <w:tcBorders>
              <w:top w:val="nil"/>
              <w:left w:val="nil"/>
              <w:bottom w:val="nil"/>
              <w:right w:val="nil"/>
            </w:tcBorders>
            <w:noWrap/>
            <w:vAlign w:val="center"/>
            <w:hideMark/>
          </w:tcPr>
          <w:p w14:paraId="393A48D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noWrap/>
            <w:vAlign w:val="bottom"/>
            <w:hideMark/>
          </w:tcPr>
          <w:p w14:paraId="0C0A24C6"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No</w:t>
            </w:r>
          </w:p>
        </w:tc>
        <w:tc>
          <w:tcPr>
            <w:tcW w:w="607" w:type="dxa"/>
            <w:tcBorders>
              <w:top w:val="nil"/>
              <w:left w:val="nil"/>
              <w:bottom w:val="nil"/>
              <w:right w:val="nil"/>
            </w:tcBorders>
            <w:noWrap/>
            <w:vAlign w:val="bottom"/>
            <w:hideMark/>
          </w:tcPr>
          <w:p w14:paraId="7C31754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95</w:t>
            </w:r>
          </w:p>
        </w:tc>
        <w:tc>
          <w:tcPr>
            <w:tcW w:w="222" w:type="dxa"/>
            <w:tcBorders>
              <w:top w:val="nil"/>
              <w:left w:val="nil"/>
              <w:bottom w:val="nil"/>
              <w:right w:val="nil"/>
            </w:tcBorders>
            <w:noWrap/>
            <w:vAlign w:val="bottom"/>
            <w:hideMark/>
          </w:tcPr>
          <w:p w14:paraId="106D0B3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25448D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w:t>
            </w:r>
          </w:p>
        </w:tc>
        <w:tc>
          <w:tcPr>
            <w:tcW w:w="222" w:type="dxa"/>
            <w:tcBorders>
              <w:top w:val="nil"/>
              <w:left w:val="nil"/>
              <w:bottom w:val="nil"/>
              <w:right w:val="nil"/>
            </w:tcBorders>
            <w:noWrap/>
            <w:vAlign w:val="bottom"/>
            <w:hideMark/>
          </w:tcPr>
          <w:p w14:paraId="367C719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F1DD0B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w:t>
            </w:r>
          </w:p>
        </w:tc>
        <w:tc>
          <w:tcPr>
            <w:tcW w:w="222" w:type="dxa"/>
            <w:tcBorders>
              <w:top w:val="nil"/>
              <w:left w:val="nil"/>
              <w:bottom w:val="nil"/>
              <w:right w:val="nil"/>
            </w:tcBorders>
            <w:noWrap/>
            <w:vAlign w:val="bottom"/>
            <w:hideMark/>
          </w:tcPr>
          <w:p w14:paraId="15DD052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B1B68A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85</w:t>
            </w:r>
          </w:p>
        </w:tc>
        <w:tc>
          <w:tcPr>
            <w:tcW w:w="222" w:type="dxa"/>
            <w:tcBorders>
              <w:top w:val="nil"/>
              <w:left w:val="nil"/>
              <w:bottom w:val="nil"/>
              <w:right w:val="nil"/>
            </w:tcBorders>
            <w:noWrap/>
            <w:vAlign w:val="bottom"/>
            <w:hideMark/>
          </w:tcPr>
          <w:p w14:paraId="4589E2E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5D349E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nil"/>
              <w:right w:val="nil"/>
            </w:tcBorders>
            <w:noWrap/>
            <w:vAlign w:val="bottom"/>
            <w:hideMark/>
          </w:tcPr>
          <w:p w14:paraId="25C8134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797EF7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98</w:t>
            </w:r>
          </w:p>
        </w:tc>
        <w:tc>
          <w:tcPr>
            <w:tcW w:w="222" w:type="dxa"/>
            <w:tcBorders>
              <w:top w:val="nil"/>
              <w:left w:val="nil"/>
              <w:bottom w:val="nil"/>
              <w:right w:val="nil"/>
            </w:tcBorders>
            <w:noWrap/>
            <w:vAlign w:val="bottom"/>
            <w:hideMark/>
          </w:tcPr>
          <w:p w14:paraId="6AC9B6C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7763D1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6E11C5B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3ADABFB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29</w:t>
            </w:r>
          </w:p>
        </w:tc>
      </w:tr>
      <w:tr w:rsidR="004C177A" w:rsidRPr="005F0E66" w14:paraId="065ECCB5" w14:textId="77777777" w:rsidTr="004C177A">
        <w:trPr>
          <w:trHeight w:val="283"/>
        </w:trPr>
        <w:tc>
          <w:tcPr>
            <w:tcW w:w="2976" w:type="dxa"/>
            <w:tcBorders>
              <w:top w:val="single" w:sz="4" w:space="0" w:color="auto"/>
              <w:left w:val="nil"/>
              <w:bottom w:val="nil"/>
              <w:right w:val="nil"/>
            </w:tcBorders>
            <w:noWrap/>
            <w:vAlign w:val="center"/>
            <w:hideMark/>
          </w:tcPr>
          <w:p w14:paraId="2C28DAB3"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Life satisfaction (mean)</w:t>
            </w:r>
          </w:p>
        </w:tc>
        <w:tc>
          <w:tcPr>
            <w:tcW w:w="1365" w:type="dxa"/>
            <w:tcBorders>
              <w:top w:val="single" w:sz="4" w:space="0" w:color="auto"/>
              <w:left w:val="nil"/>
              <w:bottom w:val="nil"/>
              <w:right w:val="nil"/>
            </w:tcBorders>
            <w:noWrap/>
            <w:vAlign w:val="bottom"/>
            <w:hideMark/>
          </w:tcPr>
          <w:p w14:paraId="365AD07B" w14:textId="77777777" w:rsidR="004C177A" w:rsidRPr="005F0E66" w:rsidRDefault="004C177A" w:rsidP="00017051">
            <w:pPr>
              <w:spacing w:after="0" w:line="240" w:lineRule="auto"/>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54FCD52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6.87</w:t>
            </w:r>
          </w:p>
        </w:tc>
        <w:tc>
          <w:tcPr>
            <w:tcW w:w="222" w:type="dxa"/>
            <w:tcBorders>
              <w:top w:val="single" w:sz="4" w:space="0" w:color="auto"/>
              <w:left w:val="nil"/>
              <w:bottom w:val="nil"/>
              <w:right w:val="nil"/>
            </w:tcBorders>
            <w:noWrap/>
            <w:vAlign w:val="bottom"/>
            <w:hideMark/>
          </w:tcPr>
          <w:p w14:paraId="028A042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03CEDF0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7.37</w:t>
            </w:r>
          </w:p>
        </w:tc>
        <w:tc>
          <w:tcPr>
            <w:tcW w:w="222" w:type="dxa"/>
            <w:tcBorders>
              <w:top w:val="single" w:sz="4" w:space="0" w:color="auto"/>
              <w:left w:val="nil"/>
              <w:bottom w:val="nil"/>
              <w:right w:val="nil"/>
            </w:tcBorders>
            <w:noWrap/>
            <w:vAlign w:val="bottom"/>
            <w:hideMark/>
          </w:tcPr>
          <w:p w14:paraId="324E0D1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759397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8.26</w:t>
            </w:r>
          </w:p>
        </w:tc>
        <w:tc>
          <w:tcPr>
            <w:tcW w:w="222" w:type="dxa"/>
            <w:tcBorders>
              <w:top w:val="single" w:sz="4" w:space="0" w:color="auto"/>
              <w:left w:val="nil"/>
              <w:bottom w:val="nil"/>
              <w:right w:val="nil"/>
            </w:tcBorders>
            <w:noWrap/>
            <w:vAlign w:val="bottom"/>
            <w:hideMark/>
          </w:tcPr>
          <w:p w14:paraId="34FF2A9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3C11D1A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5.29</w:t>
            </w:r>
          </w:p>
        </w:tc>
        <w:tc>
          <w:tcPr>
            <w:tcW w:w="222" w:type="dxa"/>
            <w:tcBorders>
              <w:top w:val="single" w:sz="4" w:space="0" w:color="auto"/>
              <w:left w:val="nil"/>
              <w:bottom w:val="nil"/>
              <w:right w:val="nil"/>
            </w:tcBorders>
            <w:noWrap/>
            <w:vAlign w:val="bottom"/>
            <w:hideMark/>
          </w:tcPr>
          <w:p w14:paraId="12A5A62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7E2F00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6.97</w:t>
            </w:r>
          </w:p>
        </w:tc>
        <w:tc>
          <w:tcPr>
            <w:tcW w:w="222" w:type="dxa"/>
            <w:tcBorders>
              <w:top w:val="single" w:sz="4" w:space="0" w:color="auto"/>
              <w:left w:val="nil"/>
              <w:bottom w:val="nil"/>
              <w:right w:val="nil"/>
            </w:tcBorders>
            <w:noWrap/>
            <w:vAlign w:val="bottom"/>
            <w:hideMark/>
          </w:tcPr>
          <w:p w14:paraId="581EB3D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2CE689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6.98</w:t>
            </w:r>
          </w:p>
        </w:tc>
        <w:tc>
          <w:tcPr>
            <w:tcW w:w="222" w:type="dxa"/>
            <w:tcBorders>
              <w:top w:val="single" w:sz="4" w:space="0" w:color="auto"/>
              <w:left w:val="nil"/>
              <w:bottom w:val="nil"/>
              <w:right w:val="nil"/>
            </w:tcBorders>
            <w:noWrap/>
            <w:vAlign w:val="bottom"/>
            <w:hideMark/>
          </w:tcPr>
          <w:p w14:paraId="232F8B9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20B40E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6.36</w:t>
            </w:r>
          </w:p>
        </w:tc>
        <w:tc>
          <w:tcPr>
            <w:tcW w:w="222" w:type="dxa"/>
            <w:tcBorders>
              <w:top w:val="single" w:sz="4" w:space="0" w:color="auto"/>
              <w:left w:val="nil"/>
              <w:bottom w:val="nil"/>
              <w:right w:val="nil"/>
            </w:tcBorders>
            <w:noWrap/>
            <w:vAlign w:val="bottom"/>
            <w:hideMark/>
          </w:tcPr>
          <w:p w14:paraId="34C4B87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nil"/>
              <w:right w:val="nil"/>
            </w:tcBorders>
            <w:noWrap/>
            <w:vAlign w:val="bottom"/>
            <w:hideMark/>
          </w:tcPr>
          <w:p w14:paraId="79E5F7C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7.1</w:t>
            </w:r>
          </w:p>
        </w:tc>
      </w:tr>
      <w:tr w:rsidR="004C177A" w:rsidRPr="005F0E66" w14:paraId="1DF5871C" w14:textId="77777777" w:rsidTr="004C177A">
        <w:trPr>
          <w:trHeight w:val="283"/>
        </w:trPr>
        <w:tc>
          <w:tcPr>
            <w:tcW w:w="2976" w:type="dxa"/>
            <w:tcBorders>
              <w:top w:val="single" w:sz="4" w:space="0" w:color="auto"/>
              <w:left w:val="nil"/>
              <w:bottom w:val="single" w:sz="4" w:space="0" w:color="auto"/>
              <w:right w:val="nil"/>
            </w:tcBorders>
            <w:noWrap/>
            <w:vAlign w:val="center"/>
            <w:hideMark/>
          </w:tcPr>
          <w:p w14:paraId="7DDFFFB6"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Happiness (mean)</w:t>
            </w:r>
          </w:p>
        </w:tc>
        <w:tc>
          <w:tcPr>
            <w:tcW w:w="1365" w:type="dxa"/>
            <w:tcBorders>
              <w:top w:val="single" w:sz="4" w:space="0" w:color="auto"/>
              <w:left w:val="nil"/>
              <w:bottom w:val="single" w:sz="4" w:space="0" w:color="auto"/>
              <w:right w:val="nil"/>
            </w:tcBorders>
            <w:noWrap/>
            <w:vAlign w:val="bottom"/>
            <w:hideMark/>
          </w:tcPr>
          <w:p w14:paraId="1561DFA8" w14:textId="77777777" w:rsidR="004C177A" w:rsidRPr="005F0E66" w:rsidRDefault="004C177A" w:rsidP="00017051">
            <w:pPr>
              <w:spacing w:after="0" w:line="240" w:lineRule="auto"/>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66CDF14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7.07</w:t>
            </w:r>
          </w:p>
        </w:tc>
        <w:tc>
          <w:tcPr>
            <w:tcW w:w="222" w:type="dxa"/>
            <w:tcBorders>
              <w:top w:val="single" w:sz="4" w:space="0" w:color="auto"/>
              <w:left w:val="nil"/>
              <w:bottom w:val="single" w:sz="4" w:space="0" w:color="auto"/>
              <w:right w:val="nil"/>
            </w:tcBorders>
            <w:noWrap/>
            <w:vAlign w:val="bottom"/>
            <w:hideMark/>
          </w:tcPr>
          <w:p w14:paraId="05AEAC1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190D43D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7.37</w:t>
            </w:r>
          </w:p>
        </w:tc>
        <w:tc>
          <w:tcPr>
            <w:tcW w:w="222" w:type="dxa"/>
            <w:tcBorders>
              <w:top w:val="single" w:sz="4" w:space="0" w:color="auto"/>
              <w:left w:val="nil"/>
              <w:bottom w:val="single" w:sz="4" w:space="0" w:color="auto"/>
              <w:right w:val="nil"/>
            </w:tcBorders>
            <w:noWrap/>
            <w:vAlign w:val="bottom"/>
            <w:hideMark/>
          </w:tcPr>
          <w:p w14:paraId="2CEFE27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09CF25B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8.24</w:t>
            </w:r>
          </w:p>
        </w:tc>
        <w:tc>
          <w:tcPr>
            <w:tcW w:w="222" w:type="dxa"/>
            <w:tcBorders>
              <w:top w:val="single" w:sz="4" w:space="0" w:color="auto"/>
              <w:left w:val="nil"/>
              <w:bottom w:val="single" w:sz="4" w:space="0" w:color="auto"/>
              <w:right w:val="nil"/>
            </w:tcBorders>
            <w:noWrap/>
            <w:vAlign w:val="bottom"/>
            <w:hideMark/>
          </w:tcPr>
          <w:p w14:paraId="6AE7232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03BFC5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5.13</w:t>
            </w:r>
          </w:p>
        </w:tc>
        <w:tc>
          <w:tcPr>
            <w:tcW w:w="222" w:type="dxa"/>
            <w:tcBorders>
              <w:top w:val="single" w:sz="4" w:space="0" w:color="auto"/>
              <w:left w:val="nil"/>
              <w:bottom w:val="single" w:sz="4" w:space="0" w:color="auto"/>
              <w:right w:val="nil"/>
            </w:tcBorders>
            <w:noWrap/>
            <w:vAlign w:val="bottom"/>
            <w:hideMark/>
          </w:tcPr>
          <w:p w14:paraId="584D3EF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267693D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w:t>
            </w:r>
          </w:p>
        </w:tc>
        <w:tc>
          <w:tcPr>
            <w:tcW w:w="222" w:type="dxa"/>
            <w:tcBorders>
              <w:top w:val="single" w:sz="4" w:space="0" w:color="auto"/>
              <w:left w:val="nil"/>
              <w:bottom w:val="single" w:sz="4" w:space="0" w:color="auto"/>
              <w:right w:val="nil"/>
            </w:tcBorders>
            <w:noWrap/>
            <w:vAlign w:val="bottom"/>
            <w:hideMark/>
          </w:tcPr>
          <w:p w14:paraId="2E12FC8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296E4A7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7.07</w:t>
            </w:r>
          </w:p>
        </w:tc>
        <w:tc>
          <w:tcPr>
            <w:tcW w:w="222" w:type="dxa"/>
            <w:tcBorders>
              <w:top w:val="single" w:sz="4" w:space="0" w:color="auto"/>
              <w:left w:val="nil"/>
              <w:bottom w:val="single" w:sz="4" w:space="0" w:color="auto"/>
              <w:right w:val="nil"/>
            </w:tcBorders>
            <w:noWrap/>
            <w:vAlign w:val="bottom"/>
            <w:hideMark/>
          </w:tcPr>
          <w:p w14:paraId="072C84E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51F2CC6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6.29</w:t>
            </w:r>
          </w:p>
        </w:tc>
        <w:tc>
          <w:tcPr>
            <w:tcW w:w="222" w:type="dxa"/>
            <w:tcBorders>
              <w:top w:val="single" w:sz="4" w:space="0" w:color="auto"/>
              <w:left w:val="nil"/>
              <w:bottom w:val="single" w:sz="4" w:space="0" w:color="auto"/>
              <w:right w:val="nil"/>
            </w:tcBorders>
            <w:noWrap/>
            <w:vAlign w:val="bottom"/>
            <w:hideMark/>
          </w:tcPr>
          <w:p w14:paraId="6A97B63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single" w:sz="4" w:space="0" w:color="auto"/>
              <w:right w:val="nil"/>
            </w:tcBorders>
            <w:noWrap/>
            <w:vAlign w:val="bottom"/>
            <w:hideMark/>
          </w:tcPr>
          <w:p w14:paraId="593694C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7.1</w:t>
            </w:r>
          </w:p>
        </w:tc>
      </w:tr>
      <w:tr w:rsidR="004C177A" w:rsidRPr="005F0E66" w14:paraId="49C62296" w14:textId="77777777" w:rsidTr="004C177A">
        <w:trPr>
          <w:trHeight w:val="283"/>
        </w:trPr>
        <w:tc>
          <w:tcPr>
            <w:tcW w:w="2976" w:type="dxa"/>
            <w:tcBorders>
              <w:top w:val="single" w:sz="4" w:space="0" w:color="auto"/>
              <w:left w:val="nil"/>
              <w:bottom w:val="single" w:sz="4" w:space="0" w:color="auto"/>
              <w:right w:val="nil"/>
            </w:tcBorders>
            <w:noWrap/>
            <w:vAlign w:val="center"/>
            <w:hideMark/>
          </w:tcPr>
          <w:p w14:paraId="6F4CEC39"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Anxiety (mean)</w:t>
            </w:r>
          </w:p>
        </w:tc>
        <w:tc>
          <w:tcPr>
            <w:tcW w:w="1365" w:type="dxa"/>
            <w:tcBorders>
              <w:top w:val="single" w:sz="4" w:space="0" w:color="auto"/>
              <w:left w:val="nil"/>
              <w:bottom w:val="single" w:sz="4" w:space="0" w:color="auto"/>
              <w:right w:val="nil"/>
            </w:tcBorders>
            <w:noWrap/>
            <w:vAlign w:val="bottom"/>
            <w:hideMark/>
          </w:tcPr>
          <w:p w14:paraId="750F499B" w14:textId="77777777" w:rsidR="004C177A" w:rsidRPr="005F0E66" w:rsidRDefault="004C177A" w:rsidP="00017051">
            <w:pPr>
              <w:spacing w:after="0" w:line="240" w:lineRule="auto"/>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6687A5B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3.28</w:t>
            </w:r>
          </w:p>
        </w:tc>
        <w:tc>
          <w:tcPr>
            <w:tcW w:w="222" w:type="dxa"/>
            <w:tcBorders>
              <w:top w:val="single" w:sz="4" w:space="0" w:color="auto"/>
              <w:left w:val="nil"/>
              <w:bottom w:val="single" w:sz="4" w:space="0" w:color="auto"/>
              <w:right w:val="nil"/>
            </w:tcBorders>
            <w:noWrap/>
            <w:vAlign w:val="bottom"/>
            <w:hideMark/>
          </w:tcPr>
          <w:p w14:paraId="7CEE02D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51EF373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3.3</w:t>
            </w:r>
          </w:p>
        </w:tc>
        <w:tc>
          <w:tcPr>
            <w:tcW w:w="222" w:type="dxa"/>
            <w:tcBorders>
              <w:top w:val="single" w:sz="4" w:space="0" w:color="auto"/>
              <w:left w:val="nil"/>
              <w:bottom w:val="single" w:sz="4" w:space="0" w:color="auto"/>
              <w:right w:val="nil"/>
            </w:tcBorders>
            <w:noWrap/>
            <w:vAlign w:val="bottom"/>
            <w:hideMark/>
          </w:tcPr>
          <w:p w14:paraId="6125F57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084606A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2.25</w:t>
            </w:r>
          </w:p>
        </w:tc>
        <w:tc>
          <w:tcPr>
            <w:tcW w:w="222" w:type="dxa"/>
            <w:tcBorders>
              <w:top w:val="single" w:sz="4" w:space="0" w:color="auto"/>
              <w:left w:val="nil"/>
              <w:bottom w:val="single" w:sz="4" w:space="0" w:color="auto"/>
              <w:right w:val="nil"/>
            </w:tcBorders>
            <w:noWrap/>
            <w:vAlign w:val="bottom"/>
            <w:hideMark/>
          </w:tcPr>
          <w:p w14:paraId="017A389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48DADA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5.06</w:t>
            </w:r>
          </w:p>
        </w:tc>
        <w:tc>
          <w:tcPr>
            <w:tcW w:w="222" w:type="dxa"/>
            <w:tcBorders>
              <w:top w:val="single" w:sz="4" w:space="0" w:color="auto"/>
              <w:left w:val="nil"/>
              <w:bottom w:val="single" w:sz="4" w:space="0" w:color="auto"/>
              <w:right w:val="nil"/>
            </w:tcBorders>
            <w:noWrap/>
            <w:vAlign w:val="bottom"/>
            <w:hideMark/>
          </w:tcPr>
          <w:p w14:paraId="0EF2618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0393319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3.7</w:t>
            </w:r>
          </w:p>
        </w:tc>
        <w:tc>
          <w:tcPr>
            <w:tcW w:w="222" w:type="dxa"/>
            <w:tcBorders>
              <w:top w:val="single" w:sz="4" w:space="0" w:color="auto"/>
              <w:left w:val="nil"/>
              <w:bottom w:val="single" w:sz="4" w:space="0" w:color="auto"/>
              <w:right w:val="nil"/>
            </w:tcBorders>
            <w:noWrap/>
            <w:vAlign w:val="bottom"/>
            <w:hideMark/>
          </w:tcPr>
          <w:p w14:paraId="40E10E6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14F3060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3.19</w:t>
            </w:r>
          </w:p>
        </w:tc>
        <w:tc>
          <w:tcPr>
            <w:tcW w:w="222" w:type="dxa"/>
            <w:tcBorders>
              <w:top w:val="single" w:sz="4" w:space="0" w:color="auto"/>
              <w:left w:val="nil"/>
              <w:bottom w:val="single" w:sz="4" w:space="0" w:color="auto"/>
              <w:right w:val="nil"/>
            </w:tcBorders>
            <w:noWrap/>
            <w:vAlign w:val="bottom"/>
            <w:hideMark/>
          </w:tcPr>
          <w:p w14:paraId="4A3BD8C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74F7D24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3.98</w:t>
            </w:r>
          </w:p>
        </w:tc>
        <w:tc>
          <w:tcPr>
            <w:tcW w:w="222" w:type="dxa"/>
            <w:tcBorders>
              <w:top w:val="single" w:sz="4" w:space="0" w:color="auto"/>
              <w:left w:val="nil"/>
              <w:bottom w:val="single" w:sz="4" w:space="0" w:color="auto"/>
              <w:right w:val="nil"/>
            </w:tcBorders>
            <w:noWrap/>
            <w:vAlign w:val="bottom"/>
            <w:hideMark/>
          </w:tcPr>
          <w:p w14:paraId="624C0B3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single" w:sz="4" w:space="0" w:color="auto"/>
              <w:right w:val="nil"/>
            </w:tcBorders>
            <w:noWrap/>
            <w:vAlign w:val="bottom"/>
            <w:hideMark/>
          </w:tcPr>
          <w:p w14:paraId="1A58551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3.44</w:t>
            </w:r>
          </w:p>
        </w:tc>
      </w:tr>
      <w:tr w:rsidR="004C177A" w:rsidRPr="005F0E66" w14:paraId="0C80C4F2" w14:textId="77777777" w:rsidTr="004C177A">
        <w:trPr>
          <w:trHeight w:val="283"/>
        </w:trPr>
        <w:tc>
          <w:tcPr>
            <w:tcW w:w="2976" w:type="dxa"/>
            <w:tcBorders>
              <w:top w:val="single" w:sz="4" w:space="0" w:color="auto"/>
              <w:left w:val="nil"/>
              <w:bottom w:val="single" w:sz="4" w:space="0" w:color="auto"/>
              <w:right w:val="nil"/>
            </w:tcBorders>
            <w:noWrap/>
            <w:vAlign w:val="center"/>
            <w:hideMark/>
          </w:tcPr>
          <w:p w14:paraId="5129A14B"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Worthwhile (mean)</w:t>
            </w:r>
          </w:p>
        </w:tc>
        <w:tc>
          <w:tcPr>
            <w:tcW w:w="1365" w:type="dxa"/>
            <w:tcBorders>
              <w:top w:val="single" w:sz="4" w:space="0" w:color="auto"/>
              <w:left w:val="nil"/>
              <w:bottom w:val="single" w:sz="4" w:space="0" w:color="auto"/>
              <w:right w:val="nil"/>
            </w:tcBorders>
            <w:noWrap/>
            <w:vAlign w:val="bottom"/>
            <w:hideMark/>
          </w:tcPr>
          <w:p w14:paraId="451D9B0E" w14:textId="77777777" w:rsidR="004C177A" w:rsidRPr="005F0E66" w:rsidRDefault="004C177A" w:rsidP="00017051">
            <w:pPr>
              <w:spacing w:after="0" w:line="240" w:lineRule="auto"/>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1BD235A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6.94</w:t>
            </w:r>
          </w:p>
        </w:tc>
        <w:tc>
          <w:tcPr>
            <w:tcW w:w="222" w:type="dxa"/>
            <w:tcBorders>
              <w:top w:val="single" w:sz="4" w:space="0" w:color="auto"/>
              <w:left w:val="nil"/>
              <w:bottom w:val="single" w:sz="4" w:space="0" w:color="auto"/>
              <w:right w:val="nil"/>
            </w:tcBorders>
            <w:noWrap/>
            <w:vAlign w:val="bottom"/>
            <w:hideMark/>
          </w:tcPr>
          <w:p w14:paraId="6A6087F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144D72E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7.61</w:t>
            </w:r>
          </w:p>
        </w:tc>
        <w:tc>
          <w:tcPr>
            <w:tcW w:w="222" w:type="dxa"/>
            <w:tcBorders>
              <w:top w:val="single" w:sz="4" w:space="0" w:color="auto"/>
              <w:left w:val="nil"/>
              <w:bottom w:val="single" w:sz="4" w:space="0" w:color="auto"/>
              <w:right w:val="nil"/>
            </w:tcBorders>
            <w:noWrap/>
            <w:vAlign w:val="bottom"/>
            <w:hideMark/>
          </w:tcPr>
          <w:p w14:paraId="7A3D4BF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1C9883A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8.21</w:t>
            </w:r>
          </w:p>
        </w:tc>
        <w:tc>
          <w:tcPr>
            <w:tcW w:w="222" w:type="dxa"/>
            <w:tcBorders>
              <w:top w:val="single" w:sz="4" w:space="0" w:color="auto"/>
              <w:left w:val="nil"/>
              <w:bottom w:val="single" w:sz="4" w:space="0" w:color="auto"/>
              <w:right w:val="nil"/>
            </w:tcBorders>
            <w:noWrap/>
            <w:vAlign w:val="bottom"/>
            <w:hideMark/>
          </w:tcPr>
          <w:p w14:paraId="22002CD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7BC4CEE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5.55</w:t>
            </w:r>
          </w:p>
        </w:tc>
        <w:tc>
          <w:tcPr>
            <w:tcW w:w="222" w:type="dxa"/>
            <w:tcBorders>
              <w:top w:val="single" w:sz="4" w:space="0" w:color="auto"/>
              <w:left w:val="nil"/>
              <w:bottom w:val="single" w:sz="4" w:space="0" w:color="auto"/>
              <w:right w:val="nil"/>
            </w:tcBorders>
            <w:noWrap/>
            <w:vAlign w:val="bottom"/>
            <w:hideMark/>
          </w:tcPr>
          <w:p w14:paraId="48435B5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5B144BE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7.11</w:t>
            </w:r>
          </w:p>
        </w:tc>
        <w:tc>
          <w:tcPr>
            <w:tcW w:w="222" w:type="dxa"/>
            <w:tcBorders>
              <w:top w:val="single" w:sz="4" w:space="0" w:color="auto"/>
              <w:left w:val="nil"/>
              <w:bottom w:val="single" w:sz="4" w:space="0" w:color="auto"/>
              <w:right w:val="nil"/>
            </w:tcBorders>
            <w:noWrap/>
            <w:vAlign w:val="bottom"/>
            <w:hideMark/>
          </w:tcPr>
          <w:p w14:paraId="34B0F6A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03F3F3D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7.2</w:t>
            </w:r>
          </w:p>
        </w:tc>
        <w:tc>
          <w:tcPr>
            <w:tcW w:w="222" w:type="dxa"/>
            <w:tcBorders>
              <w:top w:val="single" w:sz="4" w:space="0" w:color="auto"/>
              <w:left w:val="nil"/>
              <w:bottom w:val="single" w:sz="4" w:space="0" w:color="auto"/>
              <w:right w:val="nil"/>
            </w:tcBorders>
            <w:noWrap/>
            <w:vAlign w:val="bottom"/>
            <w:hideMark/>
          </w:tcPr>
          <w:p w14:paraId="40DE19E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single" w:sz="4" w:space="0" w:color="auto"/>
              <w:right w:val="nil"/>
            </w:tcBorders>
            <w:noWrap/>
            <w:vAlign w:val="bottom"/>
            <w:hideMark/>
          </w:tcPr>
          <w:p w14:paraId="23959A5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6.59</w:t>
            </w:r>
          </w:p>
        </w:tc>
        <w:tc>
          <w:tcPr>
            <w:tcW w:w="222" w:type="dxa"/>
            <w:tcBorders>
              <w:top w:val="single" w:sz="4" w:space="0" w:color="auto"/>
              <w:left w:val="nil"/>
              <w:bottom w:val="single" w:sz="4" w:space="0" w:color="auto"/>
              <w:right w:val="nil"/>
            </w:tcBorders>
            <w:noWrap/>
            <w:vAlign w:val="bottom"/>
            <w:hideMark/>
          </w:tcPr>
          <w:p w14:paraId="3D4F2ED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single" w:sz="4" w:space="0" w:color="auto"/>
              <w:right w:val="nil"/>
            </w:tcBorders>
            <w:noWrap/>
            <w:vAlign w:val="bottom"/>
            <w:hideMark/>
          </w:tcPr>
          <w:p w14:paraId="21C48DC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7.28</w:t>
            </w:r>
          </w:p>
        </w:tc>
      </w:tr>
      <w:tr w:rsidR="004C177A" w:rsidRPr="005F0E66" w14:paraId="762A5AD9" w14:textId="77777777" w:rsidTr="004C177A">
        <w:trPr>
          <w:trHeight w:val="283"/>
        </w:trPr>
        <w:tc>
          <w:tcPr>
            <w:tcW w:w="2976" w:type="dxa"/>
            <w:tcBorders>
              <w:top w:val="nil"/>
              <w:left w:val="nil"/>
              <w:bottom w:val="nil"/>
              <w:right w:val="nil"/>
            </w:tcBorders>
            <w:noWrap/>
            <w:vAlign w:val="center"/>
            <w:hideMark/>
          </w:tcPr>
          <w:p w14:paraId="431038BA"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Economic status (%)</w:t>
            </w:r>
          </w:p>
        </w:tc>
        <w:tc>
          <w:tcPr>
            <w:tcW w:w="1365" w:type="dxa"/>
            <w:tcBorders>
              <w:top w:val="nil"/>
              <w:left w:val="nil"/>
              <w:bottom w:val="nil"/>
              <w:right w:val="nil"/>
            </w:tcBorders>
            <w:noWrap/>
            <w:vAlign w:val="bottom"/>
            <w:hideMark/>
          </w:tcPr>
          <w:p w14:paraId="605D15FA"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Employed</w:t>
            </w:r>
          </w:p>
        </w:tc>
        <w:tc>
          <w:tcPr>
            <w:tcW w:w="607" w:type="dxa"/>
            <w:tcBorders>
              <w:top w:val="nil"/>
              <w:left w:val="nil"/>
              <w:bottom w:val="nil"/>
              <w:right w:val="nil"/>
            </w:tcBorders>
            <w:noWrap/>
            <w:vAlign w:val="bottom"/>
            <w:hideMark/>
          </w:tcPr>
          <w:p w14:paraId="6E2112E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10</w:t>
            </w:r>
          </w:p>
        </w:tc>
        <w:tc>
          <w:tcPr>
            <w:tcW w:w="222" w:type="dxa"/>
            <w:tcBorders>
              <w:top w:val="nil"/>
              <w:left w:val="nil"/>
              <w:bottom w:val="nil"/>
              <w:right w:val="nil"/>
            </w:tcBorders>
            <w:noWrap/>
            <w:vAlign w:val="bottom"/>
            <w:hideMark/>
          </w:tcPr>
          <w:p w14:paraId="05DFF8A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C52B72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82</w:t>
            </w:r>
          </w:p>
        </w:tc>
        <w:tc>
          <w:tcPr>
            <w:tcW w:w="222" w:type="dxa"/>
            <w:tcBorders>
              <w:top w:val="nil"/>
              <w:left w:val="nil"/>
              <w:bottom w:val="nil"/>
              <w:right w:val="nil"/>
            </w:tcBorders>
            <w:noWrap/>
            <w:vAlign w:val="bottom"/>
            <w:hideMark/>
          </w:tcPr>
          <w:p w14:paraId="0C49D5A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796F47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15</w:t>
            </w:r>
          </w:p>
        </w:tc>
        <w:tc>
          <w:tcPr>
            <w:tcW w:w="222" w:type="dxa"/>
            <w:tcBorders>
              <w:top w:val="nil"/>
              <w:left w:val="nil"/>
              <w:bottom w:val="nil"/>
              <w:right w:val="nil"/>
            </w:tcBorders>
            <w:noWrap/>
            <w:vAlign w:val="bottom"/>
            <w:hideMark/>
          </w:tcPr>
          <w:p w14:paraId="452C351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BFCB8D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49</w:t>
            </w:r>
          </w:p>
        </w:tc>
        <w:tc>
          <w:tcPr>
            <w:tcW w:w="222" w:type="dxa"/>
            <w:tcBorders>
              <w:top w:val="nil"/>
              <w:left w:val="nil"/>
              <w:bottom w:val="nil"/>
              <w:right w:val="nil"/>
            </w:tcBorders>
            <w:noWrap/>
            <w:vAlign w:val="bottom"/>
            <w:hideMark/>
          </w:tcPr>
          <w:p w14:paraId="394C375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BF414F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76</w:t>
            </w:r>
          </w:p>
        </w:tc>
        <w:tc>
          <w:tcPr>
            <w:tcW w:w="222" w:type="dxa"/>
            <w:tcBorders>
              <w:top w:val="nil"/>
              <w:left w:val="nil"/>
              <w:bottom w:val="nil"/>
              <w:right w:val="nil"/>
            </w:tcBorders>
            <w:noWrap/>
            <w:vAlign w:val="bottom"/>
            <w:hideMark/>
          </w:tcPr>
          <w:p w14:paraId="1DD62EF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CD37EC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75</w:t>
            </w:r>
          </w:p>
        </w:tc>
        <w:tc>
          <w:tcPr>
            <w:tcW w:w="222" w:type="dxa"/>
            <w:tcBorders>
              <w:top w:val="nil"/>
              <w:left w:val="nil"/>
              <w:bottom w:val="nil"/>
              <w:right w:val="nil"/>
            </w:tcBorders>
            <w:noWrap/>
            <w:vAlign w:val="bottom"/>
            <w:hideMark/>
          </w:tcPr>
          <w:p w14:paraId="18B3B77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1913C6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37</w:t>
            </w:r>
          </w:p>
        </w:tc>
        <w:tc>
          <w:tcPr>
            <w:tcW w:w="222" w:type="dxa"/>
            <w:tcBorders>
              <w:top w:val="nil"/>
              <w:left w:val="nil"/>
              <w:bottom w:val="nil"/>
              <w:right w:val="nil"/>
            </w:tcBorders>
            <w:noWrap/>
            <w:vAlign w:val="bottom"/>
            <w:hideMark/>
          </w:tcPr>
          <w:p w14:paraId="7BC6E06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179CD1D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62</w:t>
            </w:r>
          </w:p>
        </w:tc>
      </w:tr>
      <w:tr w:rsidR="004C177A" w:rsidRPr="005F0E66" w14:paraId="5195D9A2" w14:textId="77777777" w:rsidTr="004C177A">
        <w:trPr>
          <w:trHeight w:val="283"/>
        </w:trPr>
        <w:tc>
          <w:tcPr>
            <w:tcW w:w="2976" w:type="dxa"/>
            <w:tcBorders>
              <w:top w:val="nil"/>
              <w:left w:val="nil"/>
              <w:bottom w:val="nil"/>
              <w:right w:val="nil"/>
            </w:tcBorders>
            <w:noWrap/>
            <w:vAlign w:val="center"/>
            <w:hideMark/>
          </w:tcPr>
          <w:p w14:paraId="51EC36C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noWrap/>
            <w:vAlign w:val="bottom"/>
            <w:hideMark/>
          </w:tcPr>
          <w:p w14:paraId="6DFF8654"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Unemployed</w:t>
            </w:r>
          </w:p>
        </w:tc>
        <w:tc>
          <w:tcPr>
            <w:tcW w:w="607" w:type="dxa"/>
            <w:tcBorders>
              <w:top w:val="nil"/>
              <w:left w:val="nil"/>
              <w:bottom w:val="nil"/>
              <w:right w:val="nil"/>
            </w:tcBorders>
            <w:noWrap/>
            <w:vAlign w:val="bottom"/>
            <w:hideMark/>
          </w:tcPr>
          <w:p w14:paraId="7ED12A4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0</w:t>
            </w:r>
          </w:p>
        </w:tc>
        <w:tc>
          <w:tcPr>
            <w:tcW w:w="222" w:type="dxa"/>
            <w:tcBorders>
              <w:top w:val="nil"/>
              <w:left w:val="nil"/>
              <w:bottom w:val="nil"/>
              <w:right w:val="nil"/>
            </w:tcBorders>
            <w:noWrap/>
            <w:vAlign w:val="bottom"/>
            <w:hideMark/>
          </w:tcPr>
          <w:p w14:paraId="394F665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61515C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61F06F4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FE981F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0</w:t>
            </w:r>
          </w:p>
        </w:tc>
        <w:tc>
          <w:tcPr>
            <w:tcW w:w="222" w:type="dxa"/>
            <w:tcBorders>
              <w:top w:val="nil"/>
              <w:left w:val="nil"/>
              <w:bottom w:val="nil"/>
              <w:right w:val="nil"/>
            </w:tcBorders>
            <w:noWrap/>
            <w:vAlign w:val="bottom"/>
            <w:hideMark/>
          </w:tcPr>
          <w:p w14:paraId="1C2B705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980A4D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w:t>
            </w:r>
          </w:p>
        </w:tc>
        <w:tc>
          <w:tcPr>
            <w:tcW w:w="222" w:type="dxa"/>
            <w:tcBorders>
              <w:top w:val="nil"/>
              <w:left w:val="nil"/>
              <w:bottom w:val="nil"/>
              <w:right w:val="nil"/>
            </w:tcBorders>
            <w:noWrap/>
            <w:vAlign w:val="bottom"/>
            <w:hideMark/>
          </w:tcPr>
          <w:p w14:paraId="6741E9D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66B5778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w:t>
            </w:r>
          </w:p>
        </w:tc>
        <w:tc>
          <w:tcPr>
            <w:tcW w:w="222" w:type="dxa"/>
            <w:tcBorders>
              <w:top w:val="nil"/>
              <w:left w:val="nil"/>
              <w:bottom w:val="nil"/>
              <w:right w:val="nil"/>
            </w:tcBorders>
            <w:noWrap/>
            <w:vAlign w:val="bottom"/>
            <w:hideMark/>
          </w:tcPr>
          <w:p w14:paraId="5AB6A7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C39E5E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w:t>
            </w:r>
          </w:p>
        </w:tc>
        <w:tc>
          <w:tcPr>
            <w:tcW w:w="222" w:type="dxa"/>
            <w:tcBorders>
              <w:top w:val="nil"/>
              <w:left w:val="nil"/>
              <w:bottom w:val="nil"/>
              <w:right w:val="nil"/>
            </w:tcBorders>
            <w:noWrap/>
            <w:vAlign w:val="bottom"/>
            <w:hideMark/>
          </w:tcPr>
          <w:p w14:paraId="4435077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16B229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461AB89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0A2892D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r>
      <w:tr w:rsidR="004C177A" w:rsidRPr="005F0E66" w14:paraId="7B70A454" w14:textId="77777777" w:rsidTr="004C177A">
        <w:trPr>
          <w:trHeight w:val="283"/>
        </w:trPr>
        <w:tc>
          <w:tcPr>
            <w:tcW w:w="2976" w:type="dxa"/>
            <w:tcBorders>
              <w:top w:val="nil"/>
              <w:left w:val="nil"/>
              <w:bottom w:val="single" w:sz="4" w:space="0" w:color="auto"/>
              <w:right w:val="nil"/>
            </w:tcBorders>
            <w:noWrap/>
            <w:vAlign w:val="center"/>
            <w:hideMark/>
          </w:tcPr>
          <w:p w14:paraId="7CCAF70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single" w:sz="4" w:space="0" w:color="auto"/>
              <w:right w:val="nil"/>
            </w:tcBorders>
            <w:noWrap/>
            <w:vAlign w:val="bottom"/>
            <w:hideMark/>
          </w:tcPr>
          <w:p w14:paraId="117416A6"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Inactive</w:t>
            </w:r>
          </w:p>
        </w:tc>
        <w:tc>
          <w:tcPr>
            <w:tcW w:w="607" w:type="dxa"/>
            <w:tcBorders>
              <w:top w:val="nil"/>
              <w:left w:val="nil"/>
              <w:bottom w:val="single" w:sz="4" w:space="0" w:color="auto"/>
              <w:right w:val="nil"/>
            </w:tcBorders>
            <w:noWrap/>
            <w:vAlign w:val="bottom"/>
            <w:hideMark/>
          </w:tcPr>
          <w:p w14:paraId="2D9593E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90</w:t>
            </w:r>
          </w:p>
        </w:tc>
        <w:tc>
          <w:tcPr>
            <w:tcW w:w="222" w:type="dxa"/>
            <w:tcBorders>
              <w:top w:val="nil"/>
              <w:left w:val="nil"/>
              <w:bottom w:val="single" w:sz="4" w:space="0" w:color="auto"/>
              <w:right w:val="nil"/>
            </w:tcBorders>
            <w:noWrap/>
            <w:vAlign w:val="bottom"/>
            <w:hideMark/>
          </w:tcPr>
          <w:p w14:paraId="5E56F3B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48D03FD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16</w:t>
            </w:r>
          </w:p>
        </w:tc>
        <w:tc>
          <w:tcPr>
            <w:tcW w:w="222" w:type="dxa"/>
            <w:tcBorders>
              <w:top w:val="nil"/>
              <w:left w:val="nil"/>
              <w:bottom w:val="single" w:sz="4" w:space="0" w:color="auto"/>
              <w:right w:val="nil"/>
            </w:tcBorders>
            <w:noWrap/>
            <w:vAlign w:val="bottom"/>
            <w:hideMark/>
          </w:tcPr>
          <w:p w14:paraId="782E1A2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1BAF595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85</w:t>
            </w:r>
          </w:p>
        </w:tc>
        <w:tc>
          <w:tcPr>
            <w:tcW w:w="222" w:type="dxa"/>
            <w:tcBorders>
              <w:top w:val="nil"/>
              <w:left w:val="nil"/>
              <w:bottom w:val="single" w:sz="4" w:space="0" w:color="auto"/>
              <w:right w:val="nil"/>
            </w:tcBorders>
            <w:noWrap/>
            <w:vAlign w:val="bottom"/>
            <w:hideMark/>
          </w:tcPr>
          <w:p w14:paraId="31021C9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3910A8F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46</w:t>
            </w:r>
          </w:p>
        </w:tc>
        <w:tc>
          <w:tcPr>
            <w:tcW w:w="222" w:type="dxa"/>
            <w:tcBorders>
              <w:top w:val="nil"/>
              <w:left w:val="nil"/>
              <w:bottom w:val="single" w:sz="4" w:space="0" w:color="auto"/>
              <w:right w:val="nil"/>
            </w:tcBorders>
            <w:noWrap/>
            <w:vAlign w:val="bottom"/>
            <w:hideMark/>
          </w:tcPr>
          <w:p w14:paraId="4F2F2E8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6019A5B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20</w:t>
            </w:r>
          </w:p>
        </w:tc>
        <w:tc>
          <w:tcPr>
            <w:tcW w:w="222" w:type="dxa"/>
            <w:tcBorders>
              <w:top w:val="nil"/>
              <w:left w:val="nil"/>
              <w:bottom w:val="single" w:sz="4" w:space="0" w:color="auto"/>
              <w:right w:val="nil"/>
            </w:tcBorders>
            <w:noWrap/>
            <w:vAlign w:val="bottom"/>
            <w:hideMark/>
          </w:tcPr>
          <w:p w14:paraId="52F8780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120ECF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22</w:t>
            </w:r>
          </w:p>
        </w:tc>
        <w:tc>
          <w:tcPr>
            <w:tcW w:w="222" w:type="dxa"/>
            <w:tcBorders>
              <w:top w:val="nil"/>
              <w:left w:val="nil"/>
              <w:bottom w:val="single" w:sz="4" w:space="0" w:color="auto"/>
              <w:right w:val="nil"/>
            </w:tcBorders>
            <w:noWrap/>
            <w:vAlign w:val="bottom"/>
            <w:hideMark/>
          </w:tcPr>
          <w:p w14:paraId="072EE24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CAC440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61</w:t>
            </w:r>
          </w:p>
        </w:tc>
        <w:tc>
          <w:tcPr>
            <w:tcW w:w="222" w:type="dxa"/>
            <w:tcBorders>
              <w:top w:val="nil"/>
              <w:left w:val="nil"/>
              <w:bottom w:val="single" w:sz="4" w:space="0" w:color="auto"/>
              <w:right w:val="nil"/>
            </w:tcBorders>
            <w:noWrap/>
            <w:vAlign w:val="bottom"/>
            <w:hideMark/>
          </w:tcPr>
          <w:p w14:paraId="67BB29F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single" w:sz="4" w:space="0" w:color="auto"/>
              <w:right w:val="nil"/>
            </w:tcBorders>
            <w:noWrap/>
            <w:vAlign w:val="bottom"/>
            <w:hideMark/>
          </w:tcPr>
          <w:p w14:paraId="1244FB7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35</w:t>
            </w:r>
          </w:p>
        </w:tc>
      </w:tr>
      <w:tr w:rsidR="004C177A" w:rsidRPr="005F0E66" w14:paraId="4B910D65" w14:textId="77777777" w:rsidTr="004C177A">
        <w:trPr>
          <w:trHeight w:val="567"/>
        </w:trPr>
        <w:tc>
          <w:tcPr>
            <w:tcW w:w="2976" w:type="dxa"/>
            <w:tcBorders>
              <w:top w:val="nil"/>
              <w:left w:val="nil"/>
              <w:bottom w:val="nil"/>
              <w:right w:val="nil"/>
            </w:tcBorders>
            <w:vAlign w:val="center"/>
            <w:hideMark/>
          </w:tcPr>
          <w:p w14:paraId="2B5D1404"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Limiting long-term</w:t>
            </w:r>
            <w:r w:rsidRPr="005F0E66">
              <w:rPr>
                <w:rFonts w:ascii="Calibri" w:eastAsia="Times New Roman" w:hAnsi="Calibri" w:cs="Times New Roman"/>
                <w:color w:val="000000"/>
                <w:lang w:eastAsia="en-GB"/>
              </w:rPr>
              <w:br/>
              <w:t xml:space="preserve"> health condition (%)</w:t>
            </w:r>
          </w:p>
        </w:tc>
        <w:tc>
          <w:tcPr>
            <w:tcW w:w="1365" w:type="dxa"/>
            <w:tcBorders>
              <w:top w:val="nil"/>
              <w:left w:val="nil"/>
              <w:bottom w:val="nil"/>
              <w:right w:val="nil"/>
            </w:tcBorders>
            <w:noWrap/>
            <w:vAlign w:val="bottom"/>
            <w:hideMark/>
          </w:tcPr>
          <w:p w14:paraId="2CD5ADB4"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Yes</w:t>
            </w:r>
          </w:p>
        </w:tc>
        <w:tc>
          <w:tcPr>
            <w:tcW w:w="607" w:type="dxa"/>
            <w:tcBorders>
              <w:top w:val="nil"/>
              <w:left w:val="nil"/>
              <w:bottom w:val="nil"/>
              <w:right w:val="nil"/>
            </w:tcBorders>
            <w:noWrap/>
            <w:vAlign w:val="bottom"/>
            <w:hideMark/>
          </w:tcPr>
          <w:p w14:paraId="1C759A7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nil"/>
              <w:right w:val="nil"/>
            </w:tcBorders>
            <w:noWrap/>
            <w:vAlign w:val="bottom"/>
            <w:hideMark/>
          </w:tcPr>
          <w:p w14:paraId="66B3E3C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E354E1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w:t>
            </w:r>
          </w:p>
        </w:tc>
        <w:tc>
          <w:tcPr>
            <w:tcW w:w="222" w:type="dxa"/>
            <w:tcBorders>
              <w:top w:val="nil"/>
              <w:left w:val="nil"/>
              <w:bottom w:val="nil"/>
              <w:right w:val="nil"/>
            </w:tcBorders>
            <w:noWrap/>
            <w:vAlign w:val="bottom"/>
            <w:hideMark/>
          </w:tcPr>
          <w:p w14:paraId="7E0270B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EAA456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16</w:t>
            </w:r>
          </w:p>
        </w:tc>
        <w:tc>
          <w:tcPr>
            <w:tcW w:w="222" w:type="dxa"/>
            <w:tcBorders>
              <w:top w:val="nil"/>
              <w:left w:val="nil"/>
              <w:bottom w:val="nil"/>
              <w:right w:val="nil"/>
            </w:tcBorders>
            <w:noWrap/>
            <w:vAlign w:val="bottom"/>
            <w:hideMark/>
          </w:tcPr>
          <w:p w14:paraId="2535CAF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BB7A52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79</w:t>
            </w:r>
          </w:p>
        </w:tc>
        <w:tc>
          <w:tcPr>
            <w:tcW w:w="222" w:type="dxa"/>
            <w:tcBorders>
              <w:top w:val="nil"/>
              <w:left w:val="nil"/>
              <w:bottom w:val="nil"/>
              <w:right w:val="nil"/>
            </w:tcBorders>
            <w:noWrap/>
            <w:vAlign w:val="bottom"/>
            <w:hideMark/>
          </w:tcPr>
          <w:p w14:paraId="6F47404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B78BFD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w:t>
            </w:r>
          </w:p>
        </w:tc>
        <w:tc>
          <w:tcPr>
            <w:tcW w:w="222" w:type="dxa"/>
            <w:tcBorders>
              <w:top w:val="nil"/>
              <w:left w:val="nil"/>
              <w:bottom w:val="nil"/>
              <w:right w:val="nil"/>
            </w:tcBorders>
            <w:noWrap/>
            <w:vAlign w:val="bottom"/>
            <w:hideMark/>
          </w:tcPr>
          <w:p w14:paraId="0264D78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1AE0F6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w:t>
            </w:r>
          </w:p>
        </w:tc>
        <w:tc>
          <w:tcPr>
            <w:tcW w:w="222" w:type="dxa"/>
            <w:tcBorders>
              <w:top w:val="nil"/>
              <w:left w:val="nil"/>
              <w:bottom w:val="nil"/>
              <w:right w:val="nil"/>
            </w:tcBorders>
            <w:noWrap/>
            <w:vAlign w:val="bottom"/>
            <w:hideMark/>
          </w:tcPr>
          <w:p w14:paraId="3D9160F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D42F62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79</w:t>
            </w:r>
          </w:p>
        </w:tc>
        <w:tc>
          <w:tcPr>
            <w:tcW w:w="222" w:type="dxa"/>
            <w:tcBorders>
              <w:top w:val="nil"/>
              <w:left w:val="nil"/>
              <w:bottom w:val="nil"/>
              <w:right w:val="nil"/>
            </w:tcBorders>
            <w:noWrap/>
            <w:vAlign w:val="bottom"/>
            <w:hideMark/>
          </w:tcPr>
          <w:p w14:paraId="5CEAC02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34DADE5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22</w:t>
            </w:r>
          </w:p>
        </w:tc>
      </w:tr>
      <w:tr w:rsidR="004C177A" w:rsidRPr="005F0E66" w14:paraId="48E02A76" w14:textId="77777777" w:rsidTr="004C177A">
        <w:trPr>
          <w:trHeight w:val="283"/>
        </w:trPr>
        <w:tc>
          <w:tcPr>
            <w:tcW w:w="2976" w:type="dxa"/>
            <w:tcBorders>
              <w:top w:val="nil"/>
              <w:left w:val="nil"/>
              <w:bottom w:val="single" w:sz="4" w:space="0" w:color="auto"/>
              <w:right w:val="nil"/>
            </w:tcBorders>
            <w:noWrap/>
            <w:vAlign w:val="center"/>
            <w:hideMark/>
          </w:tcPr>
          <w:p w14:paraId="16BBA85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single" w:sz="4" w:space="0" w:color="auto"/>
              <w:right w:val="nil"/>
            </w:tcBorders>
            <w:noWrap/>
            <w:vAlign w:val="bottom"/>
            <w:hideMark/>
          </w:tcPr>
          <w:p w14:paraId="38360AD7"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No</w:t>
            </w:r>
          </w:p>
        </w:tc>
        <w:tc>
          <w:tcPr>
            <w:tcW w:w="607" w:type="dxa"/>
            <w:tcBorders>
              <w:top w:val="nil"/>
              <w:left w:val="nil"/>
              <w:bottom w:val="single" w:sz="4" w:space="0" w:color="auto"/>
              <w:right w:val="nil"/>
            </w:tcBorders>
            <w:noWrap/>
            <w:vAlign w:val="bottom"/>
            <w:hideMark/>
          </w:tcPr>
          <w:p w14:paraId="0C4AAFE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single" w:sz="4" w:space="0" w:color="auto"/>
              <w:right w:val="nil"/>
            </w:tcBorders>
            <w:noWrap/>
            <w:vAlign w:val="bottom"/>
            <w:hideMark/>
          </w:tcPr>
          <w:p w14:paraId="284AE39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C0929C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93</w:t>
            </w:r>
          </w:p>
        </w:tc>
        <w:tc>
          <w:tcPr>
            <w:tcW w:w="222" w:type="dxa"/>
            <w:tcBorders>
              <w:top w:val="nil"/>
              <w:left w:val="nil"/>
              <w:bottom w:val="single" w:sz="4" w:space="0" w:color="auto"/>
              <w:right w:val="nil"/>
            </w:tcBorders>
            <w:noWrap/>
            <w:vAlign w:val="bottom"/>
            <w:hideMark/>
          </w:tcPr>
          <w:p w14:paraId="6694E46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790A275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84</w:t>
            </w:r>
          </w:p>
        </w:tc>
        <w:tc>
          <w:tcPr>
            <w:tcW w:w="222" w:type="dxa"/>
            <w:tcBorders>
              <w:top w:val="nil"/>
              <w:left w:val="nil"/>
              <w:bottom w:val="single" w:sz="4" w:space="0" w:color="auto"/>
              <w:right w:val="nil"/>
            </w:tcBorders>
            <w:noWrap/>
            <w:vAlign w:val="bottom"/>
            <w:hideMark/>
          </w:tcPr>
          <w:p w14:paraId="1594271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6FACB28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21</w:t>
            </w:r>
          </w:p>
        </w:tc>
        <w:tc>
          <w:tcPr>
            <w:tcW w:w="222" w:type="dxa"/>
            <w:tcBorders>
              <w:top w:val="nil"/>
              <w:left w:val="nil"/>
              <w:bottom w:val="single" w:sz="4" w:space="0" w:color="auto"/>
              <w:right w:val="nil"/>
            </w:tcBorders>
            <w:noWrap/>
            <w:vAlign w:val="bottom"/>
            <w:hideMark/>
          </w:tcPr>
          <w:p w14:paraId="4F4A246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6A63A6A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95</w:t>
            </w:r>
          </w:p>
        </w:tc>
        <w:tc>
          <w:tcPr>
            <w:tcW w:w="222" w:type="dxa"/>
            <w:tcBorders>
              <w:top w:val="nil"/>
              <w:left w:val="nil"/>
              <w:bottom w:val="single" w:sz="4" w:space="0" w:color="auto"/>
              <w:right w:val="nil"/>
            </w:tcBorders>
            <w:noWrap/>
            <w:vAlign w:val="bottom"/>
            <w:hideMark/>
          </w:tcPr>
          <w:p w14:paraId="0BFE7FE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3D7DDC8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93</w:t>
            </w:r>
          </w:p>
        </w:tc>
        <w:tc>
          <w:tcPr>
            <w:tcW w:w="222" w:type="dxa"/>
            <w:tcBorders>
              <w:top w:val="nil"/>
              <w:left w:val="nil"/>
              <w:bottom w:val="single" w:sz="4" w:space="0" w:color="auto"/>
              <w:right w:val="nil"/>
            </w:tcBorders>
            <w:noWrap/>
            <w:vAlign w:val="bottom"/>
            <w:hideMark/>
          </w:tcPr>
          <w:p w14:paraId="2082A49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4EF1753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21</w:t>
            </w:r>
          </w:p>
        </w:tc>
        <w:tc>
          <w:tcPr>
            <w:tcW w:w="222" w:type="dxa"/>
            <w:tcBorders>
              <w:top w:val="nil"/>
              <w:left w:val="nil"/>
              <w:bottom w:val="single" w:sz="4" w:space="0" w:color="auto"/>
              <w:right w:val="nil"/>
            </w:tcBorders>
            <w:noWrap/>
            <w:vAlign w:val="bottom"/>
            <w:hideMark/>
          </w:tcPr>
          <w:p w14:paraId="2029E36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single" w:sz="4" w:space="0" w:color="auto"/>
              <w:right w:val="nil"/>
            </w:tcBorders>
            <w:noWrap/>
            <w:vAlign w:val="bottom"/>
            <w:hideMark/>
          </w:tcPr>
          <w:p w14:paraId="02065B1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78</w:t>
            </w:r>
          </w:p>
        </w:tc>
      </w:tr>
      <w:tr w:rsidR="004C177A" w:rsidRPr="005F0E66" w14:paraId="6F383C89" w14:textId="77777777" w:rsidTr="004C177A">
        <w:trPr>
          <w:trHeight w:val="851"/>
        </w:trPr>
        <w:tc>
          <w:tcPr>
            <w:tcW w:w="2976" w:type="dxa"/>
            <w:tcBorders>
              <w:top w:val="nil"/>
              <w:left w:val="nil"/>
              <w:bottom w:val="nil"/>
              <w:right w:val="nil"/>
            </w:tcBorders>
            <w:vAlign w:val="center"/>
            <w:hideMark/>
          </w:tcPr>
          <w:p w14:paraId="5AC9CCCE"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 xml:space="preserve">Neighbourhood </w:t>
            </w:r>
            <w:r w:rsidRPr="005F0E66">
              <w:rPr>
                <w:rFonts w:ascii="Calibri" w:eastAsia="Times New Roman" w:hAnsi="Calibri" w:cs="Times New Roman"/>
                <w:color w:val="000000"/>
                <w:lang w:eastAsia="en-GB"/>
              </w:rPr>
              <w:br/>
              <w:t>strength of</w:t>
            </w:r>
            <w:r w:rsidRPr="005F0E66">
              <w:rPr>
                <w:rFonts w:ascii="Calibri" w:eastAsia="Times New Roman" w:hAnsi="Calibri" w:cs="Times New Roman"/>
                <w:color w:val="000000"/>
                <w:lang w:eastAsia="en-GB"/>
              </w:rPr>
              <w:br/>
              <w:t xml:space="preserve"> belonging (%)</w:t>
            </w:r>
          </w:p>
        </w:tc>
        <w:tc>
          <w:tcPr>
            <w:tcW w:w="1365" w:type="dxa"/>
            <w:tcBorders>
              <w:top w:val="nil"/>
              <w:left w:val="nil"/>
              <w:bottom w:val="nil"/>
              <w:right w:val="nil"/>
            </w:tcBorders>
            <w:vAlign w:val="bottom"/>
            <w:hideMark/>
          </w:tcPr>
          <w:p w14:paraId="0AC2E6D0"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 xml:space="preserve">More </w:t>
            </w:r>
            <w:r w:rsidRPr="005F0E66">
              <w:rPr>
                <w:rFonts w:ascii="Calibri" w:eastAsia="Times New Roman" w:hAnsi="Calibri" w:cs="Times New Roman"/>
                <w:color w:val="000000"/>
                <w:lang w:eastAsia="en-GB"/>
              </w:rPr>
              <w:br/>
              <w:t>strongly</w:t>
            </w:r>
          </w:p>
        </w:tc>
        <w:tc>
          <w:tcPr>
            <w:tcW w:w="607" w:type="dxa"/>
            <w:tcBorders>
              <w:top w:val="nil"/>
              <w:left w:val="nil"/>
              <w:bottom w:val="nil"/>
              <w:right w:val="nil"/>
            </w:tcBorders>
            <w:noWrap/>
            <w:vAlign w:val="bottom"/>
            <w:hideMark/>
          </w:tcPr>
          <w:p w14:paraId="721D63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67</w:t>
            </w:r>
          </w:p>
        </w:tc>
        <w:tc>
          <w:tcPr>
            <w:tcW w:w="222" w:type="dxa"/>
            <w:tcBorders>
              <w:top w:val="nil"/>
              <w:left w:val="nil"/>
              <w:bottom w:val="nil"/>
              <w:right w:val="nil"/>
            </w:tcBorders>
            <w:noWrap/>
            <w:vAlign w:val="bottom"/>
            <w:hideMark/>
          </w:tcPr>
          <w:p w14:paraId="6C745B3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6DD5C2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67</w:t>
            </w:r>
          </w:p>
        </w:tc>
        <w:tc>
          <w:tcPr>
            <w:tcW w:w="222" w:type="dxa"/>
            <w:tcBorders>
              <w:top w:val="nil"/>
              <w:left w:val="nil"/>
              <w:bottom w:val="nil"/>
              <w:right w:val="nil"/>
            </w:tcBorders>
            <w:noWrap/>
            <w:vAlign w:val="bottom"/>
            <w:hideMark/>
          </w:tcPr>
          <w:p w14:paraId="3524022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1746E4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79</w:t>
            </w:r>
          </w:p>
        </w:tc>
        <w:tc>
          <w:tcPr>
            <w:tcW w:w="222" w:type="dxa"/>
            <w:tcBorders>
              <w:top w:val="nil"/>
              <w:left w:val="nil"/>
              <w:bottom w:val="nil"/>
              <w:right w:val="nil"/>
            </w:tcBorders>
            <w:noWrap/>
            <w:vAlign w:val="bottom"/>
            <w:hideMark/>
          </w:tcPr>
          <w:p w14:paraId="2AB7BC9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65CBA18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nil"/>
              <w:right w:val="nil"/>
            </w:tcBorders>
            <w:noWrap/>
            <w:vAlign w:val="bottom"/>
            <w:hideMark/>
          </w:tcPr>
          <w:p w14:paraId="5001D29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0F8334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45</w:t>
            </w:r>
          </w:p>
        </w:tc>
        <w:tc>
          <w:tcPr>
            <w:tcW w:w="222" w:type="dxa"/>
            <w:tcBorders>
              <w:top w:val="nil"/>
              <w:left w:val="nil"/>
              <w:bottom w:val="nil"/>
              <w:right w:val="nil"/>
            </w:tcBorders>
            <w:noWrap/>
            <w:vAlign w:val="bottom"/>
            <w:hideMark/>
          </w:tcPr>
          <w:p w14:paraId="7CD34D5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14B88E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nil"/>
              <w:right w:val="nil"/>
            </w:tcBorders>
            <w:noWrap/>
            <w:vAlign w:val="bottom"/>
            <w:hideMark/>
          </w:tcPr>
          <w:p w14:paraId="59D0E97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E98DC8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66</w:t>
            </w:r>
          </w:p>
        </w:tc>
        <w:tc>
          <w:tcPr>
            <w:tcW w:w="222" w:type="dxa"/>
            <w:tcBorders>
              <w:top w:val="nil"/>
              <w:left w:val="nil"/>
              <w:bottom w:val="nil"/>
              <w:right w:val="nil"/>
            </w:tcBorders>
            <w:noWrap/>
            <w:vAlign w:val="bottom"/>
            <w:hideMark/>
          </w:tcPr>
          <w:p w14:paraId="0952367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3201196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62</w:t>
            </w:r>
          </w:p>
        </w:tc>
      </w:tr>
      <w:tr w:rsidR="004C177A" w:rsidRPr="005F0E66" w14:paraId="2F984ED9" w14:textId="77777777" w:rsidTr="004C177A">
        <w:trPr>
          <w:trHeight w:val="567"/>
        </w:trPr>
        <w:tc>
          <w:tcPr>
            <w:tcW w:w="2976" w:type="dxa"/>
            <w:tcBorders>
              <w:top w:val="nil"/>
              <w:left w:val="nil"/>
              <w:bottom w:val="single" w:sz="4" w:space="0" w:color="auto"/>
              <w:right w:val="nil"/>
            </w:tcBorders>
            <w:noWrap/>
            <w:vAlign w:val="center"/>
            <w:hideMark/>
          </w:tcPr>
          <w:p w14:paraId="5B7755D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single" w:sz="4" w:space="0" w:color="auto"/>
              <w:right w:val="nil"/>
            </w:tcBorders>
            <w:vAlign w:val="bottom"/>
            <w:hideMark/>
          </w:tcPr>
          <w:p w14:paraId="0C2525E6"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 xml:space="preserve">Less </w:t>
            </w:r>
            <w:r w:rsidRPr="005F0E66">
              <w:rPr>
                <w:rFonts w:ascii="Calibri" w:eastAsia="Times New Roman" w:hAnsi="Calibri" w:cs="Times New Roman"/>
                <w:color w:val="000000"/>
                <w:lang w:eastAsia="en-GB"/>
              </w:rPr>
              <w:br/>
              <w:t>strongly</w:t>
            </w:r>
          </w:p>
        </w:tc>
        <w:tc>
          <w:tcPr>
            <w:tcW w:w="607" w:type="dxa"/>
            <w:tcBorders>
              <w:top w:val="nil"/>
              <w:left w:val="nil"/>
              <w:bottom w:val="single" w:sz="4" w:space="0" w:color="auto"/>
              <w:right w:val="nil"/>
            </w:tcBorders>
            <w:noWrap/>
            <w:vAlign w:val="bottom"/>
            <w:hideMark/>
          </w:tcPr>
          <w:p w14:paraId="082BA7A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33</w:t>
            </w:r>
          </w:p>
        </w:tc>
        <w:tc>
          <w:tcPr>
            <w:tcW w:w="222" w:type="dxa"/>
            <w:tcBorders>
              <w:top w:val="nil"/>
              <w:left w:val="nil"/>
              <w:bottom w:val="single" w:sz="4" w:space="0" w:color="auto"/>
              <w:right w:val="nil"/>
            </w:tcBorders>
            <w:noWrap/>
            <w:vAlign w:val="bottom"/>
            <w:hideMark/>
          </w:tcPr>
          <w:p w14:paraId="0DCB3C8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48DE143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33</w:t>
            </w:r>
          </w:p>
        </w:tc>
        <w:tc>
          <w:tcPr>
            <w:tcW w:w="222" w:type="dxa"/>
            <w:tcBorders>
              <w:top w:val="nil"/>
              <w:left w:val="nil"/>
              <w:bottom w:val="single" w:sz="4" w:space="0" w:color="auto"/>
              <w:right w:val="nil"/>
            </w:tcBorders>
            <w:noWrap/>
            <w:vAlign w:val="bottom"/>
            <w:hideMark/>
          </w:tcPr>
          <w:p w14:paraId="0ABA173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0184F6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21</w:t>
            </w:r>
          </w:p>
        </w:tc>
        <w:tc>
          <w:tcPr>
            <w:tcW w:w="222" w:type="dxa"/>
            <w:tcBorders>
              <w:top w:val="nil"/>
              <w:left w:val="nil"/>
              <w:bottom w:val="single" w:sz="4" w:space="0" w:color="auto"/>
              <w:right w:val="nil"/>
            </w:tcBorders>
            <w:noWrap/>
            <w:vAlign w:val="bottom"/>
            <w:hideMark/>
          </w:tcPr>
          <w:p w14:paraId="5FABCAE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C941CF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nil"/>
              <w:left w:val="nil"/>
              <w:bottom w:val="single" w:sz="4" w:space="0" w:color="auto"/>
              <w:right w:val="nil"/>
            </w:tcBorders>
            <w:noWrap/>
            <w:vAlign w:val="bottom"/>
            <w:hideMark/>
          </w:tcPr>
          <w:p w14:paraId="3928252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425C81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55</w:t>
            </w:r>
          </w:p>
        </w:tc>
        <w:tc>
          <w:tcPr>
            <w:tcW w:w="222" w:type="dxa"/>
            <w:tcBorders>
              <w:top w:val="nil"/>
              <w:left w:val="nil"/>
              <w:bottom w:val="single" w:sz="4" w:space="0" w:color="auto"/>
              <w:right w:val="nil"/>
            </w:tcBorders>
            <w:noWrap/>
            <w:vAlign w:val="bottom"/>
            <w:hideMark/>
          </w:tcPr>
          <w:p w14:paraId="487B124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3478C61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single" w:sz="4" w:space="0" w:color="auto"/>
              <w:right w:val="nil"/>
            </w:tcBorders>
            <w:noWrap/>
            <w:vAlign w:val="bottom"/>
            <w:hideMark/>
          </w:tcPr>
          <w:p w14:paraId="185374B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4B036B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34</w:t>
            </w:r>
          </w:p>
        </w:tc>
        <w:tc>
          <w:tcPr>
            <w:tcW w:w="222" w:type="dxa"/>
            <w:tcBorders>
              <w:top w:val="nil"/>
              <w:left w:val="nil"/>
              <w:bottom w:val="single" w:sz="4" w:space="0" w:color="auto"/>
              <w:right w:val="nil"/>
            </w:tcBorders>
            <w:noWrap/>
            <w:vAlign w:val="bottom"/>
            <w:hideMark/>
          </w:tcPr>
          <w:p w14:paraId="0730D05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single" w:sz="4" w:space="0" w:color="auto"/>
              <w:right w:val="nil"/>
            </w:tcBorders>
            <w:noWrap/>
            <w:vAlign w:val="bottom"/>
            <w:hideMark/>
          </w:tcPr>
          <w:p w14:paraId="76B5981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38</w:t>
            </w:r>
          </w:p>
        </w:tc>
      </w:tr>
      <w:tr w:rsidR="004C177A" w:rsidRPr="005F0E66" w14:paraId="6E75319B" w14:textId="77777777" w:rsidTr="004C177A">
        <w:trPr>
          <w:trHeight w:val="567"/>
        </w:trPr>
        <w:tc>
          <w:tcPr>
            <w:tcW w:w="2976" w:type="dxa"/>
            <w:tcBorders>
              <w:top w:val="nil"/>
              <w:left w:val="nil"/>
              <w:bottom w:val="nil"/>
              <w:right w:val="nil"/>
            </w:tcBorders>
            <w:vAlign w:val="center"/>
            <w:hideMark/>
          </w:tcPr>
          <w:p w14:paraId="01159FFF"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Trust in people</w:t>
            </w:r>
            <w:r w:rsidRPr="005F0E66">
              <w:rPr>
                <w:rFonts w:ascii="Calibri" w:eastAsia="Times New Roman" w:hAnsi="Calibri" w:cs="Times New Roman"/>
                <w:color w:val="000000"/>
                <w:lang w:eastAsia="en-GB"/>
              </w:rPr>
              <w:br/>
              <w:t xml:space="preserve">living in </w:t>
            </w:r>
            <w:r w:rsidRPr="005F0E66">
              <w:rPr>
                <w:rFonts w:ascii="Calibri" w:eastAsia="Times New Roman" w:hAnsi="Calibri" w:cs="Times New Roman"/>
                <w:color w:val="000000"/>
                <w:lang w:eastAsia="en-GB"/>
              </w:rPr>
              <w:br/>
              <w:t>neighbourhood (%)</w:t>
            </w:r>
          </w:p>
        </w:tc>
        <w:tc>
          <w:tcPr>
            <w:tcW w:w="1365" w:type="dxa"/>
            <w:tcBorders>
              <w:top w:val="nil"/>
              <w:left w:val="nil"/>
              <w:bottom w:val="nil"/>
              <w:right w:val="nil"/>
            </w:tcBorders>
            <w:vAlign w:val="bottom"/>
            <w:hideMark/>
          </w:tcPr>
          <w:p w14:paraId="35A79FDA"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“Many people can be trusted”</w:t>
            </w:r>
          </w:p>
        </w:tc>
        <w:tc>
          <w:tcPr>
            <w:tcW w:w="607" w:type="dxa"/>
            <w:tcBorders>
              <w:top w:val="nil"/>
              <w:left w:val="nil"/>
              <w:bottom w:val="nil"/>
              <w:right w:val="nil"/>
            </w:tcBorders>
            <w:noWrap/>
            <w:vAlign w:val="bottom"/>
            <w:hideMark/>
          </w:tcPr>
          <w:p w14:paraId="7AAC3A1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61</w:t>
            </w:r>
          </w:p>
        </w:tc>
        <w:tc>
          <w:tcPr>
            <w:tcW w:w="222" w:type="dxa"/>
            <w:tcBorders>
              <w:top w:val="nil"/>
              <w:left w:val="nil"/>
              <w:bottom w:val="nil"/>
              <w:right w:val="nil"/>
            </w:tcBorders>
            <w:noWrap/>
            <w:vAlign w:val="bottom"/>
            <w:hideMark/>
          </w:tcPr>
          <w:p w14:paraId="3C3DB67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68D9D9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50</w:t>
            </w:r>
          </w:p>
        </w:tc>
        <w:tc>
          <w:tcPr>
            <w:tcW w:w="222" w:type="dxa"/>
            <w:tcBorders>
              <w:top w:val="nil"/>
              <w:left w:val="nil"/>
              <w:bottom w:val="nil"/>
              <w:right w:val="nil"/>
            </w:tcBorders>
            <w:noWrap/>
            <w:vAlign w:val="bottom"/>
            <w:hideMark/>
          </w:tcPr>
          <w:p w14:paraId="21E28F3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B9C9B5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68</w:t>
            </w:r>
          </w:p>
        </w:tc>
        <w:tc>
          <w:tcPr>
            <w:tcW w:w="222" w:type="dxa"/>
            <w:tcBorders>
              <w:top w:val="nil"/>
              <w:left w:val="nil"/>
              <w:bottom w:val="nil"/>
              <w:right w:val="nil"/>
            </w:tcBorders>
            <w:noWrap/>
            <w:vAlign w:val="bottom"/>
            <w:hideMark/>
          </w:tcPr>
          <w:p w14:paraId="11FFAC6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885987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27</w:t>
            </w:r>
          </w:p>
        </w:tc>
        <w:tc>
          <w:tcPr>
            <w:tcW w:w="222" w:type="dxa"/>
            <w:tcBorders>
              <w:top w:val="nil"/>
              <w:left w:val="nil"/>
              <w:bottom w:val="nil"/>
              <w:right w:val="nil"/>
            </w:tcBorders>
            <w:noWrap/>
            <w:vAlign w:val="bottom"/>
            <w:hideMark/>
          </w:tcPr>
          <w:p w14:paraId="583653F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740CD1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25</w:t>
            </w:r>
          </w:p>
        </w:tc>
        <w:tc>
          <w:tcPr>
            <w:tcW w:w="222" w:type="dxa"/>
            <w:tcBorders>
              <w:top w:val="nil"/>
              <w:left w:val="nil"/>
              <w:bottom w:val="nil"/>
              <w:right w:val="nil"/>
            </w:tcBorders>
            <w:noWrap/>
            <w:vAlign w:val="bottom"/>
            <w:hideMark/>
          </w:tcPr>
          <w:p w14:paraId="4C084CA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570D0E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41</w:t>
            </w:r>
          </w:p>
        </w:tc>
        <w:tc>
          <w:tcPr>
            <w:tcW w:w="222" w:type="dxa"/>
            <w:tcBorders>
              <w:top w:val="nil"/>
              <w:left w:val="nil"/>
              <w:bottom w:val="nil"/>
              <w:right w:val="nil"/>
            </w:tcBorders>
            <w:noWrap/>
            <w:vAlign w:val="bottom"/>
            <w:hideMark/>
          </w:tcPr>
          <w:p w14:paraId="040BC10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1FA0F5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41</w:t>
            </w:r>
          </w:p>
        </w:tc>
        <w:tc>
          <w:tcPr>
            <w:tcW w:w="222" w:type="dxa"/>
            <w:tcBorders>
              <w:top w:val="nil"/>
              <w:left w:val="nil"/>
              <w:bottom w:val="nil"/>
              <w:right w:val="nil"/>
            </w:tcBorders>
            <w:noWrap/>
            <w:vAlign w:val="bottom"/>
            <w:hideMark/>
          </w:tcPr>
          <w:p w14:paraId="012AC9C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618CB7D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45</w:t>
            </w:r>
          </w:p>
        </w:tc>
      </w:tr>
      <w:tr w:rsidR="004C177A" w:rsidRPr="005F0E66" w14:paraId="606D9D2F" w14:textId="77777777" w:rsidTr="004C177A">
        <w:trPr>
          <w:trHeight w:val="567"/>
        </w:trPr>
        <w:tc>
          <w:tcPr>
            <w:tcW w:w="2976" w:type="dxa"/>
            <w:tcBorders>
              <w:top w:val="nil"/>
              <w:left w:val="nil"/>
              <w:bottom w:val="nil"/>
              <w:right w:val="nil"/>
            </w:tcBorders>
            <w:noWrap/>
            <w:vAlign w:val="center"/>
            <w:hideMark/>
          </w:tcPr>
          <w:p w14:paraId="20FCFAB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vAlign w:val="bottom"/>
            <w:hideMark/>
          </w:tcPr>
          <w:p w14:paraId="242A7461"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“Some can be trusted”</w:t>
            </w:r>
          </w:p>
        </w:tc>
        <w:tc>
          <w:tcPr>
            <w:tcW w:w="607" w:type="dxa"/>
            <w:tcBorders>
              <w:top w:val="nil"/>
              <w:left w:val="nil"/>
              <w:bottom w:val="nil"/>
              <w:right w:val="nil"/>
            </w:tcBorders>
            <w:noWrap/>
            <w:vAlign w:val="bottom"/>
            <w:hideMark/>
          </w:tcPr>
          <w:p w14:paraId="0BBF6E6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23</w:t>
            </w:r>
          </w:p>
        </w:tc>
        <w:tc>
          <w:tcPr>
            <w:tcW w:w="222" w:type="dxa"/>
            <w:tcBorders>
              <w:top w:val="nil"/>
              <w:left w:val="nil"/>
              <w:bottom w:val="nil"/>
              <w:right w:val="nil"/>
            </w:tcBorders>
            <w:noWrap/>
            <w:vAlign w:val="bottom"/>
            <w:hideMark/>
          </w:tcPr>
          <w:p w14:paraId="49FC267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695D498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32</w:t>
            </w:r>
          </w:p>
        </w:tc>
        <w:tc>
          <w:tcPr>
            <w:tcW w:w="222" w:type="dxa"/>
            <w:tcBorders>
              <w:top w:val="nil"/>
              <w:left w:val="nil"/>
              <w:bottom w:val="nil"/>
              <w:right w:val="nil"/>
            </w:tcBorders>
            <w:noWrap/>
            <w:vAlign w:val="bottom"/>
            <w:hideMark/>
          </w:tcPr>
          <w:p w14:paraId="3ADB6C4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ED5D9A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22</w:t>
            </w:r>
          </w:p>
        </w:tc>
        <w:tc>
          <w:tcPr>
            <w:tcW w:w="222" w:type="dxa"/>
            <w:tcBorders>
              <w:top w:val="nil"/>
              <w:left w:val="nil"/>
              <w:bottom w:val="nil"/>
              <w:right w:val="nil"/>
            </w:tcBorders>
            <w:noWrap/>
            <w:vAlign w:val="bottom"/>
            <w:hideMark/>
          </w:tcPr>
          <w:p w14:paraId="3D0AB64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F00866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33</w:t>
            </w:r>
          </w:p>
        </w:tc>
        <w:tc>
          <w:tcPr>
            <w:tcW w:w="222" w:type="dxa"/>
            <w:tcBorders>
              <w:top w:val="nil"/>
              <w:left w:val="nil"/>
              <w:bottom w:val="nil"/>
              <w:right w:val="nil"/>
            </w:tcBorders>
            <w:noWrap/>
            <w:vAlign w:val="bottom"/>
            <w:hideMark/>
          </w:tcPr>
          <w:p w14:paraId="3230325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E08448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37</w:t>
            </w:r>
          </w:p>
        </w:tc>
        <w:tc>
          <w:tcPr>
            <w:tcW w:w="222" w:type="dxa"/>
            <w:tcBorders>
              <w:top w:val="nil"/>
              <w:left w:val="nil"/>
              <w:bottom w:val="nil"/>
              <w:right w:val="nil"/>
            </w:tcBorders>
            <w:noWrap/>
            <w:vAlign w:val="bottom"/>
            <w:hideMark/>
          </w:tcPr>
          <w:p w14:paraId="1E39610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A4C4B1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36</w:t>
            </w:r>
          </w:p>
        </w:tc>
        <w:tc>
          <w:tcPr>
            <w:tcW w:w="222" w:type="dxa"/>
            <w:tcBorders>
              <w:top w:val="nil"/>
              <w:left w:val="nil"/>
              <w:bottom w:val="nil"/>
              <w:right w:val="nil"/>
            </w:tcBorders>
            <w:noWrap/>
            <w:vAlign w:val="bottom"/>
            <w:hideMark/>
          </w:tcPr>
          <w:p w14:paraId="7BE9B3B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FA0E8D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34</w:t>
            </w:r>
          </w:p>
        </w:tc>
        <w:tc>
          <w:tcPr>
            <w:tcW w:w="222" w:type="dxa"/>
            <w:tcBorders>
              <w:top w:val="nil"/>
              <w:left w:val="nil"/>
              <w:bottom w:val="nil"/>
              <w:right w:val="nil"/>
            </w:tcBorders>
            <w:noWrap/>
            <w:vAlign w:val="bottom"/>
            <w:hideMark/>
          </w:tcPr>
          <w:p w14:paraId="6B12880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40FA612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32</w:t>
            </w:r>
          </w:p>
        </w:tc>
      </w:tr>
      <w:tr w:rsidR="004C177A" w:rsidRPr="005F0E66" w14:paraId="1CB348C0" w14:textId="77777777" w:rsidTr="004C177A">
        <w:trPr>
          <w:trHeight w:val="567"/>
        </w:trPr>
        <w:tc>
          <w:tcPr>
            <w:tcW w:w="2976" w:type="dxa"/>
            <w:tcBorders>
              <w:top w:val="nil"/>
              <w:left w:val="nil"/>
              <w:bottom w:val="nil"/>
              <w:right w:val="nil"/>
            </w:tcBorders>
            <w:noWrap/>
            <w:vAlign w:val="center"/>
            <w:hideMark/>
          </w:tcPr>
          <w:p w14:paraId="6833FE9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vAlign w:val="bottom"/>
            <w:hideMark/>
          </w:tcPr>
          <w:p w14:paraId="2DBBFED7"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“A few can be trusted”</w:t>
            </w:r>
          </w:p>
        </w:tc>
        <w:tc>
          <w:tcPr>
            <w:tcW w:w="607" w:type="dxa"/>
            <w:tcBorders>
              <w:top w:val="nil"/>
              <w:left w:val="nil"/>
              <w:bottom w:val="nil"/>
              <w:right w:val="nil"/>
            </w:tcBorders>
            <w:noWrap/>
            <w:vAlign w:val="bottom"/>
            <w:hideMark/>
          </w:tcPr>
          <w:p w14:paraId="202C59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16</w:t>
            </w:r>
          </w:p>
        </w:tc>
        <w:tc>
          <w:tcPr>
            <w:tcW w:w="222" w:type="dxa"/>
            <w:tcBorders>
              <w:top w:val="nil"/>
              <w:left w:val="nil"/>
              <w:bottom w:val="nil"/>
              <w:right w:val="nil"/>
            </w:tcBorders>
            <w:noWrap/>
            <w:vAlign w:val="bottom"/>
            <w:hideMark/>
          </w:tcPr>
          <w:p w14:paraId="60678E6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FCE4C0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16</w:t>
            </w:r>
          </w:p>
        </w:tc>
        <w:tc>
          <w:tcPr>
            <w:tcW w:w="222" w:type="dxa"/>
            <w:tcBorders>
              <w:top w:val="nil"/>
              <w:left w:val="nil"/>
              <w:bottom w:val="nil"/>
              <w:right w:val="nil"/>
            </w:tcBorders>
            <w:noWrap/>
            <w:vAlign w:val="bottom"/>
            <w:hideMark/>
          </w:tcPr>
          <w:p w14:paraId="284756C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53D8C69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9</w:t>
            </w:r>
          </w:p>
        </w:tc>
        <w:tc>
          <w:tcPr>
            <w:tcW w:w="222" w:type="dxa"/>
            <w:tcBorders>
              <w:top w:val="nil"/>
              <w:left w:val="nil"/>
              <w:bottom w:val="nil"/>
              <w:right w:val="nil"/>
            </w:tcBorders>
            <w:noWrap/>
            <w:vAlign w:val="bottom"/>
            <w:hideMark/>
          </w:tcPr>
          <w:p w14:paraId="3E48695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AFD6B6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29</w:t>
            </w:r>
          </w:p>
        </w:tc>
        <w:tc>
          <w:tcPr>
            <w:tcW w:w="222" w:type="dxa"/>
            <w:tcBorders>
              <w:top w:val="nil"/>
              <w:left w:val="nil"/>
              <w:bottom w:val="nil"/>
              <w:right w:val="nil"/>
            </w:tcBorders>
            <w:noWrap/>
            <w:vAlign w:val="bottom"/>
            <w:hideMark/>
          </w:tcPr>
          <w:p w14:paraId="670DDE2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A105DB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31</w:t>
            </w:r>
          </w:p>
        </w:tc>
        <w:tc>
          <w:tcPr>
            <w:tcW w:w="222" w:type="dxa"/>
            <w:tcBorders>
              <w:top w:val="nil"/>
              <w:left w:val="nil"/>
              <w:bottom w:val="nil"/>
              <w:right w:val="nil"/>
            </w:tcBorders>
            <w:noWrap/>
            <w:vAlign w:val="bottom"/>
            <w:hideMark/>
          </w:tcPr>
          <w:p w14:paraId="00E78C9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4E08902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19</w:t>
            </w:r>
          </w:p>
        </w:tc>
        <w:tc>
          <w:tcPr>
            <w:tcW w:w="222" w:type="dxa"/>
            <w:tcBorders>
              <w:top w:val="nil"/>
              <w:left w:val="nil"/>
              <w:bottom w:val="nil"/>
              <w:right w:val="nil"/>
            </w:tcBorders>
            <w:noWrap/>
            <w:vAlign w:val="bottom"/>
            <w:hideMark/>
          </w:tcPr>
          <w:p w14:paraId="398E530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2414F1D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22</w:t>
            </w:r>
          </w:p>
        </w:tc>
        <w:tc>
          <w:tcPr>
            <w:tcW w:w="222" w:type="dxa"/>
            <w:tcBorders>
              <w:top w:val="nil"/>
              <w:left w:val="nil"/>
              <w:bottom w:val="nil"/>
              <w:right w:val="nil"/>
            </w:tcBorders>
            <w:noWrap/>
            <w:vAlign w:val="bottom"/>
            <w:hideMark/>
          </w:tcPr>
          <w:p w14:paraId="528E8FF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4235957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19</w:t>
            </w:r>
          </w:p>
        </w:tc>
      </w:tr>
      <w:tr w:rsidR="004C177A" w:rsidRPr="005F0E66" w14:paraId="5F239827" w14:textId="77777777" w:rsidTr="004C177A">
        <w:trPr>
          <w:trHeight w:val="567"/>
        </w:trPr>
        <w:tc>
          <w:tcPr>
            <w:tcW w:w="2976" w:type="dxa"/>
            <w:tcBorders>
              <w:top w:val="nil"/>
              <w:left w:val="nil"/>
              <w:bottom w:val="nil"/>
              <w:right w:val="nil"/>
            </w:tcBorders>
            <w:noWrap/>
            <w:vAlign w:val="center"/>
            <w:hideMark/>
          </w:tcPr>
          <w:p w14:paraId="24FABDC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nil"/>
              <w:right w:val="nil"/>
            </w:tcBorders>
            <w:vAlign w:val="bottom"/>
            <w:hideMark/>
          </w:tcPr>
          <w:p w14:paraId="424F2E78"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“None can be trusted”</w:t>
            </w:r>
          </w:p>
        </w:tc>
        <w:tc>
          <w:tcPr>
            <w:tcW w:w="607" w:type="dxa"/>
            <w:tcBorders>
              <w:top w:val="nil"/>
              <w:left w:val="nil"/>
              <w:bottom w:val="nil"/>
              <w:right w:val="nil"/>
            </w:tcBorders>
            <w:noWrap/>
            <w:vAlign w:val="bottom"/>
            <w:hideMark/>
          </w:tcPr>
          <w:p w14:paraId="72B68DC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0</w:t>
            </w:r>
          </w:p>
        </w:tc>
        <w:tc>
          <w:tcPr>
            <w:tcW w:w="222" w:type="dxa"/>
            <w:tcBorders>
              <w:top w:val="nil"/>
              <w:left w:val="nil"/>
              <w:bottom w:val="nil"/>
              <w:right w:val="nil"/>
            </w:tcBorders>
            <w:noWrap/>
            <w:vAlign w:val="bottom"/>
            <w:hideMark/>
          </w:tcPr>
          <w:p w14:paraId="60690EF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970CCB6"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376A42E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2964BA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0</w:t>
            </w:r>
          </w:p>
        </w:tc>
        <w:tc>
          <w:tcPr>
            <w:tcW w:w="222" w:type="dxa"/>
            <w:tcBorders>
              <w:top w:val="nil"/>
              <w:left w:val="nil"/>
              <w:bottom w:val="nil"/>
              <w:right w:val="nil"/>
            </w:tcBorders>
            <w:noWrap/>
            <w:vAlign w:val="bottom"/>
            <w:hideMark/>
          </w:tcPr>
          <w:p w14:paraId="5AE0F91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03BFF240"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11</w:t>
            </w:r>
          </w:p>
        </w:tc>
        <w:tc>
          <w:tcPr>
            <w:tcW w:w="222" w:type="dxa"/>
            <w:tcBorders>
              <w:top w:val="nil"/>
              <w:left w:val="nil"/>
              <w:bottom w:val="nil"/>
              <w:right w:val="nil"/>
            </w:tcBorders>
            <w:noWrap/>
            <w:vAlign w:val="bottom"/>
            <w:hideMark/>
          </w:tcPr>
          <w:p w14:paraId="75BD290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74DC296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w:t>
            </w:r>
          </w:p>
        </w:tc>
        <w:tc>
          <w:tcPr>
            <w:tcW w:w="222" w:type="dxa"/>
            <w:tcBorders>
              <w:top w:val="nil"/>
              <w:left w:val="nil"/>
              <w:bottom w:val="nil"/>
              <w:right w:val="nil"/>
            </w:tcBorders>
            <w:noWrap/>
            <w:vAlign w:val="bottom"/>
            <w:hideMark/>
          </w:tcPr>
          <w:p w14:paraId="3D2DBE1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1EE3736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w:t>
            </w:r>
          </w:p>
        </w:tc>
        <w:tc>
          <w:tcPr>
            <w:tcW w:w="222" w:type="dxa"/>
            <w:tcBorders>
              <w:top w:val="nil"/>
              <w:left w:val="nil"/>
              <w:bottom w:val="nil"/>
              <w:right w:val="nil"/>
            </w:tcBorders>
            <w:noWrap/>
            <w:vAlign w:val="bottom"/>
            <w:hideMark/>
          </w:tcPr>
          <w:p w14:paraId="16CFA6A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nil"/>
              <w:right w:val="nil"/>
            </w:tcBorders>
            <w:noWrap/>
            <w:vAlign w:val="bottom"/>
            <w:hideMark/>
          </w:tcPr>
          <w:p w14:paraId="3738A21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w:t>
            </w:r>
          </w:p>
        </w:tc>
        <w:tc>
          <w:tcPr>
            <w:tcW w:w="222" w:type="dxa"/>
            <w:tcBorders>
              <w:top w:val="nil"/>
              <w:left w:val="nil"/>
              <w:bottom w:val="nil"/>
              <w:right w:val="nil"/>
            </w:tcBorders>
            <w:noWrap/>
            <w:vAlign w:val="bottom"/>
            <w:hideMark/>
          </w:tcPr>
          <w:p w14:paraId="12AF354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nil"/>
              <w:right w:val="nil"/>
            </w:tcBorders>
            <w:noWrap/>
            <w:vAlign w:val="bottom"/>
            <w:hideMark/>
          </w:tcPr>
          <w:p w14:paraId="669AE3D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w:t>
            </w:r>
          </w:p>
        </w:tc>
      </w:tr>
      <w:tr w:rsidR="004C177A" w:rsidRPr="005F0E66" w14:paraId="43BB89F7" w14:textId="77777777" w:rsidTr="004C177A">
        <w:trPr>
          <w:trHeight w:val="437"/>
        </w:trPr>
        <w:tc>
          <w:tcPr>
            <w:tcW w:w="2976" w:type="dxa"/>
            <w:tcBorders>
              <w:top w:val="single" w:sz="4" w:space="0" w:color="auto"/>
              <w:left w:val="nil"/>
              <w:bottom w:val="nil"/>
              <w:right w:val="nil"/>
            </w:tcBorders>
            <w:noWrap/>
            <w:vAlign w:val="center"/>
            <w:hideMark/>
          </w:tcPr>
          <w:p w14:paraId="73910354"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English Index of Multiple Deprivation 2015 (LSOA) (%)</w:t>
            </w:r>
          </w:p>
        </w:tc>
        <w:tc>
          <w:tcPr>
            <w:tcW w:w="1365" w:type="dxa"/>
            <w:tcBorders>
              <w:top w:val="single" w:sz="4" w:space="0" w:color="auto"/>
              <w:left w:val="nil"/>
              <w:bottom w:val="nil"/>
              <w:right w:val="nil"/>
            </w:tcBorders>
            <w:noWrap/>
            <w:vAlign w:val="bottom"/>
            <w:hideMark/>
          </w:tcPr>
          <w:p w14:paraId="1D39B4B0"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Bottom 50%</w:t>
            </w:r>
          </w:p>
        </w:tc>
        <w:tc>
          <w:tcPr>
            <w:tcW w:w="607" w:type="dxa"/>
            <w:tcBorders>
              <w:top w:val="single" w:sz="4" w:space="0" w:color="auto"/>
              <w:left w:val="nil"/>
              <w:bottom w:val="nil"/>
              <w:right w:val="nil"/>
            </w:tcBorders>
            <w:noWrap/>
            <w:vAlign w:val="bottom"/>
            <w:hideMark/>
          </w:tcPr>
          <w:p w14:paraId="49D5917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38</w:t>
            </w:r>
          </w:p>
        </w:tc>
        <w:tc>
          <w:tcPr>
            <w:tcW w:w="222" w:type="dxa"/>
            <w:tcBorders>
              <w:top w:val="single" w:sz="4" w:space="0" w:color="auto"/>
              <w:left w:val="nil"/>
              <w:bottom w:val="nil"/>
              <w:right w:val="nil"/>
            </w:tcBorders>
            <w:noWrap/>
            <w:vAlign w:val="bottom"/>
            <w:hideMark/>
          </w:tcPr>
          <w:p w14:paraId="213B422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966830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43</w:t>
            </w:r>
          </w:p>
        </w:tc>
        <w:tc>
          <w:tcPr>
            <w:tcW w:w="222" w:type="dxa"/>
            <w:tcBorders>
              <w:top w:val="single" w:sz="4" w:space="0" w:color="auto"/>
              <w:left w:val="nil"/>
              <w:bottom w:val="nil"/>
              <w:right w:val="nil"/>
            </w:tcBorders>
            <w:noWrap/>
            <w:vAlign w:val="bottom"/>
            <w:hideMark/>
          </w:tcPr>
          <w:p w14:paraId="6CBE673B"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5F8B36A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27</w:t>
            </w:r>
          </w:p>
        </w:tc>
        <w:tc>
          <w:tcPr>
            <w:tcW w:w="222" w:type="dxa"/>
            <w:tcBorders>
              <w:top w:val="single" w:sz="4" w:space="0" w:color="auto"/>
              <w:left w:val="nil"/>
              <w:bottom w:val="nil"/>
              <w:right w:val="nil"/>
            </w:tcBorders>
            <w:noWrap/>
            <w:vAlign w:val="bottom"/>
            <w:hideMark/>
          </w:tcPr>
          <w:p w14:paraId="7ABC4DA7"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24FBE73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69</w:t>
            </w:r>
          </w:p>
        </w:tc>
        <w:tc>
          <w:tcPr>
            <w:tcW w:w="222" w:type="dxa"/>
            <w:tcBorders>
              <w:top w:val="single" w:sz="4" w:space="0" w:color="auto"/>
              <w:left w:val="nil"/>
              <w:bottom w:val="nil"/>
              <w:right w:val="nil"/>
            </w:tcBorders>
            <w:noWrap/>
            <w:vAlign w:val="bottom"/>
            <w:hideMark/>
          </w:tcPr>
          <w:p w14:paraId="6EE22A6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7580BFA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71</w:t>
            </w:r>
          </w:p>
        </w:tc>
        <w:tc>
          <w:tcPr>
            <w:tcW w:w="222" w:type="dxa"/>
            <w:tcBorders>
              <w:top w:val="single" w:sz="4" w:space="0" w:color="auto"/>
              <w:left w:val="nil"/>
              <w:bottom w:val="nil"/>
              <w:right w:val="nil"/>
            </w:tcBorders>
            <w:noWrap/>
            <w:vAlign w:val="bottom"/>
            <w:hideMark/>
          </w:tcPr>
          <w:p w14:paraId="6746342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0B4C8495"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53</w:t>
            </w:r>
          </w:p>
        </w:tc>
        <w:tc>
          <w:tcPr>
            <w:tcW w:w="222" w:type="dxa"/>
            <w:tcBorders>
              <w:top w:val="single" w:sz="4" w:space="0" w:color="auto"/>
              <w:left w:val="nil"/>
              <w:bottom w:val="nil"/>
              <w:right w:val="nil"/>
            </w:tcBorders>
            <w:noWrap/>
            <w:vAlign w:val="bottom"/>
            <w:hideMark/>
          </w:tcPr>
          <w:p w14:paraId="118700A1"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single" w:sz="4" w:space="0" w:color="auto"/>
              <w:left w:val="nil"/>
              <w:bottom w:val="nil"/>
              <w:right w:val="nil"/>
            </w:tcBorders>
            <w:noWrap/>
            <w:vAlign w:val="bottom"/>
            <w:hideMark/>
          </w:tcPr>
          <w:p w14:paraId="032FD25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44</w:t>
            </w:r>
          </w:p>
        </w:tc>
        <w:tc>
          <w:tcPr>
            <w:tcW w:w="222" w:type="dxa"/>
            <w:tcBorders>
              <w:top w:val="single" w:sz="4" w:space="0" w:color="auto"/>
              <w:left w:val="nil"/>
              <w:bottom w:val="nil"/>
              <w:right w:val="nil"/>
            </w:tcBorders>
            <w:noWrap/>
            <w:vAlign w:val="bottom"/>
            <w:hideMark/>
          </w:tcPr>
          <w:p w14:paraId="5CA43F3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single" w:sz="4" w:space="0" w:color="auto"/>
              <w:left w:val="nil"/>
              <w:bottom w:val="nil"/>
              <w:right w:val="nil"/>
            </w:tcBorders>
            <w:noWrap/>
            <w:vAlign w:val="bottom"/>
            <w:hideMark/>
          </w:tcPr>
          <w:p w14:paraId="241B3B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49</w:t>
            </w:r>
          </w:p>
        </w:tc>
      </w:tr>
      <w:tr w:rsidR="004C177A" w:rsidRPr="005F0E66" w14:paraId="26A38C37" w14:textId="77777777" w:rsidTr="004C177A">
        <w:trPr>
          <w:trHeight w:val="378"/>
        </w:trPr>
        <w:tc>
          <w:tcPr>
            <w:tcW w:w="2976" w:type="dxa"/>
            <w:tcBorders>
              <w:top w:val="nil"/>
              <w:left w:val="nil"/>
              <w:bottom w:val="single" w:sz="4" w:space="0" w:color="auto"/>
              <w:right w:val="nil"/>
            </w:tcBorders>
            <w:noWrap/>
            <w:vAlign w:val="center"/>
            <w:hideMark/>
          </w:tcPr>
          <w:p w14:paraId="0CA8B28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1365" w:type="dxa"/>
            <w:tcBorders>
              <w:top w:val="nil"/>
              <w:left w:val="nil"/>
              <w:bottom w:val="single" w:sz="4" w:space="0" w:color="auto"/>
              <w:right w:val="nil"/>
            </w:tcBorders>
            <w:noWrap/>
            <w:vAlign w:val="bottom"/>
            <w:hideMark/>
          </w:tcPr>
          <w:p w14:paraId="3ED5D12A" w14:textId="77777777" w:rsidR="004C177A" w:rsidRPr="005F0E66" w:rsidRDefault="004C177A" w:rsidP="00017051">
            <w:pPr>
              <w:spacing w:after="0" w:line="240" w:lineRule="auto"/>
              <w:jc w:val="center"/>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Top 50%</w:t>
            </w:r>
          </w:p>
        </w:tc>
        <w:tc>
          <w:tcPr>
            <w:tcW w:w="607" w:type="dxa"/>
            <w:tcBorders>
              <w:top w:val="nil"/>
              <w:left w:val="nil"/>
              <w:bottom w:val="single" w:sz="4" w:space="0" w:color="auto"/>
              <w:right w:val="nil"/>
            </w:tcBorders>
            <w:noWrap/>
            <w:vAlign w:val="bottom"/>
            <w:hideMark/>
          </w:tcPr>
          <w:p w14:paraId="2BC6163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62</w:t>
            </w:r>
          </w:p>
        </w:tc>
        <w:tc>
          <w:tcPr>
            <w:tcW w:w="222" w:type="dxa"/>
            <w:tcBorders>
              <w:top w:val="nil"/>
              <w:left w:val="nil"/>
              <w:bottom w:val="single" w:sz="4" w:space="0" w:color="auto"/>
              <w:right w:val="nil"/>
            </w:tcBorders>
            <w:noWrap/>
            <w:vAlign w:val="bottom"/>
            <w:hideMark/>
          </w:tcPr>
          <w:p w14:paraId="694F33A4"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1E7CF77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57</w:t>
            </w:r>
          </w:p>
        </w:tc>
        <w:tc>
          <w:tcPr>
            <w:tcW w:w="222" w:type="dxa"/>
            <w:tcBorders>
              <w:top w:val="nil"/>
              <w:left w:val="nil"/>
              <w:bottom w:val="single" w:sz="4" w:space="0" w:color="auto"/>
              <w:right w:val="nil"/>
            </w:tcBorders>
            <w:noWrap/>
            <w:vAlign w:val="bottom"/>
            <w:hideMark/>
          </w:tcPr>
          <w:p w14:paraId="3B2F593E"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27F696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73</w:t>
            </w:r>
          </w:p>
        </w:tc>
        <w:tc>
          <w:tcPr>
            <w:tcW w:w="222" w:type="dxa"/>
            <w:tcBorders>
              <w:top w:val="nil"/>
              <w:left w:val="nil"/>
              <w:bottom w:val="single" w:sz="4" w:space="0" w:color="auto"/>
              <w:right w:val="nil"/>
            </w:tcBorders>
            <w:noWrap/>
            <w:vAlign w:val="bottom"/>
            <w:hideMark/>
          </w:tcPr>
          <w:p w14:paraId="0CFB7202"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551652F"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31</w:t>
            </w:r>
          </w:p>
        </w:tc>
        <w:tc>
          <w:tcPr>
            <w:tcW w:w="222" w:type="dxa"/>
            <w:tcBorders>
              <w:top w:val="nil"/>
              <w:left w:val="nil"/>
              <w:bottom w:val="single" w:sz="4" w:space="0" w:color="auto"/>
              <w:right w:val="nil"/>
            </w:tcBorders>
            <w:noWrap/>
            <w:vAlign w:val="bottom"/>
            <w:hideMark/>
          </w:tcPr>
          <w:p w14:paraId="3EA3873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22879D0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29</w:t>
            </w:r>
          </w:p>
        </w:tc>
        <w:tc>
          <w:tcPr>
            <w:tcW w:w="222" w:type="dxa"/>
            <w:tcBorders>
              <w:top w:val="nil"/>
              <w:left w:val="nil"/>
              <w:bottom w:val="single" w:sz="4" w:space="0" w:color="auto"/>
              <w:right w:val="nil"/>
            </w:tcBorders>
            <w:noWrap/>
            <w:vAlign w:val="bottom"/>
            <w:hideMark/>
          </w:tcPr>
          <w:p w14:paraId="479FF108"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DEE916D"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47</w:t>
            </w:r>
          </w:p>
        </w:tc>
        <w:tc>
          <w:tcPr>
            <w:tcW w:w="222" w:type="dxa"/>
            <w:tcBorders>
              <w:top w:val="nil"/>
              <w:left w:val="nil"/>
              <w:bottom w:val="single" w:sz="4" w:space="0" w:color="auto"/>
              <w:right w:val="nil"/>
            </w:tcBorders>
            <w:noWrap/>
            <w:vAlign w:val="bottom"/>
            <w:hideMark/>
          </w:tcPr>
          <w:p w14:paraId="244DF46A"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607" w:type="dxa"/>
            <w:tcBorders>
              <w:top w:val="nil"/>
              <w:left w:val="nil"/>
              <w:bottom w:val="single" w:sz="4" w:space="0" w:color="auto"/>
              <w:right w:val="nil"/>
            </w:tcBorders>
            <w:noWrap/>
            <w:vAlign w:val="bottom"/>
            <w:hideMark/>
          </w:tcPr>
          <w:p w14:paraId="5DA65CF9"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56</w:t>
            </w:r>
          </w:p>
        </w:tc>
        <w:tc>
          <w:tcPr>
            <w:tcW w:w="222" w:type="dxa"/>
            <w:tcBorders>
              <w:top w:val="nil"/>
              <w:left w:val="nil"/>
              <w:bottom w:val="single" w:sz="4" w:space="0" w:color="auto"/>
              <w:right w:val="nil"/>
            </w:tcBorders>
            <w:noWrap/>
            <w:vAlign w:val="bottom"/>
            <w:hideMark/>
          </w:tcPr>
          <w:p w14:paraId="5249ADD3"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p>
        </w:tc>
        <w:tc>
          <w:tcPr>
            <w:tcW w:w="948" w:type="dxa"/>
            <w:tcBorders>
              <w:top w:val="nil"/>
              <w:left w:val="nil"/>
              <w:bottom w:val="single" w:sz="4" w:space="0" w:color="auto"/>
              <w:right w:val="nil"/>
            </w:tcBorders>
            <w:noWrap/>
            <w:vAlign w:val="bottom"/>
            <w:hideMark/>
          </w:tcPr>
          <w:p w14:paraId="6F9E4AAC" w14:textId="77777777" w:rsidR="004C177A" w:rsidRPr="005F0E66" w:rsidRDefault="004C177A" w:rsidP="00017051">
            <w:pPr>
              <w:spacing w:after="0" w:line="240" w:lineRule="auto"/>
              <w:jc w:val="right"/>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51</w:t>
            </w:r>
          </w:p>
        </w:tc>
      </w:tr>
      <w:tr w:rsidR="004C177A" w:rsidRPr="005F0E66" w14:paraId="1AABA07C" w14:textId="77777777" w:rsidTr="004C177A">
        <w:trPr>
          <w:trHeight w:val="283"/>
        </w:trPr>
        <w:tc>
          <w:tcPr>
            <w:tcW w:w="11092" w:type="dxa"/>
            <w:gridSpan w:val="17"/>
            <w:tcBorders>
              <w:top w:val="single" w:sz="4" w:space="0" w:color="auto"/>
              <w:left w:val="nil"/>
              <w:bottom w:val="nil"/>
              <w:right w:val="nil"/>
            </w:tcBorders>
            <w:noWrap/>
            <w:vAlign w:val="bottom"/>
            <w:hideMark/>
          </w:tcPr>
          <w:p w14:paraId="6B46EAD3" w14:textId="77777777" w:rsidR="004C177A" w:rsidRPr="005F0E66" w:rsidRDefault="004C177A" w:rsidP="00017051">
            <w:pPr>
              <w:spacing w:after="0" w:line="240" w:lineRule="auto"/>
              <w:rPr>
                <w:rFonts w:ascii="Calibri" w:eastAsia="Times New Roman" w:hAnsi="Calibri" w:cs="Times New Roman"/>
                <w:color w:val="000000"/>
                <w:lang w:eastAsia="en-GB"/>
              </w:rPr>
            </w:pPr>
            <w:r w:rsidRPr="005F0E66">
              <w:rPr>
                <w:rFonts w:ascii="Calibri" w:eastAsia="Times New Roman" w:hAnsi="Calibri" w:cs="Times New Roman"/>
                <w:color w:val="000000"/>
                <w:lang w:eastAsia="en-GB"/>
              </w:rPr>
              <w:t>Source: 'Community Life Survey 2016 to 2017', Department for Digital, Cultural, Media &amp; Sport</w:t>
            </w:r>
          </w:p>
        </w:tc>
      </w:tr>
    </w:tbl>
    <w:p w14:paraId="62D4ACA5" w14:textId="77777777" w:rsidR="004C177A" w:rsidRDefault="004C177A" w:rsidP="00AC25E1">
      <w:pPr>
        <w:rPr>
          <w:rFonts w:ascii="Arial" w:hAnsi="Arial" w:cs="Arial"/>
          <w:sz w:val="24"/>
          <w:szCs w:val="24"/>
        </w:rPr>
      </w:pPr>
    </w:p>
    <w:p w14:paraId="24C8AD40" w14:textId="373EB1B4" w:rsidR="00017051" w:rsidRPr="00794D25" w:rsidRDefault="00017051" w:rsidP="00794D25">
      <w:pPr>
        <w:pStyle w:val="Heading1"/>
        <w:numPr>
          <w:ilvl w:val="1"/>
          <w:numId w:val="9"/>
        </w:numPr>
        <w:rPr>
          <w:b/>
        </w:rPr>
      </w:pPr>
      <w:r w:rsidRPr="00794D25">
        <w:rPr>
          <w:b/>
        </w:rPr>
        <w:lastRenderedPageBreak/>
        <w:t>Annex 2: Logistic regression – statistical explanations and tables</w:t>
      </w:r>
    </w:p>
    <w:p w14:paraId="0A48AF06" w14:textId="77777777" w:rsidR="00017051" w:rsidRPr="00017051" w:rsidRDefault="00017051" w:rsidP="00017051">
      <w:pPr>
        <w:rPr>
          <w:rFonts w:ascii="Arial" w:hAnsi="Arial" w:cs="Arial"/>
          <w:sz w:val="24"/>
          <w:szCs w:val="24"/>
        </w:rPr>
      </w:pPr>
      <w:r w:rsidRPr="00017051">
        <w:rPr>
          <w:rFonts w:ascii="Arial" w:hAnsi="Arial" w:cs="Arial"/>
          <w:sz w:val="24"/>
          <w:szCs w:val="24"/>
        </w:rPr>
        <w:t>Initial list of variables considered:</w:t>
      </w:r>
    </w:p>
    <w:p w14:paraId="216F1DD2"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Mode of Interview</w:t>
      </w:r>
    </w:p>
    <w:p w14:paraId="3ED7D44F"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Age group</w:t>
      </w:r>
    </w:p>
    <w:p w14:paraId="78F8BE6D"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Sex</w:t>
      </w:r>
    </w:p>
    <w:p w14:paraId="79AE52BB"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Ethnicity</w:t>
      </w:r>
    </w:p>
    <w:p w14:paraId="2FA8C8F2"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Relationship status</w:t>
      </w:r>
    </w:p>
    <w:p w14:paraId="7931ACE0"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Income</w:t>
      </w:r>
    </w:p>
    <w:p w14:paraId="01C1F9BA"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Urban or rural classification</w:t>
      </w:r>
    </w:p>
    <w:p w14:paraId="0995FADD"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Region</w:t>
      </w:r>
    </w:p>
    <w:p w14:paraId="59C59CCB"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Housing tenure</w:t>
      </w:r>
    </w:p>
    <w:p w14:paraId="0D1D0489"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Disability</w:t>
      </w:r>
    </w:p>
    <w:p w14:paraId="2D43BC6F"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General health</w:t>
      </w:r>
    </w:p>
    <w:p w14:paraId="1AA0BECD"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Education</w:t>
      </w:r>
    </w:p>
    <w:p w14:paraId="23C47519"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Digital skills</w:t>
      </w:r>
    </w:p>
    <w:p w14:paraId="42CD0385"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Employment status</w:t>
      </w:r>
    </w:p>
    <w:p w14:paraId="4E0CCB13"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Number of adults</w:t>
      </w:r>
    </w:p>
    <w:p w14:paraId="5BD775DC"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Number of children</w:t>
      </w:r>
    </w:p>
    <w:p w14:paraId="73D17094"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Volunteering</w:t>
      </w:r>
    </w:p>
    <w:p w14:paraId="44D8E10A"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Caring responsibilities</w:t>
      </w:r>
    </w:p>
    <w:p w14:paraId="4F3E1F76"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Agree people in neighbourhood pull together</w:t>
      </w:r>
    </w:p>
    <w:p w14:paraId="1D49E21D"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Whether chat to neighbours more than just to say Hello</w:t>
      </w:r>
    </w:p>
    <w:p w14:paraId="367429C2"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Trust people in neighbourhood</w:t>
      </w:r>
    </w:p>
    <w:p w14:paraId="2172CC4C"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Belong to neighbourhood</w:t>
      </w:r>
    </w:p>
    <w:p w14:paraId="4C144AC3"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Religion (even if not practicing)</w:t>
      </w:r>
    </w:p>
    <w:p w14:paraId="4184FBCC"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lastRenderedPageBreak/>
        <w:t>Satisfaction with local area as a place to live</w:t>
      </w:r>
    </w:p>
    <w:p w14:paraId="25BC9C99"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Has area got better or worse in last two years</w:t>
      </w:r>
    </w:p>
    <w:p w14:paraId="4FD06B1A"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Years lived in neighbourhood</w:t>
      </w:r>
    </w:p>
    <w:p w14:paraId="09A9B644"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Number of services and amenities in local area</w:t>
      </w:r>
    </w:p>
    <w:p w14:paraId="4EC1FECE"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Index of Multiple Deprivation</w:t>
      </w:r>
    </w:p>
    <w:p w14:paraId="03591635"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National Statistics Socio-economic Classification (NS-SEC)</w:t>
      </w:r>
    </w:p>
    <w:p w14:paraId="0BB59BEA"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This local area is a place where people from different backgrounds get on well together?</w:t>
      </w:r>
    </w:p>
    <w:p w14:paraId="512B1D60"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How often meet up in person with family members or friends</w:t>
      </w:r>
    </w:p>
    <w:p w14:paraId="7E12BCA5"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How often speak on the phone or video or audio call via the internet with family members or friends</w:t>
      </w:r>
    </w:p>
    <w:p w14:paraId="2FDBFECD" w14:textId="77777777" w:rsidR="00017051" w:rsidRPr="00017051" w:rsidRDefault="00017051" w:rsidP="00017051">
      <w:pPr>
        <w:numPr>
          <w:ilvl w:val="0"/>
          <w:numId w:val="28"/>
        </w:numPr>
        <w:rPr>
          <w:rFonts w:ascii="Arial" w:hAnsi="Arial" w:cs="Arial"/>
          <w:sz w:val="24"/>
          <w:szCs w:val="24"/>
        </w:rPr>
      </w:pPr>
      <w:r w:rsidRPr="00017051">
        <w:rPr>
          <w:rFonts w:ascii="Arial" w:hAnsi="Arial" w:cs="Arial"/>
          <w:sz w:val="24"/>
          <w:szCs w:val="24"/>
        </w:rPr>
        <w:t>How often email or write to family members or friends</w:t>
      </w:r>
    </w:p>
    <w:p w14:paraId="25CAD7DD" w14:textId="143DA23E" w:rsidR="00017051" w:rsidRDefault="00017051" w:rsidP="00017051">
      <w:pPr>
        <w:numPr>
          <w:ilvl w:val="0"/>
          <w:numId w:val="28"/>
        </w:numPr>
        <w:rPr>
          <w:rFonts w:ascii="Arial" w:hAnsi="Arial" w:cs="Arial"/>
          <w:sz w:val="24"/>
          <w:szCs w:val="24"/>
        </w:rPr>
      </w:pPr>
      <w:r w:rsidRPr="00017051">
        <w:rPr>
          <w:rFonts w:ascii="Arial" w:hAnsi="Arial" w:cs="Arial"/>
          <w:sz w:val="24"/>
          <w:szCs w:val="24"/>
        </w:rPr>
        <w:t>How often exchange text messages or instant messages with family members or friends</w:t>
      </w:r>
    </w:p>
    <w:p w14:paraId="1B85D168" w14:textId="77777777" w:rsidR="00017051" w:rsidRPr="00017051" w:rsidRDefault="00017051" w:rsidP="00017051">
      <w:pPr>
        <w:ind w:left="720"/>
        <w:rPr>
          <w:rFonts w:ascii="Arial" w:hAnsi="Arial" w:cs="Arial"/>
          <w:sz w:val="24"/>
          <w:szCs w:val="24"/>
        </w:rPr>
      </w:pPr>
    </w:p>
    <w:p w14:paraId="71C80782" w14:textId="77777777" w:rsidR="00017051" w:rsidRPr="00017051" w:rsidRDefault="00017051" w:rsidP="00017051">
      <w:pPr>
        <w:rPr>
          <w:rFonts w:ascii="Arial" w:hAnsi="Arial" w:cs="Arial"/>
          <w:sz w:val="24"/>
          <w:szCs w:val="24"/>
        </w:rPr>
      </w:pPr>
      <w:r w:rsidRPr="00017051">
        <w:rPr>
          <w:rFonts w:ascii="Arial" w:hAnsi="Arial" w:cs="Arial"/>
          <w:sz w:val="24"/>
          <w:szCs w:val="24"/>
        </w:rPr>
        <w:t>Variables removed as not being significant predictors on their own:</w:t>
      </w:r>
    </w:p>
    <w:p w14:paraId="21D4F858" w14:textId="77BF550D" w:rsidR="00017051" w:rsidRDefault="00017051" w:rsidP="00794D25">
      <w:pPr>
        <w:numPr>
          <w:ilvl w:val="0"/>
          <w:numId w:val="29"/>
        </w:numPr>
        <w:jc w:val="both"/>
        <w:rPr>
          <w:rFonts w:ascii="Arial" w:hAnsi="Arial" w:cs="Arial"/>
          <w:sz w:val="24"/>
          <w:szCs w:val="24"/>
        </w:rPr>
      </w:pPr>
      <w:r w:rsidRPr="00017051">
        <w:rPr>
          <w:rFonts w:ascii="Arial" w:hAnsi="Arial" w:cs="Arial"/>
          <w:sz w:val="24"/>
          <w:szCs w:val="24"/>
        </w:rPr>
        <w:t>Religion was removed as it is not correlated with loneliness using the Pearson product-moment correlations. The correlations range from negative 1 to positive 1, and the Pearson product-moment correlation between religion and loneliness is 0.00148 (p equals 0.8827).</w:t>
      </w:r>
    </w:p>
    <w:p w14:paraId="022EBE80" w14:textId="77777777" w:rsidR="00017051" w:rsidRPr="00017051" w:rsidRDefault="00017051" w:rsidP="00017051">
      <w:pPr>
        <w:ind w:left="720"/>
        <w:rPr>
          <w:rFonts w:ascii="Arial" w:hAnsi="Arial" w:cs="Arial"/>
          <w:sz w:val="24"/>
          <w:szCs w:val="24"/>
        </w:rPr>
      </w:pPr>
    </w:p>
    <w:p w14:paraId="02481406" w14:textId="77777777" w:rsidR="00017051" w:rsidRPr="00017051" w:rsidRDefault="00017051" w:rsidP="00017051">
      <w:pPr>
        <w:rPr>
          <w:rFonts w:ascii="Arial" w:hAnsi="Arial" w:cs="Arial"/>
          <w:sz w:val="24"/>
          <w:szCs w:val="24"/>
        </w:rPr>
      </w:pPr>
      <w:r w:rsidRPr="00017051">
        <w:rPr>
          <w:rFonts w:ascii="Arial" w:hAnsi="Arial" w:cs="Arial"/>
          <w:sz w:val="24"/>
          <w:szCs w:val="24"/>
        </w:rPr>
        <w:t>Variables removed as not being significant predictors when part of a regression model:</w:t>
      </w:r>
    </w:p>
    <w:p w14:paraId="2234EBAB"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Mode of interview</w:t>
      </w:r>
    </w:p>
    <w:p w14:paraId="6341CF85"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Ethnicity</w:t>
      </w:r>
    </w:p>
    <w:p w14:paraId="6EC30E56"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Urban or rural classification</w:t>
      </w:r>
    </w:p>
    <w:p w14:paraId="4C09DE18"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Region</w:t>
      </w:r>
    </w:p>
    <w:p w14:paraId="319A2B71"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Housing tenure</w:t>
      </w:r>
    </w:p>
    <w:p w14:paraId="02815709"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lastRenderedPageBreak/>
        <w:t>Education</w:t>
      </w:r>
    </w:p>
    <w:p w14:paraId="36F4A499"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Digital skills</w:t>
      </w:r>
    </w:p>
    <w:p w14:paraId="625B617E"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Employment status</w:t>
      </w:r>
    </w:p>
    <w:p w14:paraId="66B7FC6F"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Number of children</w:t>
      </w:r>
    </w:p>
    <w:p w14:paraId="3B5C0A1D"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Volunteering</w:t>
      </w:r>
    </w:p>
    <w:p w14:paraId="54FCC191"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Agree people in neighbourhood pull together</w:t>
      </w:r>
    </w:p>
    <w:p w14:paraId="7F9AB901"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Trust people in neighbourhood</w:t>
      </w:r>
    </w:p>
    <w:p w14:paraId="6DB859B1"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Has area got better or worse in last two years</w:t>
      </w:r>
    </w:p>
    <w:p w14:paraId="5455BEBB"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Number of services and amenities in local area</w:t>
      </w:r>
    </w:p>
    <w:p w14:paraId="7882E745"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Index of Multiple Deprivation</w:t>
      </w:r>
    </w:p>
    <w:p w14:paraId="50EF2C04"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NS-SEC</w:t>
      </w:r>
    </w:p>
    <w:p w14:paraId="0278694D"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This local area is a place where people from different backgrounds get on well together?</w:t>
      </w:r>
    </w:p>
    <w:p w14:paraId="606C6C43"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How often speak on the phone or video or audio call via the internet with family members or friends</w:t>
      </w:r>
    </w:p>
    <w:p w14:paraId="3A823683"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How often email or write to family members or friends</w:t>
      </w:r>
    </w:p>
    <w:p w14:paraId="307206D9" w14:textId="77777777" w:rsidR="00017051" w:rsidRPr="00017051" w:rsidRDefault="00017051" w:rsidP="00017051">
      <w:pPr>
        <w:numPr>
          <w:ilvl w:val="0"/>
          <w:numId w:val="30"/>
        </w:numPr>
        <w:rPr>
          <w:rFonts w:ascii="Arial" w:hAnsi="Arial" w:cs="Arial"/>
          <w:sz w:val="24"/>
          <w:szCs w:val="24"/>
        </w:rPr>
      </w:pPr>
      <w:r w:rsidRPr="00017051">
        <w:rPr>
          <w:rFonts w:ascii="Arial" w:hAnsi="Arial" w:cs="Arial"/>
          <w:sz w:val="24"/>
          <w:szCs w:val="24"/>
        </w:rPr>
        <w:t>How often exchange text messages or instant messages with family members or friends</w:t>
      </w:r>
    </w:p>
    <w:p w14:paraId="78F6B85F" w14:textId="36F8364D" w:rsidR="004C177A" w:rsidRPr="00AC25E1" w:rsidRDefault="004C177A" w:rsidP="00AC25E1">
      <w:pPr>
        <w:rPr>
          <w:rFonts w:ascii="Arial" w:hAnsi="Arial" w:cs="Arial"/>
          <w:sz w:val="24"/>
          <w:szCs w:val="24"/>
        </w:rPr>
      </w:pPr>
    </w:p>
    <w:p w14:paraId="1706C6CD" w14:textId="7A6C850B" w:rsidR="00402075" w:rsidRPr="00402075" w:rsidRDefault="00402075" w:rsidP="00402075">
      <w:pPr>
        <w:rPr>
          <w:rFonts w:ascii="Arial" w:hAnsi="Arial" w:cs="Arial"/>
          <w:b/>
          <w:sz w:val="24"/>
          <w:szCs w:val="24"/>
        </w:rPr>
      </w:pPr>
      <w:r w:rsidRPr="00402075">
        <w:rPr>
          <w:rFonts w:ascii="Arial" w:hAnsi="Arial" w:cs="Arial"/>
          <w:b/>
          <w:sz w:val="24"/>
          <w:szCs w:val="24"/>
        </w:rPr>
        <w:t>Final logistic regression model</w:t>
      </w:r>
    </w:p>
    <w:tbl>
      <w:tblPr>
        <w:tblW w:w="6040" w:type="dxa"/>
        <w:tblInd w:w="108" w:type="dxa"/>
        <w:tblCellMar>
          <w:top w:w="15" w:type="dxa"/>
          <w:bottom w:w="15" w:type="dxa"/>
        </w:tblCellMar>
        <w:tblLook w:val="04A0" w:firstRow="1" w:lastRow="0" w:firstColumn="1" w:lastColumn="0" w:noHBand="0" w:noVBand="1"/>
      </w:tblPr>
      <w:tblGrid>
        <w:gridCol w:w="1343"/>
        <w:gridCol w:w="926"/>
        <w:gridCol w:w="222"/>
        <w:gridCol w:w="1484"/>
        <w:gridCol w:w="782"/>
        <w:gridCol w:w="1451"/>
      </w:tblGrid>
      <w:tr w:rsidR="00EA30C5" w:rsidRPr="00EA30C5" w14:paraId="30851807" w14:textId="77777777" w:rsidTr="00EA30C5">
        <w:trPr>
          <w:trHeight w:val="288"/>
        </w:trPr>
        <w:tc>
          <w:tcPr>
            <w:tcW w:w="6040" w:type="dxa"/>
            <w:gridSpan w:val="6"/>
            <w:tcBorders>
              <w:top w:val="nil"/>
              <w:left w:val="nil"/>
              <w:bottom w:val="nil"/>
              <w:right w:val="nil"/>
            </w:tcBorders>
            <w:shd w:val="clear" w:color="000000" w:fill="FFFFFF"/>
            <w:noWrap/>
            <w:vAlign w:val="center"/>
            <w:hideMark/>
          </w:tcPr>
          <w:p w14:paraId="60F4F5C3" w14:textId="1917285D" w:rsidR="00EA30C5" w:rsidRPr="00EA30C5" w:rsidRDefault="00EA30C5" w:rsidP="00EA30C5">
            <w:pPr>
              <w:spacing w:after="0" w:line="240" w:lineRule="auto"/>
              <w:rPr>
                <w:rFonts w:ascii="Calibri" w:eastAsia="Times New Roman" w:hAnsi="Calibri" w:cs="Times New Roman"/>
                <w:b/>
                <w:color w:val="000000"/>
                <w:lang w:eastAsia="en-GB"/>
              </w:rPr>
            </w:pPr>
            <w:r w:rsidRPr="00EA30C5">
              <w:rPr>
                <w:rFonts w:ascii="Calibri" w:eastAsia="Times New Roman" w:hAnsi="Calibri" w:cs="Times New Roman"/>
                <w:b/>
                <w:color w:val="000000"/>
                <w:lang w:eastAsia="en-GB"/>
              </w:rPr>
              <w:t>Logistic Regression output - Response Profile</w:t>
            </w:r>
          </w:p>
        </w:tc>
      </w:tr>
      <w:tr w:rsidR="00EA30C5" w:rsidRPr="00EA30C5" w14:paraId="231B8197" w14:textId="77777777" w:rsidTr="00EA30C5">
        <w:trPr>
          <w:trHeight w:val="624"/>
        </w:trPr>
        <w:tc>
          <w:tcPr>
            <w:tcW w:w="1343" w:type="dxa"/>
            <w:tcBorders>
              <w:top w:val="nil"/>
              <w:left w:val="nil"/>
              <w:bottom w:val="single" w:sz="4" w:space="0" w:color="auto"/>
              <w:right w:val="nil"/>
            </w:tcBorders>
            <w:shd w:val="clear" w:color="000000" w:fill="FFFFFF"/>
            <w:vAlign w:val="center"/>
            <w:hideMark/>
          </w:tcPr>
          <w:p w14:paraId="7CF78461"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Ordered Value</w:t>
            </w:r>
          </w:p>
        </w:tc>
        <w:tc>
          <w:tcPr>
            <w:tcW w:w="926" w:type="dxa"/>
            <w:tcBorders>
              <w:top w:val="nil"/>
              <w:left w:val="nil"/>
              <w:bottom w:val="single" w:sz="4" w:space="0" w:color="auto"/>
              <w:right w:val="nil"/>
            </w:tcBorders>
            <w:shd w:val="clear" w:color="000000" w:fill="FFFFFF"/>
            <w:noWrap/>
            <w:vAlign w:val="center"/>
            <w:hideMark/>
          </w:tcPr>
          <w:p w14:paraId="3E9E742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Lonely</w:t>
            </w:r>
          </w:p>
        </w:tc>
        <w:tc>
          <w:tcPr>
            <w:tcW w:w="54" w:type="dxa"/>
            <w:tcBorders>
              <w:top w:val="nil"/>
              <w:left w:val="nil"/>
              <w:bottom w:val="single" w:sz="4" w:space="0" w:color="auto"/>
              <w:right w:val="nil"/>
            </w:tcBorders>
            <w:shd w:val="clear" w:color="000000" w:fill="FFFFFF"/>
            <w:noWrap/>
            <w:vAlign w:val="center"/>
            <w:hideMark/>
          </w:tcPr>
          <w:p w14:paraId="5FDAB9D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84" w:type="dxa"/>
            <w:tcBorders>
              <w:top w:val="nil"/>
              <w:left w:val="nil"/>
              <w:bottom w:val="single" w:sz="4" w:space="0" w:color="auto"/>
              <w:right w:val="nil"/>
            </w:tcBorders>
            <w:shd w:val="clear" w:color="000000" w:fill="FFFFFF"/>
            <w:vAlign w:val="center"/>
            <w:hideMark/>
          </w:tcPr>
          <w:p w14:paraId="65180D0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 xml:space="preserve">Total </w:t>
            </w:r>
            <w:r w:rsidRPr="00EA30C5">
              <w:rPr>
                <w:rFonts w:ascii="Calibri" w:eastAsia="Times New Roman" w:hAnsi="Calibri" w:cs="Times New Roman"/>
                <w:color w:val="000000"/>
                <w:lang w:eastAsia="en-GB"/>
              </w:rPr>
              <w:br/>
              <w:t>Frequency</w:t>
            </w:r>
          </w:p>
        </w:tc>
        <w:tc>
          <w:tcPr>
            <w:tcW w:w="782" w:type="dxa"/>
            <w:tcBorders>
              <w:top w:val="nil"/>
              <w:left w:val="nil"/>
              <w:bottom w:val="single" w:sz="4" w:space="0" w:color="auto"/>
              <w:right w:val="nil"/>
            </w:tcBorders>
            <w:shd w:val="clear" w:color="000000" w:fill="FFFFFF"/>
            <w:vAlign w:val="center"/>
            <w:hideMark/>
          </w:tcPr>
          <w:p w14:paraId="66B8878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51" w:type="dxa"/>
            <w:tcBorders>
              <w:top w:val="nil"/>
              <w:left w:val="nil"/>
              <w:bottom w:val="single" w:sz="4" w:space="0" w:color="auto"/>
              <w:right w:val="nil"/>
            </w:tcBorders>
            <w:shd w:val="clear" w:color="000000" w:fill="FFFFFF"/>
            <w:vAlign w:val="center"/>
            <w:hideMark/>
          </w:tcPr>
          <w:p w14:paraId="50352D6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 xml:space="preserve">Total </w:t>
            </w:r>
            <w:r w:rsidRPr="00EA30C5">
              <w:rPr>
                <w:rFonts w:ascii="Calibri" w:eastAsia="Times New Roman" w:hAnsi="Calibri" w:cs="Times New Roman"/>
                <w:color w:val="000000"/>
                <w:lang w:eastAsia="en-GB"/>
              </w:rPr>
              <w:br/>
              <w:t>Weight</w:t>
            </w:r>
          </w:p>
        </w:tc>
      </w:tr>
      <w:tr w:rsidR="00EA30C5" w:rsidRPr="00EA30C5" w14:paraId="25352FB8" w14:textId="77777777" w:rsidTr="00EA30C5">
        <w:trPr>
          <w:trHeight w:val="288"/>
        </w:trPr>
        <w:tc>
          <w:tcPr>
            <w:tcW w:w="1343" w:type="dxa"/>
            <w:tcBorders>
              <w:top w:val="nil"/>
              <w:left w:val="nil"/>
              <w:bottom w:val="nil"/>
              <w:right w:val="nil"/>
            </w:tcBorders>
            <w:shd w:val="clear" w:color="000000" w:fill="FFFFFF"/>
            <w:noWrap/>
            <w:vAlign w:val="center"/>
            <w:hideMark/>
          </w:tcPr>
          <w:p w14:paraId="71474808"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26" w:type="dxa"/>
            <w:tcBorders>
              <w:top w:val="nil"/>
              <w:left w:val="nil"/>
              <w:bottom w:val="nil"/>
              <w:right w:val="nil"/>
            </w:tcBorders>
            <w:shd w:val="clear" w:color="000000" w:fill="FFFFFF"/>
            <w:noWrap/>
            <w:vAlign w:val="center"/>
            <w:hideMark/>
          </w:tcPr>
          <w:p w14:paraId="56A3545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w:t>
            </w:r>
          </w:p>
        </w:tc>
        <w:tc>
          <w:tcPr>
            <w:tcW w:w="54" w:type="dxa"/>
            <w:tcBorders>
              <w:top w:val="nil"/>
              <w:left w:val="nil"/>
              <w:bottom w:val="nil"/>
              <w:right w:val="nil"/>
            </w:tcBorders>
            <w:shd w:val="clear" w:color="000000" w:fill="FFFFFF"/>
            <w:noWrap/>
            <w:vAlign w:val="center"/>
            <w:hideMark/>
          </w:tcPr>
          <w:p w14:paraId="52E85E8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84" w:type="dxa"/>
            <w:tcBorders>
              <w:top w:val="nil"/>
              <w:left w:val="nil"/>
              <w:bottom w:val="nil"/>
              <w:right w:val="nil"/>
            </w:tcBorders>
            <w:shd w:val="clear" w:color="000000" w:fill="FFFFFF"/>
            <w:noWrap/>
            <w:vAlign w:val="center"/>
            <w:hideMark/>
          </w:tcPr>
          <w:p w14:paraId="3780679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3339</w:t>
            </w:r>
          </w:p>
        </w:tc>
        <w:tc>
          <w:tcPr>
            <w:tcW w:w="782" w:type="dxa"/>
            <w:tcBorders>
              <w:top w:val="nil"/>
              <w:left w:val="nil"/>
              <w:bottom w:val="nil"/>
              <w:right w:val="nil"/>
            </w:tcBorders>
            <w:shd w:val="clear" w:color="000000" w:fill="FFFFFF"/>
            <w:noWrap/>
            <w:vAlign w:val="center"/>
            <w:hideMark/>
          </w:tcPr>
          <w:p w14:paraId="54121AC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51" w:type="dxa"/>
            <w:tcBorders>
              <w:top w:val="nil"/>
              <w:left w:val="nil"/>
              <w:bottom w:val="nil"/>
              <w:right w:val="nil"/>
            </w:tcBorders>
            <w:shd w:val="clear" w:color="000000" w:fill="FFFFFF"/>
            <w:noWrap/>
            <w:vAlign w:val="center"/>
            <w:hideMark/>
          </w:tcPr>
          <w:p w14:paraId="559A8D8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16194897</w:t>
            </w:r>
          </w:p>
        </w:tc>
      </w:tr>
      <w:tr w:rsidR="00EA30C5" w:rsidRPr="00EA30C5" w14:paraId="6A743FBA" w14:textId="77777777" w:rsidTr="00EA30C5">
        <w:trPr>
          <w:trHeight w:val="288"/>
        </w:trPr>
        <w:tc>
          <w:tcPr>
            <w:tcW w:w="1343" w:type="dxa"/>
            <w:tcBorders>
              <w:top w:val="nil"/>
              <w:left w:val="nil"/>
              <w:bottom w:val="single" w:sz="4" w:space="0" w:color="auto"/>
              <w:right w:val="nil"/>
            </w:tcBorders>
            <w:shd w:val="clear" w:color="000000" w:fill="FFFFFF"/>
            <w:noWrap/>
            <w:vAlign w:val="center"/>
            <w:hideMark/>
          </w:tcPr>
          <w:p w14:paraId="047462FD"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926" w:type="dxa"/>
            <w:tcBorders>
              <w:top w:val="nil"/>
              <w:left w:val="nil"/>
              <w:bottom w:val="single" w:sz="4" w:space="0" w:color="auto"/>
              <w:right w:val="nil"/>
            </w:tcBorders>
            <w:shd w:val="clear" w:color="000000" w:fill="FFFFFF"/>
            <w:noWrap/>
            <w:vAlign w:val="center"/>
            <w:hideMark/>
          </w:tcPr>
          <w:p w14:paraId="00063FC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54" w:type="dxa"/>
            <w:tcBorders>
              <w:top w:val="nil"/>
              <w:left w:val="nil"/>
              <w:bottom w:val="single" w:sz="4" w:space="0" w:color="auto"/>
              <w:right w:val="nil"/>
            </w:tcBorders>
            <w:shd w:val="clear" w:color="000000" w:fill="FFFFFF"/>
            <w:noWrap/>
            <w:vAlign w:val="center"/>
            <w:hideMark/>
          </w:tcPr>
          <w:p w14:paraId="0AC9942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84" w:type="dxa"/>
            <w:tcBorders>
              <w:top w:val="nil"/>
              <w:left w:val="nil"/>
              <w:bottom w:val="single" w:sz="4" w:space="0" w:color="auto"/>
              <w:right w:val="nil"/>
            </w:tcBorders>
            <w:shd w:val="clear" w:color="000000" w:fill="FFFFFF"/>
            <w:noWrap/>
            <w:vAlign w:val="center"/>
            <w:hideMark/>
          </w:tcPr>
          <w:p w14:paraId="7245745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3075</w:t>
            </w:r>
          </w:p>
        </w:tc>
        <w:tc>
          <w:tcPr>
            <w:tcW w:w="782" w:type="dxa"/>
            <w:tcBorders>
              <w:top w:val="nil"/>
              <w:left w:val="nil"/>
              <w:bottom w:val="single" w:sz="4" w:space="0" w:color="auto"/>
              <w:right w:val="nil"/>
            </w:tcBorders>
            <w:shd w:val="clear" w:color="000000" w:fill="FFFFFF"/>
            <w:noWrap/>
            <w:vAlign w:val="center"/>
            <w:hideMark/>
          </w:tcPr>
          <w:p w14:paraId="6D8DCCE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451" w:type="dxa"/>
            <w:tcBorders>
              <w:top w:val="nil"/>
              <w:left w:val="nil"/>
              <w:bottom w:val="single" w:sz="4" w:space="0" w:color="auto"/>
              <w:right w:val="nil"/>
            </w:tcBorders>
            <w:shd w:val="clear" w:color="000000" w:fill="FFFFFF"/>
            <w:noWrap/>
            <w:vAlign w:val="center"/>
            <w:hideMark/>
          </w:tcPr>
          <w:p w14:paraId="73FA755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13721262</w:t>
            </w:r>
          </w:p>
        </w:tc>
      </w:tr>
      <w:tr w:rsidR="00EA30C5" w:rsidRPr="00EA30C5" w14:paraId="71A9C5D3" w14:textId="77777777" w:rsidTr="00EA30C5">
        <w:trPr>
          <w:trHeight w:val="288"/>
        </w:trPr>
        <w:tc>
          <w:tcPr>
            <w:tcW w:w="6040" w:type="dxa"/>
            <w:gridSpan w:val="6"/>
            <w:tcBorders>
              <w:top w:val="single" w:sz="4" w:space="0" w:color="auto"/>
              <w:left w:val="nil"/>
              <w:bottom w:val="nil"/>
              <w:right w:val="nil"/>
            </w:tcBorders>
            <w:shd w:val="clear" w:color="000000" w:fill="FFFFFF"/>
            <w:noWrap/>
            <w:vAlign w:val="bottom"/>
            <w:hideMark/>
          </w:tcPr>
          <w:p w14:paraId="08BDBA89"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Source: 'Community Life Survey 2016 to 2017', Department for Digital, Cultural, Media &amp; Sport</w:t>
            </w:r>
          </w:p>
        </w:tc>
      </w:tr>
    </w:tbl>
    <w:p w14:paraId="13060192" w14:textId="7E323AD2" w:rsidR="00402075" w:rsidRDefault="00402075" w:rsidP="00EA30C5">
      <w:pPr>
        <w:rPr>
          <w:rFonts w:ascii="Arial" w:hAnsi="Arial" w:cs="Arial"/>
          <w:sz w:val="24"/>
          <w:szCs w:val="24"/>
        </w:rPr>
      </w:pPr>
    </w:p>
    <w:p w14:paraId="6807962E" w14:textId="77777777" w:rsidR="00EA30C5" w:rsidRDefault="00EA30C5" w:rsidP="00EA30C5">
      <w:pPr>
        <w:rPr>
          <w:rFonts w:ascii="Arial" w:hAnsi="Arial" w:cs="Arial"/>
          <w:sz w:val="24"/>
          <w:szCs w:val="24"/>
        </w:rPr>
      </w:pPr>
    </w:p>
    <w:tbl>
      <w:tblPr>
        <w:tblW w:w="6760" w:type="dxa"/>
        <w:tblInd w:w="108" w:type="dxa"/>
        <w:tblCellMar>
          <w:top w:w="15" w:type="dxa"/>
          <w:bottom w:w="15" w:type="dxa"/>
        </w:tblCellMar>
        <w:tblLook w:val="04A0" w:firstRow="1" w:lastRow="0" w:firstColumn="1" w:lastColumn="0" w:noHBand="0" w:noVBand="1"/>
      </w:tblPr>
      <w:tblGrid>
        <w:gridCol w:w="2637"/>
        <w:gridCol w:w="1965"/>
        <w:gridCol w:w="481"/>
        <w:gridCol w:w="1677"/>
      </w:tblGrid>
      <w:tr w:rsidR="00EA30C5" w:rsidRPr="00EA30C5" w14:paraId="4CCD4DD8" w14:textId="77777777" w:rsidTr="00EA30C5">
        <w:trPr>
          <w:trHeight w:val="288"/>
        </w:trPr>
        <w:tc>
          <w:tcPr>
            <w:tcW w:w="6760" w:type="dxa"/>
            <w:gridSpan w:val="4"/>
            <w:tcBorders>
              <w:top w:val="nil"/>
              <w:left w:val="nil"/>
              <w:bottom w:val="nil"/>
              <w:right w:val="nil"/>
            </w:tcBorders>
            <w:shd w:val="clear" w:color="000000" w:fill="FFFFFF"/>
            <w:noWrap/>
            <w:vAlign w:val="center"/>
            <w:hideMark/>
          </w:tcPr>
          <w:p w14:paraId="2226FD3A" w14:textId="06194159" w:rsidR="00EA30C5" w:rsidRPr="00EA30C5" w:rsidRDefault="00EA30C5" w:rsidP="00EA30C5">
            <w:pPr>
              <w:spacing w:after="0" w:line="240" w:lineRule="auto"/>
              <w:rPr>
                <w:rFonts w:ascii="Calibri" w:eastAsia="Times New Roman" w:hAnsi="Calibri" w:cs="Times New Roman"/>
                <w:b/>
                <w:color w:val="000000"/>
                <w:lang w:eastAsia="en-GB"/>
              </w:rPr>
            </w:pPr>
            <w:r w:rsidRPr="00EA30C5">
              <w:rPr>
                <w:rFonts w:ascii="Calibri" w:eastAsia="Times New Roman" w:hAnsi="Calibri" w:cs="Times New Roman"/>
                <w:b/>
                <w:color w:val="000000"/>
                <w:lang w:eastAsia="en-GB"/>
              </w:rPr>
              <w:lastRenderedPageBreak/>
              <w:t>Logistic Regression output: Testing Global Null Hypothesis: BETA=0</w:t>
            </w:r>
          </w:p>
        </w:tc>
      </w:tr>
      <w:tr w:rsidR="00EA30C5" w:rsidRPr="00EA30C5" w14:paraId="0D670522" w14:textId="77777777" w:rsidTr="00EA30C5">
        <w:trPr>
          <w:trHeight w:val="288"/>
        </w:trPr>
        <w:tc>
          <w:tcPr>
            <w:tcW w:w="2637" w:type="dxa"/>
            <w:tcBorders>
              <w:top w:val="nil"/>
              <w:left w:val="nil"/>
              <w:bottom w:val="single" w:sz="4" w:space="0" w:color="auto"/>
              <w:right w:val="nil"/>
            </w:tcBorders>
            <w:shd w:val="clear" w:color="000000" w:fill="FFFFFF"/>
            <w:noWrap/>
            <w:vAlign w:val="center"/>
            <w:hideMark/>
          </w:tcPr>
          <w:p w14:paraId="7B30450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Test</w:t>
            </w:r>
          </w:p>
        </w:tc>
        <w:tc>
          <w:tcPr>
            <w:tcW w:w="1965" w:type="dxa"/>
            <w:tcBorders>
              <w:top w:val="nil"/>
              <w:left w:val="nil"/>
              <w:bottom w:val="single" w:sz="4" w:space="0" w:color="auto"/>
              <w:right w:val="nil"/>
            </w:tcBorders>
            <w:shd w:val="clear" w:color="000000" w:fill="FFFFFF"/>
            <w:noWrap/>
            <w:vAlign w:val="center"/>
            <w:hideMark/>
          </w:tcPr>
          <w:p w14:paraId="05D4735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Chi-Square</w:t>
            </w:r>
          </w:p>
        </w:tc>
        <w:tc>
          <w:tcPr>
            <w:tcW w:w="481" w:type="dxa"/>
            <w:tcBorders>
              <w:top w:val="nil"/>
              <w:left w:val="nil"/>
              <w:bottom w:val="single" w:sz="4" w:space="0" w:color="auto"/>
              <w:right w:val="nil"/>
            </w:tcBorders>
            <w:shd w:val="clear" w:color="000000" w:fill="FFFFFF"/>
            <w:noWrap/>
            <w:vAlign w:val="center"/>
            <w:hideMark/>
          </w:tcPr>
          <w:p w14:paraId="425A603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DF</w:t>
            </w:r>
          </w:p>
        </w:tc>
        <w:tc>
          <w:tcPr>
            <w:tcW w:w="1677" w:type="dxa"/>
            <w:tcBorders>
              <w:top w:val="nil"/>
              <w:left w:val="nil"/>
              <w:bottom w:val="single" w:sz="4" w:space="0" w:color="auto"/>
              <w:right w:val="nil"/>
            </w:tcBorders>
            <w:shd w:val="clear" w:color="000000" w:fill="FFFFFF"/>
            <w:noWrap/>
            <w:vAlign w:val="center"/>
            <w:hideMark/>
          </w:tcPr>
          <w:p w14:paraId="202A2F5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Pr &gt; ChiSq</w:t>
            </w:r>
          </w:p>
        </w:tc>
      </w:tr>
      <w:tr w:rsidR="00EA30C5" w:rsidRPr="00EA30C5" w14:paraId="44710E35" w14:textId="77777777" w:rsidTr="00EA30C5">
        <w:trPr>
          <w:trHeight w:val="288"/>
        </w:trPr>
        <w:tc>
          <w:tcPr>
            <w:tcW w:w="2637" w:type="dxa"/>
            <w:tcBorders>
              <w:top w:val="nil"/>
              <w:left w:val="nil"/>
              <w:bottom w:val="nil"/>
              <w:right w:val="nil"/>
            </w:tcBorders>
            <w:shd w:val="clear" w:color="000000" w:fill="FFFFFF"/>
            <w:noWrap/>
            <w:vAlign w:val="center"/>
            <w:hideMark/>
          </w:tcPr>
          <w:p w14:paraId="443CABBD"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Likelihood Ratio</w:t>
            </w:r>
          </w:p>
        </w:tc>
        <w:tc>
          <w:tcPr>
            <w:tcW w:w="1965" w:type="dxa"/>
            <w:tcBorders>
              <w:top w:val="nil"/>
              <w:left w:val="nil"/>
              <w:bottom w:val="nil"/>
              <w:right w:val="nil"/>
            </w:tcBorders>
            <w:shd w:val="clear" w:color="000000" w:fill="FFFFFF"/>
            <w:noWrap/>
            <w:vAlign w:val="center"/>
            <w:hideMark/>
          </w:tcPr>
          <w:p w14:paraId="669548F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5333515.28</w:t>
            </w:r>
          </w:p>
        </w:tc>
        <w:tc>
          <w:tcPr>
            <w:tcW w:w="481" w:type="dxa"/>
            <w:tcBorders>
              <w:top w:val="nil"/>
              <w:left w:val="nil"/>
              <w:bottom w:val="nil"/>
              <w:right w:val="nil"/>
            </w:tcBorders>
            <w:shd w:val="clear" w:color="000000" w:fill="FFFFFF"/>
            <w:noWrap/>
            <w:vAlign w:val="center"/>
            <w:hideMark/>
          </w:tcPr>
          <w:p w14:paraId="081C839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37</w:t>
            </w:r>
          </w:p>
        </w:tc>
        <w:tc>
          <w:tcPr>
            <w:tcW w:w="1677" w:type="dxa"/>
            <w:tcBorders>
              <w:top w:val="nil"/>
              <w:left w:val="nil"/>
              <w:bottom w:val="nil"/>
              <w:right w:val="nil"/>
            </w:tcBorders>
            <w:shd w:val="clear" w:color="000000" w:fill="FFFFFF"/>
            <w:noWrap/>
            <w:vAlign w:val="center"/>
            <w:hideMark/>
          </w:tcPr>
          <w:p w14:paraId="48F0441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CCCBACC" w14:textId="77777777" w:rsidTr="00EA30C5">
        <w:trPr>
          <w:trHeight w:val="288"/>
        </w:trPr>
        <w:tc>
          <w:tcPr>
            <w:tcW w:w="2637" w:type="dxa"/>
            <w:tcBorders>
              <w:top w:val="nil"/>
              <w:left w:val="nil"/>
              <w:bottom w:val="nil"/>
              <w:right w:val="nil"/>
            </w:tcBorders>
            <w:shd w:val="clear" w:color="000000" w:fill="FFFFFF"/>
            <w:noWrap/>
            <w:vAlign w:val="center"/>
            <w:hideMark/>
          </w:tcPr>
          <w:p w14:paraId="403AD7A7"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Score</w:t>
            </w:r>
          </w:p>
        </w:tc>
        <w:tc>
          <w:tcPr>
            <w:tcW w:w="1965" w:type="dxa"/>
            <w:tcBorders>
              <w:top w:val="nil"/>
              <w:left w:val="nil"/>
              <w:bottom w:val="nil"/>
              <w:right w:val="nil"/>
            </w:tcBorders>
            <w:shd w:val="clear" w:color="000000" w:fill="FFFFFF"/>
            <w:noWrap/>
            <w:vAlign w:val="center"/>
            <w:hideMark/>
          </w:tcPr>
          <w:p w14:paraId="2C6FF7B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4916532.05</w:t>
            </w:r>
          </w:p>
        </w:tc>
        <w:tc>
          <w:tcPr>
            <w:tcW w:w="481" w:type="dxa"/>
            <w:tcBorders>
              <w:top w:val="nil"/>
              <w:left w:val="nil"/>
              <w:bottom w:val="nil"/>
              <w:right w:val="nil"/>
            </w:tcBorders>
            <w:shd w:val="clear" w:color="000000" w:fill="FFFFFF"/>
            <w:noWrap/>
            <w:vAlign w:val="center"/>
            <w:hideMark/>
          </w:tcPr>
          <w:p w14:paraId="5E7DE27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37</w:t>
            </w:r>
          </w:p>
        </w:tc>
        <w:tc>
          <w:tcPr>
            <w:tcW w:w="1677" w:type="dxa"/>
            <w:tcBorders>
              <w:top w:val="nil"/>
              <w:left w:val="nil"/>
              <w:bottom w:val="nil"/>
              <w:right w:val="nil"/>
            </w:tcBorders>
            <w:shd w:val="clear" w:color="000000" w:fill="FFFFFF"/>
            <w:noWrap/>
            <w:vAlign w:val="center"/>
            <w:hideMark/>
          </w:tcPr>
          <w:p w14:paraId="1E66E78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305DD97E" w14:textId="77777777" w:rsidTr="00EA30C5">
        <w:trPr>
          <w:trHeight w:val="288"/>
        </w:trPr>
        <w:tc>
          <w:tcPr>
            <w:tcW w:w="2637" w:type="dxa"/>
            <w:tcBorders>
              <w:top w:val="nil"/>
              <w:left w:val="nil"/>
              <w:bottom w:val="single" w:sz="4" w:space="0" w:color="auto"/>
              <w:right w:val="nil"/>
            </w:tcBorders>
            <w:shd w:val="clear" w:color="000000" w:fill="FFFFFF"/>
            <w:noWrap/>
            <w:vAlign w:val="center"/>
            <w:hideMark/>
          </w:tcPr>
          <w:p w14:paraId="05270A0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Wald</w:t>
            </w:r>
          </w:p>
        </w:tc>
        <w:tc>
          <w:tcPr>
            <w:tcW w:w="1965" w:type="dxa"/>
            <w:tcBorders>
              <w:top w:val="nil"/>
              <w:left w:val="nil"/>
              <w:bottom w:val="single" w:sz="4" w:space="0" w:color="auto"/>
              <w:right w:val="nil"/>
            </w:tcBorders>
            <w:shd w:val="clear" w:color="000000" w:fill="FFFFFF"/>
            <w:noWrap/>
            <w:vAlign w:val="center"/>
            <w:hideMark/>
          </w:tcPr>
          <w:p w14:paraId="45B7F02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658.0485</w:t>
            </w:r>
          </w:p>
        </w:tc>
        <w:tc>
          <w:tcPr>
            <w:tcW w:w="481" w:type="dxa"/>
            <w:tcBorders>
              <w:top w:val="nil"/>
              <w:left w:val="nil"/>
              <w:bottom w:val="single" w:sz="4" w:space="0" w:color="auto"/>
              <w:right w:val="nil"/>
            </w:tcBorders>
            <w:shd w:val="clear" w:color="000000" w:fill="FFFFFF"/>
            <w:noWrap/>
            <w:vAlign w:val="center"/>
            <w:hideMark/>
          </w:tcPr>
          <w:p w14:paraId="3C83F01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37</w:t>
            </w:r>
          </w:p>
        </w:tc>
        <w:tc>
          <w:tcPr>
            <w:tcW w:w="1677" w:type="dxa"/>
            <w:tcBorders>
              <w:top w:val="nil"/>
              <w:left w:val="nil"/>
              <w:bottom w:val="single" w:sz="4" w:space="0" w:color="auto"/>
              <w:right w:val="nil"/>
            </w:tcBorders>
            <w:shd w:val="clear" w:color="000000" w:fill="FFFFFF"/>
            <w:noWrap/>
            <w:vAlign w:val="center"/>
            <w:hideMark/>
          </w:tcPr>
          <w:p w14:paraId="2C9D79F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56431DD8" w14:textId="77777777" w:rsidTr="00EA30C5">
        <w:trPr>
          <w:trHeight w:val="288"/>
        </w:trPr>
        <w:tc>
          <w:tcPr>
            <w:tcW w:w="6760" w:type="dxa"/>
            <w:gridSpan w:val="4"/>
            <w:tcBorders>
              <w:top w:val="single" w:sz="4" w:space="0" w:color="auto"/>
              <w:left w:val="nil"/>
              <w:bottom w:val="nil"/>
              <w:right w:val="nil"/>
            </w:tcBorders>
            <w:shd w:val="clear" w:color="000000" w:fill="FFFFFF"/>
            <w:noWrap/>
            <w:vAlign w:val="bottom"/>
            <w:hideMark/>
          </w:tcPr>
          <w:p w14:paraId="1B6D96E9"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Source: 'Community Life Survey 2016 to 2017', Department for Digital, Cultural, Media &amp; Sport</w:t>
            </w:r>
          </w:p>
        </w:tc>
      </w:tr>
      <w:tr w:rsidR="00EA30C5" w:rsidRPr="00EA30C5" w14:paraId="7F65C48C" w14:textId="77777777" w:rsidTr="00EA30C5">
        <w:trPr>
          <w:trHeight w:val="288"/>
        </w:trPr>
        <w:tc>
          <w:tcPr>
            <w:tcW w:w="2637" w:type="dxa"/>
            <w:tcBorders>
              <w:top w:val="nil"/>
              <w:left w:val="nil"/>
              <w:bottom w:val="nil"/>
              <w:right w:val="nil"/>
            </w:tcBorders>
            <w:shd w:val="clear" w:color="000000" w:fill="FFFFFF"/>
            <w:noWrap/>
            <w:vAlign w:val="bottom"/>
            <w:hideMark/>
          </w:tcPr>
          <w:p w14:paraId="67DCBFF5" w14:textId="77777777" w:rsidR="00EA30C5" w:rsidRPr="00EA30C5" w:rsidRDefault="00EA30C5" w:rsidP="00EA30C5">
            <w:pPr>
              <w:spacing w:after="0" w:line="240" w:lineRule="auto"/>
              <w:rPr>
                <w:rFonts w:ascii="Calibri" w:eastAsia="Times New Roman" w:hAnsi="Calibri" w:cs="Times New Roman"/>
                <w:color w:val="000000"/>
                <w:lang w:eastAsia="en-GB"/>
              </w:rPr>
            </w:pPr>
          </w:p>
        </w:tc>
        <w:tc>
          <w:tcPr>
            <w:tcW w:w="1965" w:type="dxa"/>
            <w:tcBorders>
              <w:top w:val="nil"/>
              <w:left w:val="nil"/>
              <w:bottom w:val="nil"/>
              <w:right w:val="nil"/>
            </w:tcBorders>
            <w:shd w:val="clear" w:color="000000" w:fill="FFFFFF"/>
            <w:noWrap/>
            <w:vAlign w:val="bottom"/>
            <w:hideMark/>
          </w:tcPr>
          <w:p w14:paraId="1ABD07B4" w14:textId="77777777" w:rsidR="00EA30C5" w:rsidRPr="00EA30C5" w:rsidRDefault="00EA30C5" w:rsidP="00EA30C5">
            <w:pPr>
              <w:spacing w:after="0" w:line="240" w:lineRule="auto"/>
              <w:rPr>
                <w:rFonts w:ascii="Times New Roman" w:eastAsia="Times New Roman" w:hAnsi="Times New Roman" w:cs="Times New Roman"/>
                <w:sz w:val="20"/>
                <w:szCs w:val="20"/>
                <w:lang w:eastAsia="en-GB"/>
              </w:rPr>
            </w:pPr>
          </w:p>
        </w:tc>
        <w:tc>
          <w:tcPr>
            <w:tcW w:w="481" w:type="dxa"/>
            <w:tcBorders>
              <w:top w:val="nil"/>
              <w:left w:val="nil"/>
              <w:bottom w:val="nil"/>
              <w:right w:val="nil"/>
            </w:tcBorders>
            <w:shd w:val="clear" w:color="000000" w:fill="FFFFFF"/>
            <w:noWrap/>
            <w:vAlign w:val="bottom"/>
            <w:hideMark/>
          </w:tcPr>
          <w:p w14:paraId="60DD34DE" w14:textId="77777777" w:rsidR="00EA30C5" w:rsidRPr="00EA30C5" w:rsidRDefault="00EA30C5" w:rsidP="00EA30C5">
            <w:pPr>
              <w:spacing w:after="0" w:line="240" w:lineRule="auto"/>
              <w:rPr>
                <w:rFonts w:ascii="Times New Roman" w:eastAsia="Times New Roman" w:hAnsi="Times New Roman" w:cs="Times New Roman"/>
                <w:sz w:val="20"/>
                <w:szCs w:val="20"/>
                <w:lang w:eastAsia="en-GB"/>
              </w:rPr>
            </w:pPr>
          </w:p>
        </w:tc>
        <w:tc>
          <w:tcPr>
            <w:tcW w:w="1677" w:type="dxa"/>
            <w:tcBorders>
              <w:top w:val="nil"/>
              <w:left w:val="nil"/>
              <w:bottom w:val="nil"/>
              <w:right w:val="nil"/>
            </w:tcBorders>
            <w:shd w:val="clear" w:color="000000" w:fill="FFFFFF"/>
            <w:noWrap/>
            <w:vAlign w:val="bottom"/>
            <w:hideMark/>
          </w:tcPr>
          <w:p w14:paraId="2142167F" w14:textId="77777777" w:rsidR="00EA30C5" w:rsidRPr="00EA30C5" w:rsidRDefault="00EA30C5" w:rsidP="00EA30C5">
            <w:pPr>
              <w:spacing w:after="0" w:line="240" w:lineRule="auto"/>
              <w:rPr>
                <w:rFonts w:ascii="Times New Roman" w:eastAsia="Times New Roman" w:hAnsi="Times New Roman" w:cs="Times New Roman"/>
                <w:sz w:val="20"/>
                <w:szCs w:val="20"/>
                <w:lang w:eastAsia="en-GB"/>
              </w:rPr>
            </w:pPr>
          </w:p>
        </w:tc>
      </w:tr>
    </w:tbl>
    <w:p w14:paraId="0F4451A1" w14:textId="11ECB69F" w:rsidR="00EA30C5" w:rsidRDefault="00EA30C5" w:rsidP="00EA30C5">
      <w:pPr>
        <w:rPr>
          <w:rFonts w:ascii="Arial" w:hAnsi="Arial" w:cs="Arial"/>
          <w:sz w:val="24"/>
          <w:szCs w:val="24"/>
        </w:rPr>
      </w:pPr>
    </w:p>
    <w:tbl>
      <w:tblPr>
        <w:tblW w:w="9500" w:type="dxa"/>
        <w:tblInd w:w="108" w:type="dxa"/>
        <w:tblCellMar>
          <w:top w:w="15" w:type="dxa"/>
          <w:bottom w:w="15" w:type="dxa"/>
        </w:tblCellMar>
        <w:tblLook w:val="04A0" w:firstRow="1" w:lastRow="0" w:firstColumn="1" w:lastColumn="0" w:noHBand="0" w:noVBand="1"/>
      </w:tblPr>
      <w:tblGrid>
        <w:gridCol w:w="3035"/>
        <w:gridCol w:w="619"/>
        <w:gridCol w:w="222"/>
        <w:gridCol w:w="3526"/>
        <w:gridCol w:w="222"/>
        <w:gridCol w:w="2154"/>
      </w:tblGrid>
      <w:tr w:rsidR="00EA30C5" w:rsidRPr="00EA30C5" w14:paraId="19A2E20B" w14:textId="77777777" w:rsidTr="00EA30C5">
        <w:trPr>
          <w:trHeight w:val="288"/>
        </w:trPr>
        <w:tc>
          <w:tcPr>
            <w:tcW w:w="9500" w:type="dxa"/>
            <w:gridSpan w:val="6"/>
            <w:tcBorders>
              <w:top w:val="nil"/>
              <w:left w:val="nil"/>
              <w:bottom w:val="nil"/>
              <w:right w:val="nil"/>
            </w:tcBorders>
            <w:shd w:val="clear" w:color="000000" w:fill="FFFFFF"/>
            <w:noWrap/>
            <w:vAlign w:val="center"/>
            <w:hideMark/>
          </w:tcPr>
          <w:p w14:paraId="4AD6485D" w14:textId="5E9B22DE" w:rsidR="00EA30C5" w:rsidRPr="00EA30C5" w:rsidRDefault="00EA30C5" w:rsidP="00EA30C5">
            <w:pPr>
              <w:spacing w:after="0" w:line="240" w:lineRule="auto"/>
              <w:rPr>
                <w:rFonts w:ascii="Calibri" w:eastAsia="Times New Roman" w:hAnsi="Calibri" w:cs="Times New Roman"/>
                <w:b/>
                <w:color w:val="000000"/>
                <w:lang w:eastAsia="en-GB"/>
              </w:rPr>
            </w:pPr>
            <w:r w:rsidRPr="00EA30C5">
              <w:rPr>
                <w:rFonts w:ascii="Calibri" w:eastAsia="Times New Roman" w:hAnsi="Calibri" w:cs="Times New Roman"/>
                <w:b/>
                <w:color w:val="000000"/>
                <w:lang w:eastAsia="en-GB"/>
              </w:rPr>
              <w:t>Logistic Regression output: Type 3 Analysis of Effects</w:t>
            </w:r>
          </w:p>
        </w:tc>
      </w:tr>
      <w:tr w:rsidR="00EA30C5" w:rsidRPr="00EA30C5" w14:paraId="3021DF87" w14:textId="77777777" w:rsidTr="00EA30C5">
        <w:trPr>
          <w:trHeight w:val="288"/>
        </w:trPr>
        <w:tc>
          <w:tcPr>
            <w:tcW w:w="3035" w:type="dxa"/>
            <w:tcBorders>
              <w:top w:val="nil"/>
              <w:left w:val="nil"/>
              <w:bottom w:val="single" w:sz="4" w:space="0" w:color="auto"/>
              <w:right w:val="nil"/>
            </w:tcBorders>
            <w:shd w:val="clear" w:color="000000" w:fill="FFFFFF"/>
            <w:noWrap/>
            <w:vAlign w:val="center"/>
            <w:hideMark/>
          </w:tcPr>
          <w:p w14:paraId="18C673B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Effect</w:t>
            </w:r>
          </w:p>
        </w:tc>
        <w:tc>
          <w:tcPr>
            <w:tcW w:w="619" w:type="dxa"/>
            <w:tcBorders>
              <w:top w:val="nil"/>
              <w:left w:val="nil"/>
              <w:bottom w:val="single" w:sz="4" w:space="0" w:color="auto"/>
              <w:right w:val="nil"/>
            </w:tcBorders>
            <w:shd w:val="clear" w:color="000000" w:fill="FFFFFF"/>
            <w:noWrap/>
            <w:vAlign w:val="center"/>
            <w:hideMark/>
          </w:tcPr>
          <w:p w14:paraId="10515A3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DF</w:t>
            </w:r>
          </w:p>
        </w:tc>
        <w:tc>
          <w:tcPr>
            <w:tcW w:w="83" w:type="dxa"/>
            <w:tcBorders>
              <w:top w:val="nil"/>
              <w:left w:val="nil"/>
              <w:bottom w:val="single" w:sz="4" w:space="0" w:color="auto"/>
              <w:right w:val="nil"/>
            </w:tcBorders>
            <w:shd w:val="clear" w:color="000000" w:fill="FFFFFF"/>
            <w:noWrap/>
            <w:vAlign w:val="center"/>
            <w:hideMark/>
          </w:tcPr>
          <w:p w14:paraId="1BFFC98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single" w:sz="4" w:space="0" w:color="auto"/>
              <w:right w:val="nil"/>
            </w:tcBorders>
            <w:shd w:val="clear" w:color="000000" w:fill="FFFFFF"/>
            <w:noWrap/>
            <w:vAlign w:val="center"/>
            <w:hideMark/>
          </w:tcPr>
          <w:p w14:paraId="3EE3F59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Wald Chi-Square</w:t>
            </w:r>
          </w:p>
        </w:tc>
        <w:tc>
          <w:tcPr>
            <w:tcW w:w="83" w:type="dxa"/>
            <w:tcBorders>
              <w:top w:val="nil"/>
              <w:left w:val="nil"/>
              <w:bottom w:val="single" w:sz="4" w:space="0" w:color="auto"/>
              <w:right w:val="nil"/>
            </w:tcBorders>
            <w:shd w:val="clear" w:color="000000" w:fill="FFFFFF"/>
            <w:noWrap/>
            <w:vAlign w:val="center"/>
            <w:hideMark/>
          </w:tcPr>
          <w:p w14:paraId="4A50C99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single" w:sz="4" w:space="0" w:color="auto"/>
              <w:right w:val="nil"/>
            </w:tcBorders>
            <w:shd w:val="clear" w:color="000000" w:fill="FFFFFF"/>
            <w:noWrap/>
            <w:vAlign w:val="center"/>
            <w:hideMark/>
          </w:tcPr>
          <w:p w14:paraId="185280B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Pr &gt; ChiSq</w:t>
            </w:r>
          </w:p>
        </w:tc>
      </w:tr>
      <w:tr w:rsidR="00EA30C5" w:rsidRPr="00EA30C5" w14:paraId="1DA1D4B1" w14:textId="77777777" w:rsidTr="00EA30C5">
        <w:trPr>
          <w:trHeight w:val="288"/>
        </w:trPr>
        <w:tc>
          <w:tcPr>
            <w:tcW w:w="3035" w:type="dxa"/>
            <w:tcBorders>
              <w:top w:val="nil"/>
              <w:left w:val="nil"/>
              <w:bottom w:val="nil"/>
              <w:right w:val="nil"/>
            </w:tcBorders>
            <w:shd w:val="clear" w:color="000000" w:fill="FFFFFF"/>
            <w:noWrap/>
            <w:vAlign w:val="center"/>
            <w:hideMark/>
          </w:tcPr>
          <w:p w14:paraId="1E89041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619" w:type="dxa"/>
            <w:tcBorders>
              <w:top w:val="nil"/>
              <w:left w:val="nil"/>
              <w:bottom w:val="nil"/>
              <w:right w:val="nil"/>
            </w:tcBorders>
            <w:shd w:val="clear" w:color="000000" w:fill="FFFFFF"/>
            <w:noWrap/>
            <w:vAlign w:val="center"/>
            <w:hideMark/>
          </w:tcPr>
          <w:p w14:paraId="096F2CE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w:t>
            </w:r>
          </w:p>
        </w:tc>
        <w:tc>
          <w:tcPr>
            <w:tcW w:w="83" w:type="dxa"/>
            <w:tcBorders>
              <w:top w:val="nil"/>
              <w:left w:val="nil"/>
              <w:bottom w:val="nil"/>
              <w:right w:val="nil"/>
            </w:tcBorders>
            <w:shd w:val="clear" w:color="000000" w:fill="FFFFFF"/>
            <w:noWrap/>
            <w:vAlign w:val="center"/>
            <w:hideMark/>
          </w:tcPr>
          <w:p w14:paraId="091AF43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6A168D7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52.1036</w:t>
            </w:r>
          </w:p>
        </w:tc>
        <w:tc>
          <w:tcPr>
            <w:tcW w:w="83" w:type="dxa"/>
            <w:tcBorders>
              <w:top w:val="nil"/>
              <w:left w:val="nil"/>
              <w:bottom w:val="nil"/>
              <w:right w:val="nil"/>
            </w:tcBorders>
            <w:shd w:val="clear" w:color="000000" w:fill="FFFFFF"/>
            <w:noWrap/>
            <w:vAlign w:val="center"/>
            <w:hideMark/>
          </w:tcPr>
          <w:p w14:paraId="7E3EA2C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43F809E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4223201C" w14:textId="77777777" w:rsidTr="00EA30C5">
        <w:trPr>
          <w:trHeight w:val="288"/>
        </w:trPr>
        <w:tc>
          <w:tcPr>
            <w:tcW w:w="3035" w:type="dxa"/>
            <w:tcBorders>
              <w:top w:val="nil"/>
              <w:left w:val="nil"/>
              <w:bottom w:val="nil"/>
              <w:right w:val="nil"/>
            </w:tcBorders>
            <w:shd w:val="clear" w:color="000000" w:fill="FFFFFF"/>
            <w:noWrap/>
            <w:vAlign w:val="center"/>
            <w:hideMark/>
          </w:tcPr>
          <w:p w14:paraId="64694CFC"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Sex</w:t>
            </w:r>
          </w:p>
        </w:tc>
        <w:tc>
          <w:tcPr>
            <w:tcW w:w="619" w:type="dxa"/>
            <w:tcBorders>
              <w:top w:val="nil"/>
              <w:left w:val="nil"/>
              <w:bottom w:val="nil"/>
              <w:right w:val="nil"/>
            </w:tcBorders>
            <w:shd w:val="clear" w:color="000000" w:fill="FFFFFF"/>
            <w:noWrap/>
            <w:vAlign w:val="center"/>
            <w:hideMark/>
          </w:tcPr>
          <w:p w14:paraId="36BB52B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83" w:type="dxa"/>
            <w:tcBorders>
              <w:top w:val="nil"/>
              <w:left w:val="nil"/>
              <w:bottom w:val="nil"/>
              <w:right w:val="nil"/>
            </w:tcBorders>
            <w:shd w:val="clear" w:color="000000" w:fill="FFFFFF"/>
            <w:noWrap/>
            <w:vAlign w:val="center"/>
            <w:hideMark/>
          </w:tcPr>
          <w:p w14:paraId="4B60F0E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610781A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48.9797</w:t>
            </w:r>
          </w:p>
        </w:tc>
        <w:tc>
          <w:tcPr>
            <w:tcW w:w="83" w:type="dxa"/>
            <w:tcBorders>
              <w:top w:val="nil"/>
              <w:left w:val="nil"/>
              <w:bottom w:val="nil"/>
              <w:right w:val="nil"/>
            </w:tcBorders>
            <w:shd w:val="clear" w:color="000000" w:fill="FFFFFF"/>
            <w:noWrap/>
            <w:vAlign w:val="center"/>
            <w:hideMark/>
          </w:tcPr>
          <w:p w14:paraId="7805971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0981583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476B43F3" w14:textId="77777777" w:rsidTr="00EA30C5">
        <w:trPr>
          <w:trHeight w:val="288"/>
        </w:trPr>
        <w:tc>
          <w:tcPr>
            <w:tcW w:w="3035" w:type="dxa"/>
            <w:tcBorders>
              <w:top w:val="nil"/>
              <w:left w:val="nil"/>
              <w:bottom w:val="nil"/>
              <w:right w:val="nil"/>
            </w:tcBorders>
            <w:shd w:val="clear" w:color="000000" w:fill="FFFFFF"/>
            <w:noWrap/>
            <w:vAlign w:val="center"/>
            <w:hideMark/>
          </w:tcPr>
          <w:p w14:paraId="5893A6FD"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MarStatg2</w:t>
            </w:r>
          </w:p>
        </w:tc>
        <w:tc>
          <w:tcPr>
            <w:tcW w:w="619" w:type="dxa"/>
            <w:tcBorders>
              <w:top w:val="nil"/>
              <w:left w:val="nil"/>
              <w:bottom w:val="nil"/>
              <w:right w:val="nil"/>
            </w:tcBorders>
            <w:shd w:val="clear" w:color="000000" w:fill="FFFFFF"/>
            <w:noWrap/>
            <w:vAlign w:val="center"/>
            <w:hideMark/>
          </w:tcPr>
          <w:p w14:paraId="337A296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83" w:type="dxa"/>
            <w:tcBorders>
              <w:top w:val="nil"/>
              <w:left w:val="nil"/>
              <w:bottom w:val="nil"/>
              <w:right w:val="nil"/>
            </w:tcBorders>
            <w:shd w:val="clear" w:color="000000" w:fill="FFFFFF"/>
            <w:noWrap/>
            <w:vAlign w:val="center"/>
            <w:hideMark/>
          </w:tcPr>
          <w:p w14:paraId="70941B8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7CF1F21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46.7504</w:t>
            </w:r>
          </w:p>
        </w:tc>
        <w:tc>
          <w:tcPr>
            <w:tcW w:w="83" w:type="dxa"/>
            <w:tcBorders>
              <w:top w:val="nil"/>
              <w:left w:val="nil"/>
              <w:bottom w:val="nil"/>
              <w:right w:val="nil"/>
            </w:tcBorders>
            <w:shd w:val="clear" w:color="000000" w:fill="FFFFFF"/>
            <w:noWrap/>
            <w:vAlign w:val="center"/>
            <w:hideMark/>
          </w:tcPr>
          <w:p w14:paraId="68E0947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0AADC50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16B265B1" w14:textId="77777777" w:rsidTr="00EA30C5">
        <w:trPr>
          <w:trHeight w:val="288"/>
        </w:trPr>
        <w:tc>
          <w:tcPr>
            <w:tcW w:w="3035" w:type="dxa"/>
            <w:tcBorders>
              <w:top w:val="nil"/>
              <w:left w:val="nil"/>
              <w:bottom w:val="nil"/>
              <w:right w:val="nil"/>
            </w:tcBorders>
            <w:shd w:val="clear" w:color="000000" w:fill="FFFFFF"/>
            <w:noWrap/>
            <w:vAlign w:val="center"/>
            <w:hideMark/>
          </w:tcPr>
          <w:p w14:paraId="791AAEE5"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ZIncomhh1</w:t>
            </w:r>
          </w:p>
        </w:tc>
        <w:tc>
          <w:tcPr>
            <w:tcW w:w="619" w:type="dxa"/>
            <w:tcBorders>
              <w:top w:val="nil"/>
              <w:left w:val="nil"/>
              <w:bottom w:val="nil"/>
              <w:right w:val="nil"/>
            </w:tcBorders>
            <w:shd w:val="clear" w:color="000000" w:fill="FFFFFF"/>
            <w:noWrap/>
            <w:vAlign w:val="center"/>
            <w:hideMark/>
          </w:tcPr>
          <w:p w14:paraId="0FB47D6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83" w:type="dxa"/>
            <w:tcBorders>
              <w:top w:val="nil"/>
              <w:left w:val="nil"/>
              <w:bottom w:val="nil"/>
              <w:right w:val="nil"/>
            </w:tcBorders>
            <w:shd w:val="clear" w:color="000000" w:fill="FFFFFF"/>
            <w:noWrap/>
            <w:vAlign w:val="center"/>
            <w:hideMark/>
          </w:tcPr>
          <w:p w14:paraId="1A3CB0B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2554287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16.7081</w:t>
            </w:r>
          </w:p>
        </w:tc>
        <w:tc>
          <w:tcPr>
            <w:tcW w:w="83" w:type="dxa"/>
            <w:tcBorders>
              <w:top w:val="nil"/>
              <w:left w:val="nil"/>
              <w:bottom w:val="nil"/>
              <w:right w:val="nil"/>
            </w:tcBorders>
            <w:shd w:val="clear" w:color="000000" w:fill="FFFFFF"/>
            <w:noWrap/>
            <w:vAlign w:val="center"/>
            <w:hideMark/>
          </w:tcPr>
          <w:p w14:paraId="28A0F16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4159377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0.0002</w:t>
            </w:r>
          </w:p>
        </w:tc>
      </w:tr>
      <w:tr w:rsidR="00EA30C5" w:rsidRPr="00EA30C5" w14:paraId="2657D614" w14:textId="77777777" w:rsidTr="00EA30C5">
        <w:trPr>
          <w:trHeight w:val="288"/>
        </w:trPr>
        <w:tc>
          <w:tcPr>
            <w:tcW w:w="3035" w:type="dxa"/>
            <w:tcBorders>
              <w:top w:val="nil"/>
              <w:left w:val="nil"/>
              <w:bottom w:val="nil"/>
              <w:right w:val="nil"/>
            </w:tcBorders>
            <w:shd w:val="clear" w:color="000000" w:fill="FFFFFF"/>
            <w:noWrap/>
            <w:vAlign w:val="center"/>
            <w:hideMark/>
          </w:tcPr>
          <w:p w14:paraId="54F40261"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dill2</w:t>
            </w:r>
          </w:p>
        </w:tc>
        <w:tc>
          <w:tcPr>
            <w:tcW w:w="619" w:type="dxa"/>
            <w:tcBorders>
              <w:top w:val="nil"/>
              <w:left w:val="nil"/>
              <w:bottom w:val="nil"/>
              <w:right w:val="nil"/>
            </w:tcBorders>
            <w:shd w:val="clear" w:color="000000" w:fill="FFFFFF"/>
            <w:noWrap/>
            <w:vAlign w:val="center"/>
            <w:hideMark/>
          </w:tcPr>
          <w:p w14:paraId="300C1D3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83" w:type="dxa"/>
            <w:tcBorders>
              <w:top w:val="nil"/>
              <w:left w:val="nil"/>
              <w:bottom w:val="nil"/>
              <w:right w:val="nil"/>
            </w:tcBorders>
            <w:shd w:val="clear" w:color="000000" w:fill="FFFFFF"/>
            <w:noWrap/>
            <w:vAlign w:val="center"/>
            <w:hideMark/>
          </w:tcPr>
          <w:p w14:paraId="5BCA19A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7347F95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27.6347</w:t>
            </w:r>
          </w:p>
        </w:tc>
        <w:tc>
          <w:tcPr>
            <w:tcW w:w="83" w:type="dxa"/>
            <w:tcBorders>
              <w:top w:val="nil"/>
              <w:left w:val="nil"/>
              <w:bottom w:val="nil"/>
              <w:right w:val="nil"/>
            </w:tcBorders>
            <w:shd w:val="clear" w:color="000000" w:fill="FFFFFF"/>
            <w:noWrap/>
            <w:vAlign w:val="center"/>
            <w:hideMark/>
          </w:tcPr>
          <w:p w14:paraId="2B360D6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53ACC6E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F4BF00D" w14:textId="77777777" w:rsidTr="00EA30C5">
        <w:trPr>
          <w:trHeight w:val="288"/>
        </w:trPr>
        <w:tc>
          <w:tcPr>
            <w:tcW w:w="3035" w:type="dxa"/>
            <w:tcBorders>
              <w:top w:val="nil"/>
              <w:left w:val="nil"/>
              <w:bottom w:val="nil"/>
              <w:right w:val="nil"/>
            </w:tcBorders>
            <w:shd w:val="clear" w:color="000000" w:fill="FFFFFF"/>
            <w:noWrap/>
            <w:vAlign w:val="center"/>
            <w:hideMark/>
          </w:tcPr>
          <w:p w14:paraId="12BC734B"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ghealth2</w:t>
            </w:r>
          </w:p>
        </w:tc>
        <w:tc>
          <w:tcPr>
            <w:tcW w:w="619" w:type="dxa"/>
            <w:tcBorders>
              <w:top w:val="nil"/>
              <w:left w:val="nil"/>
              <w:bottom w:val="nil"/>
              <w:right w:val="nil"/>
            </w:tcBorders>
            <w:shd w:val="clear" w:color="000000" w:fill="FFFFFF"/>
            <w:noWrap/>
            <w:vAlign w:val="center"/>
            <w:hideMark/>
          </w:tcPr>
          <w:p w14:paraId="629FB64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83" w:type="dxa"/>
            <w:tcBorders>
              <w:top w:val="nil"/>
              <w:left w:val="nil"/>
              <w:bottom w:val="nil"/>
              <w:right w:val="nil"/>
            </w:tcBorders>
            <w:shd w:val="clear" w:color="000000" w:fill="FFFFFF"/>
            <w:noWrap/>
            <w:vAlign w:val="center"/>
            <w:hideMark/>
          </w:tcPr>
          <w:p w14:paraId="2421685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30AC863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48.9124</w:t>
            </w:r>
          </w:p>
        </w:tc>
        <w:tc>
          <w:tcPr>
            <w:tcW w:w="83" w:type="dxa"/>
            <w:tcBorders>
              <w:top w:val="nil"/>
              <w:left w:val="nil"/>
              <w:bottom w:val="nil"/>
              <w:right w:val="nil"/>
            </w:tcBorders>
            <w:shd w:val="clear" w:color="000000" w:fill="FFFFFF"/>
            <w:noWrap/>
            <w:vAlign w:val="center"/>
            <w:hideMark/>
          </w:tcPr>
          <w:p w14:paraId="65A5665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1554BFB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79FF8C5A" w14:textId="77777777" w:rsidTr="00EA30C5">
        <w:trPr>
          <w:trHeight w:val="288"/>
        </w:trPr>
        <w:tc>
          <w:tcPr>
            <w:tcW w:w="3035" w:type="dxa"/>
            <w:tcBorders>
              <w:top w:val="nil"/>
              <w:left w:val="nil"/>
              <w:bottom w:val="nil"/>
              <w:right w:val="nil"/>
            </w:tcBorders>
            <w:shd w:val="clear" w:color="000000" w:fill="FFFFFF"/>
            <w:noWrap/>
            <w:vAlign w:val="center"/>
            <w:hideMark/>
          </w:tcPr>
          <w:p w14:paraId="4F45066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nadults</w:t>
            </w:r>
          </w:p>
        </w:tc>
        <w:tc>
          <w:tcPr>
            <w:tcW w:w="619" w:type="dxa"/>
            <w:tcBorders>
              <w:top w:val="nil"/>
              <w:left w:val="nil"/>
              <w:bottom w:val="nil"/>
              <w:right w:val="nil"/>
            </w:tcBorders>
            <w:shd w:val="clear" w:color="000000" w:fill="FFFFFF"/>
            <w:noWrap/>
            <w:vAlign w:val="center"/>
            <w:hideMark/>
          </w:tcPr>
          <w:p w14:paraId="2612813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83" w:type="dxa"/>
            <w:tcBorders>
              <w:top w:val="nil"/>
              <w:left w:val="nil"/>
              <w:bottom w:val="nil"/>
              <w:right w:val="nil"/>
            </w:tcBorders>
            <w:shd w:val="clear" w:color="000000" w:fill="FFFFFF"/>
            <w:noWrap/>
            <w:vAlign w:val="center"/>
            <w:hideMark/>
          </w:tcPr>
          <w:p w14:paraId="2EF3195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3F2088C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46.9456</w:t>
            </w:r>
          </w:p>
        </w:tc>
        <w:tc>
          <w:tcPr>
            <w:tcW w:w="83" w:type="dxa"/>
            <w:tcBorders>
              <w:top w:val="nil"/>
              <w:left w:val="nil"/>
              <w:bottom w:val="nil"/>
              <w:right w:val="nil"/>
            </w:tcBorders>
            <w:shd w:val="clear" w:color="000000" w:fill="FFFFFF"/>
            <w:noWrap/>
            <w:vAlign w:val="center"/>
            <w:hideMark/>
          </w:tcPr>
          <w:p w14:paraId="5E2B460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3D2971C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4FFA4C54" w14:textId="77777777" w:rsidTr="00EA30C5">
        <w:trPr>
          <w:trHeight w:val="288"/>
        </w:trPr>
        <w:tc>
          <w:tcPr>
            <w:tcW w:w="3035" w:type="dxa"/>
            <w:tcBorders>
              <w:top w:val="nil"/>
              <w:left w:val="nil"/>
              <w:bottom w:val="nil"/>
              <w:right w:val="nil"/>
            </w:tcBorders>
            <w:shd w:val="clear" w:color="000000" w:fill="FFFFFF"/>
            <w:noWrap/>
            <w:vAlign w:val="center"/>
            <w:hideMark/>
          </w:tcPr>
          <w:p w14:paraId="5BB8527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RCare</w:t>
            </w:r>
          </w:p>
        </w:tc>
        <w:tc>
          <w:tcPr>
            <w:tcW w:w="619" w:type="dxa"/>
            <w:tcBorders>
              <w:top w:val="nil"/>
              <w:left w:val="nil"/>
              <w:bottom w:val="nil"/>
              <w:right w:val="nil"/>
            </w:tcBorders>
            <w:shd w:val="clear" w:color="000000" w:fill="FFFFFF"/>
            <w:noWrap/>
            <w:vAlign w:val="center"/>
            <w:hideMark/>
          </w:tcPr>
          <w:p w14:paraId="49400C6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83" w:type="dxa"/>
            <w:tcBorders>
              <w:top w:val="nil"/>
              <w:left w:val="nil"/>
              <w:bottom w:val="nil"/>
              <w:right w:val="nil"/>
            </w:tcBorders>
            <w:shd w:val="clear" w:color="000000" w:fill="FFFFFF"/>
            <w:noWrap/>
            <w:vAlign w:val="center"/>
            <w:hideMark/>
          </w:tcPr>
          <w:p w14:paraId="392974B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0670208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10.643</w:t>
            </w:r>
          </w:p>
        </w:tc>
        <w:tc>
          <w:tcPr>
            <w:tcW w:w="83" w:type="dxa"/>
            <w:tcBorders>
              <w:top w:val="nil"/>
              <w:left w:val="nil"/>
              <w:bottom w:val="nil"/>
              <w:right w:val="nil"/>
            </w:tcBorders>
            <w:shd w:val="clear" w:color="000000" w:fill="FFFFFF"/>
            <w:noWrap/>
            <w:vAlign w:val="center"/>
            <w:hideMark/>
          </w:tcPr>
          <w:p w14:paraId="169D62F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2EE9875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0.0011</w:t>
            </w:r>
          </w:p>
        </w:tc>
      </w:tr>
      <w:tr w:rsidR="00EA30C5" w:rsidRPr="00EA30C5" w14:paraId="68BF4B67" w14:textId="77777777" w:rsidTr="00EA30C5">
        <w:trPr>
          <w:trHeight w:val="288"/>
        </w:trPr>
        <w:tc>
          <w:tcPr>
            <w:tcW w:w="3035" w:type="dxa"/>
            <w:tcBorders>
              <w:top w:val="nil"/>
              <w:left w:val="nil"/>
              <w:bottom w:val="nil"/>
              <w:right w:val="nil"/>
            </w:tcBorders>
            <w:shd w:val="clear" w:color="000000" w:fill="FFFFFF"/>
            <w:noWrap/>
            <w:vAlign w:val="center"/>
            <w:hideMark/>
          </w:tcPr>
          <w:p w14:paraId="504F1B0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chat2neigh</w:t>
            </w:r>
          </w:p>
        </w:tc>
        <w:tc>
          <w:tcPr>
            <w:tcW w:w="619" w:type="dxa"/>
            <w:tcBorders>
              <w:top w:val="nil"/>
              <w:left w:val="nil"/>
              <w:bottom w:val="nil"/>
              <w:right w:val="nil"/>
            </w:tcBorders>
            <w:shd w:val="clear" w:color="000000" w:fill="FFFFFF"/>
            <w:noWrap/>
            <w:vAlign w:val="center"/>
            <w:hideMark/>
          </w:tcPr>
          <w:p w14:paraId="05CD376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83" w:type="dxa"/>
            <w:tcBorders>
              <w:top w:val="nil"/>
              <w:left w:val="nil"/>
              <w:bottom w:val="nil"/>
              <w:right w:val="nil"/>
            </w:tcBorders>
            <w:shd w:val="clear" w:color="000000" w:fill="FFFFFF"/>
            <w:noWrap/>
            <w:vAlign w:val="center"/>
            <w:hideMark/>
          </w:tcPr>
          <w:p w14:paraId="2CD281E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22CDF91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9.0925</w:t>
            </w:r>
          </w:p>
        </w:tc>
        <w:tc>
          <w:tcPr>
            <w:tcW w:w="83" w:type="dxa"/>
            <w:tcBorders>
              <w:top w:val="nil"/>
              <w:left w:val="nil"/>
              <w:bottom w:val="nil"/>
              <w:right w:val="nil"/>
            </w:tcBorders>
            <w:shd w:val="clear" w:color="000000" w:fill="FFFFFF"/>
            <w:noWrap/>
            <w:vAlign w:val="center"/>
            <w:hideMark/>
          </w:tcPr>
          <w:p w14:paraId="52DAE65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32C272E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0.0026</w:t>
            </w:r>
          </w:p>
        </w:tc>
      </w:tr>
      <w:tr w:rsidR="00EA30C5" w:rsidRPr="00EA30C5" w14:paraId="3899FDF9" w14:textId="77777777" w:rsidTr="00EA30C5">
        <w:trPr>
          <w:trHeight w:val="288"/>
        </w:trPr>
        <w:tc>
          <w:tcPr>
            <w:tcW w:w="3035" w:type="dxa"/>
            <w:tcBorders>
              <w:top w:val="nil"/>
              <w:left w:val="nil"/>
              <w:bottom w:val="nil"/>
              <w:right w:val="nil"/>
            </w:tcBorders>
            <w:shd w:val="clear" w:color="000000" w:fill="FFFFFF"/>
            <w:noWrap/>
            <w:vAlign w:val="center"/>
            <w:hideMark/>
          </w:tcPr>
          <w:p w14:paraId="0DBCAACD"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SBeNeigh</w:t>
            </w:r>
          </w:p>
        </w:tc>
        <w:tc>
          <w:tcPr>
            <w:tcW w:w="619" w:type="dxa"/>
            <w:tcBorders>
              <w:top w:val="nil"/>
              <w:left w:val="nil"/>
              <w:bottom w:val="nil"/>
              <w:right w:val="nil"/>
            </w:tcBorders>
            <w:shd w:val="clear" w:color="000000" w:fill="FFFFFF"/>
            <w:noWrap/>
            <w:vAlign w:val="center"/>
            <w:hideMark/>
          </w:tcPr>
          <w:p w14:paraId="19F1420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83" w:type="dxa"/>
            <w:tcBorders>
              <w:top w:val="nil"/>
              <w:left w:val="nil"/>
              <w:bottom w:val="nil"/>
              <w:right w:val="nil"/>
            </w:tcBorders>
            <w:shd w:val="clear" w:color="000000" w:fill="FFFFFF"/>
            <w:noWrap/>
            <w:vAlign w:val="center"/>
            <w:hideMark/>
          </w:tcPr>
          <w:p w14:paraId="577EF24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3C21E25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17.8962</w:t>
            </w:r>
          </w:p>
        </w:tc>
        <w:tc>
          <w:tcPr>
            <w:tcW w:w="83" w:type="dxa"/>
            <w:tcBorders>
              <w:top w:val="nil"/>
              <w:left w:val="nil"/>
              <w:bottom w:val="nil"/>
              <w:right w:val="nil"/>
            </w:tcBorders>
            <w:shd w:val="clear" w:color="000000" w:fill="FFFFFF"/>
            <w:noWrap/>
            <w:vAlign w:val="center"/>
            <w:hideMark/>
          </w:tcPr>
          <w:p w14:paraId="7AF5EFA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47F90DF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0.0005</w:t>
            </w:r>
          </w:p>
        </w:tc>
      </w:tr>
      <w:tr w:rsidR="00EA30C5" w:rsidRPr="00EA30C5" w14:paraId="2F80BF44" w14:textId="77777777" w:rsidTr="00EA30C5">
        <w:trPr>
          <w:trHeight w:val="288"/>
        </w:trPr>
        <w:tc>
          <w:tcPr>
            <w:tcW w:w="3035" w:type="dxa"/>
            <w:tcBorders>
              <w:top w:val="nil"/>
              <w:left w:val="nil"/>
              <w:bottom w:val="nil"/>
              <w:right w:val="nil"/>
            </w:tcBorders>
            <w:shd w:val="clear" w:color="000000" w:fill="FFFFFF"/>
            <w:noWrap/>
            <w:vAlign w:val="center"/>
            <w:hideMark/>
          </w:tcPr>
          <w:p w14:paraId="06B0FE3F"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Slocsat</w:t>
            </w:r>
          </w:p>
        </w:tc>
        <w:tc>
          <w:tcPr>
            <w:tcW w:w="619" w:type="dxa"/>
            <w:tcBorders>
              <w:top w:val="nil"/>
              <w:left w:val="nil"/>
              <w:bottom w:val="nil"/>
              <w:right w:val="nil"/>
            </w:tcBorders>
            <w:shd w:val="clear" w:color="000000" w:fill="FFFFFF"/>
            <w:noWrap/>
            <w:vAlign w:val="center"/>
            <w:hideMark/>
          </w:tcPr>
          <w:p w14:paraId="4F16609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83" w:type="dxa"/>
            <w:tcBorders>
              <w:top w:val="nil"/>
              <w:left w:val="nil"/>
              <w:bottom w:val="nil"/>
              <w:right w:val="nil"/>
            </w:tcBorders>
            <w:shd w:val="clear" w:color="000000" w:fill="FFFFFF"/>
            <w:noWrap/>
            <w:vAlign w:val="center"/>
            <w:hideMark/>
          </w:tcPr>
          <w:p w14:paraId="2885944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2795F31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31.3641</w:t>
            </w:r>
          </w:p>
        </w:tc>
        <w:tc>
          <w:tcPr>
            <w:tcW w:w="83" w:type="dxa"/>
            <w:tcBorders>
              <w:top w:val="nil"/>
              <w:left w:val="nil"/>
              <w:bottom w:val="nil"/>
              <w:right w:val="nil"/>
            </w:tcBorders>
            <w:shd w:val="clear" w:color="000000" w:fill="FFFFFF"/>
            <w:noWrap/>
            <w:vAlign w:val="center"/>
            <w:hideMark/>
          </w:tcPr>
          <w:p w14:paraId="3E9C3D0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0ADF31A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F5E003C" w14:textId="77777777" w:rsidTr="00EA30C5">
        <w:trPr>
          <w:trHeight w:val="288"/>
        </w:trPr>
        <w:tc>
          <w:tcPr>
            <w:tcW w:w="3035" w:type="dxa"/>
            <w:tcBorders>
              <w:top w:val="nil"/>
              <w:left w:val="nil"/>
              <w:bottom w:val="nil"/>
              <w:right w:val="nil"/>
            </w:tcBorders>
            <w:shd w:val="clear" w:color="000000" w:fill="FFFFFF"/>
            <w:noWrap/>
            <w:vAlign w:val="center"/>
            <w:hideMark/>
          </w:tcPr>
          <w:p w14:paraId="7936673F"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619" w:type="dxa"/>
            <w:tcBorders>
              <w:top w:val="nil"/>
              <w:left w:val="nil"/>
              <w:bottom w:val="nil"/>
              <w:right w:val="nil"/>
            </w:tcBorders>
            <w:shd w:val="clear" w:color="000000" w:fill="FFFFFF"/>
            <w:noWrap/>
            <w:vAlign w:val="center"/>
            <w:hideMark/>
          </w:tcPr>
          <w:p w14:paraId="3723CA0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w:t>
            </w:r>
          </w:p>
        </w:tc>
        <w:tc>
          <w:tcPr>
            <w:tcW w:w="83" w:type="dxa"/>
            <w:tcBorders>
              <w:top w:val="nil"/>
              <w:left w:val="nil"/>
              <w:bottom w:val="nil"/>
              <w:right w:val="nil"/>
            </w:tcBorders>
            <w:shd w:val="clear" w:color="000000" w:fill="FFFFFF"/>
            <w:noWrap/>
            <w:vAlign w:val="center"/>
            <w:hideMark/>
          </w:tcPr>
          <w:p w14:paraId="730A6F5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nil"/>
              <w:right w:val="nil"/>
            </w:tcBorders>
            <w:shd w:val="clear" w:color="000000" w:fill="FFFFFF"/>
            <w:noWrap/>
            <w:vAlign w:val="center"/>
            <w:hideMark/>
          </w:tcPr>
          <w:p w14:paraId="725E660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17.1413</w:t>
            </w:r>
          </w:p>
        </w:tc>
        <w:tc>
          <w:tcPr>
            <w:tcW w:w="83" w:type="dxa"/>
            <w:tcBorders>
              <w:top w:val="nil"/>
              <w:left w:val="nil"/>
              <w:bottom w:val="nil"/>
              <w:right w:val="nil"/>
            </w:tcBorders>
            <w:shd w:val="clear" w:color="000000" w:fill="FFFFFF"/>
            <w:noWrap/>
            <w:vAlign w:val="center"/>
            <w:hideMark/>
          </w:tcPr>
          <w:p w14:paraId="2A7CD31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nil"/>
              <w:right w:val="nil"/>
            </w:tcBorders>
            <w:shd w:val="clear" w:color="000000" w:fill="FFFFFF"/>
            <w:noWrap/>
            <w:vAlign w:val="center"/>
            <w:hideMark/>
          </w:tcPr>
          <w:p w14:paraId="11BBDEC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0.0042</w:t>
            </w:r>
          </w:p>
        </w:tc>
      </w:tr>
      <w:tr w:rsidR="00EA30C5" w:rsidRPr="00EA30C5" w14:paraId="697E5E26" w14:textId="77777777" w:rsidTr="00EA30C5">
        <w:trPr>
          <w:trHeight w:val="288"/>
        </w:trPr>
        <w:tc>
          <w:tcPr>
            <w:tcW w:w="3035" w:type="dxa"/>
            <w:tcBorders>
              <w:top w:val="nil"/>
              <w:left w:val="nil"/>
              <w:bottom w:val="single" w:sz="4" w:space="0" w:color="auto"/>
              <w:right w:val="nil"/>
            </w:tcBorders>
            <w:shd w:val="clear" w:color="000000" w:fill="FFFFFF"/>
            <w:noWrap/>
            <w:vAlign w:val="center"/>
            <w:hideMark/>
          </w:tcPr>
          <w:p w14:paraId="043BE161"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meetupnew</w:t>
            </w:r>
          </w:p>
        </w:tc>
        <w:tc>
          <w:tcPr>
            <w:tcW w:w="619" w:type="dxa"/>
            <w:tcBorders>
              <w:top w:val="nil"/>
              <w:left w:val="nil"/>
              <w:bottom w:val="single" w:sz="4" w:space="0" w:color="auto"/>
              <w:right w:val="nil"/>
            </w:tcBorders>
            <w:shd w:val="clear" w:color="000000" w:fill="FFFFFF"/>
            <w:noWrap/>
            <w:vAlign w:val="center"/>
            <w:hideMark/>
          </w:tcPr>
          <w:p w14:paraId="0842092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w:t>
            </w:r>
          </w:p>
        </w:tc>
        <w:tc>
          <w:tcPr>
            <w:tcW w:w="83" w:type="dxa"/>
            <w:tcBorders>
              <w:top w:val="nil"/>
              <w:left w:val="nil"/>
              <w:bottom w:val="single" w:sz="4" w:space="0" w:color="auto"/>
              <w:right w:val="nil"/>
            </w:tcBorders>
            <w:shd w:val="clear" w:color="000000" w:fill="FFFFFF"/>
            <w:noWrap/>
            <w:vAlign w:val="center"/>
            <w:hideMark/>
          </w:tcPr>
          <w:p w14:paraId="6865D88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3526" w:type="dxa"/>
            <w:tcBorders>
              <w:top w:val="nil"/>
              <w:left w:val="nil"/>
              <w:bottom w:val="single" w:sz="4" w:space="0" w:color="auto"/>
              <w:right w:val="nil"/>
            </w:tcBorders>
            <w:shd w:val="clear" w:color="000000" w:fill="FFFFFF"/>
            <w:noWrap/>
            <w:vAlign w:val="center"/>
            <w:hideMark/>
          </w:tcPr>
          <w:p w14:paraId="262FEE0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33.3145</w:t>
            </w:r>
          </w:p>
        </w:tc>
        <w:tc>
          <w:tcPr>
            <w:tcW w:w="83" w:type="dxa"/>
            <w:tcBorders>
              <w:top w:val="nil"/>
              <w:left w:val="nil"/>
              <w:bottom w:val="single" w:sz="4" w:space="0" w:color="auto"/>
              <w:right w:val="nil"/>
            </w:tcBorders>
            <w:shd w:val="clear" w:color="000000" w:fill="FFFFFF"/>
            <w:noWrap/>
            <w:vAlign w:val="center"/>
            <w:hideMark/>
          </w:tcPr>
          <w:p w14:paraId="17CB9DF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2154" w:type="dxa"/>
            <w:tcBorders>
              <w:top w:val="nil"/>
              <w:left w:val="nil"/>
              <w:bottom w:val="single" w:sz="4" w:space="0" w:color="auto"/>
              <w:right w:val="nil"/>
            </w:tcBorders>
            <w:shd w:val="clear" w:color="000000" w:fill="FFFFFF"/>
            <w:noWrap/>
            <w:vAlign w:val="center"/>
            <w:hideMark/>
          </w:tcPr>
          <w:p w14:paraId="79771C1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74864893" w14:textId="77777777" w:rsidTr="00EA30C5">
        <w:trPr>
          <w:trHeight w:val="288"/>
        </w:trPr>
        <w:tc>
          <w:tcPr>
            <w:tcW w:w="9500" w:type="dxa"/>
            <w:gridSpan w:val="6"/>
            <w:tcBorders>
              <w:top w:val="single" w:sz="4" w:space="0" w:color="auto"/>
              <w:left w:val="nil"/>
              <w:bottom w:val="nil"/>
              <w:right w:val="nil"/>
            </w:tcBorders>
            <w:shd w:val="clear" w:color="000000" w:fill="FFFFFF"/>
            <w:noWrap/>
            <w:vAlign w:val="bottom"/>
            <w:hideMark/>
          </w:tcPr>
          <w:p w14:paraId="2FEEBAF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Source: 'Community Life Survey 2016 to 2017', Department for Digital, Cultural, Media &amp; Sport</w:t>
            </w:r>
          </w:p>
        </w:tc>
      </w:tr>
    </w:tbl>
    <w:p w14:paraId="4126A995" w14:textId="0095750C" w:rsidR="00EA30C5" w:rsidRDefault="00EA30C5" w:rsidP="00EA30C5">
      <w:pPr>
        <w:rPr>
          <w:rFonts w:ascii="Arial" w:hAnsi="Arial" w:cs="Arial"/>
          <w:sz w:val="24"/>
          <w:szCs w:val="24"/>
        </w:rPr>
      </w:pPr>
    </w:p>
    <w:p w14:paraId="00B7EB09" w14:textId="2AC0690D" w:rsidR="00EA30C5" w:rsidRDefault="00EA30C5" w:rsidP="00EA30C5">
      <w:pPr>
        <w:rPr>
          <w:rFonts w:ascii="Arial" w:hAnsi="Arial" w:cs="Arial"/>
          <w:sz w:val="24"/>
          <w:szCs w:val="24"/>
        </w:rPr>
      </w:pPr>
    </w:p>
    <w:p w14:paraId="328AE037" w14:textId="14C869EC" w:rsidR="00EA30C5" w:rsidRDefault="00EA30C5">
      <w:pPr>
        <w:rPr>
          <w:rFonts w:ascii="Arial" w:hAnsi="Arial" w:cs="Arial"/>
          <w:sz w:val="24"/>
          <w:szCs w:val="24"/>
        </w:rPr>
      </w:pPr>
      <w:r>
        <w:rPr>
          <w:rFonts w:ascii="Arial" w:hAnsi="Arial" w:cs="Arial"/>
          <w:sz w:val="24"/>
          <w:szCs w:val="24"/>
        </w:rPr>
        <w:br w:type="page"/>
      </w:r>
    </w:p>
    <w:tbl>
      <w:tblPr>
        <w:tblW w:w="10570" w:type="dxa"/>
        <w:tblInd w:w="108" w:type="dxa"/>
        <w:tblCellMar>
          <w:top w:w="15" w:type="dxa"/>
          <w:bottom w:w="15" w:type="dxa"/>
        </w:tblCellMar>
        <w:tblLook w:val="04A0" w:firstRow="1" w:lastRow="0" w:firstColumn="1" w:lastColumn="0" w:noHBand="0" w:noVBand="1"/>
      </w:tblPr>
      <w:tblGrid>
        <w:gridCol w:w="1517"/>
        <w:gridCol w:w="3019"/>
        <w:gridCol w:w="453"/>
        <w:gridCol w:w="226"/>
        <w:gridCol w:w="772"/>
        <w:gridCol w:w="557"/>
        <w:gridCol w:w="222"/>
        <w:gridCol w:w="957"/>
        <w:gridCol w:w="222"/>
        <w:gridCol w:w="1239"/>
        <w:gridCol w:w="261"/>
        <w:gridCol w:w="1125"/>
      </w:tblGrid>
      <w:tr w:rsidR="00EA30C5" w:rsidRPr="00EA30C5" w14:paraId="5040E503" w14:textId="77777777" w:rsidTr="00794D25">
        <w:trPr>
          <w:trHeight w:val="288"/>
        </w:trPr>
        <w:tc>
          <w:tcPr>
            <w:tcW w:w="10570" w:type="dxa"/>
            <w:gridSpan w:val="12"/>
            <w:tcBorders>
              <w:top w:val="nil"/>
              <w:left w:val="nil"/>
              <w:bottom w:val="single" w:sz="4" w:space="0" w:color="auto"/>
              <w:right w:val="nil"/>
            </w:tcBorders>
            <w:shd w:val="clear" w:color="000000" w:fill="FFFFFF"/>
            <w:noWrap/>
            <w:vAlign w:val="center"/>
            <w:hideMark/>
          </w:tcPr>
          <w:p w14:paraId="39DF8D6A" w14:textId="0EA29735" w:rsidR="00EA30C5" w:rsidRPr="00EA30C5" w:rsidRDefault="00EA30C5" w:rsidP="00EA30C5">
            <w:pPr>
              <w:spacing w:after="0" w:line="240" w:lineRule="auto"/>
              <w:rPr>
                <w:rFonts w:ascii="Calibri" w:eastAsia="Times New Roman" w:hAnsi="Calibri" w:cs="Times New Roman"/>
                <w:b/>
                <w:color w:val="000000"/>
                <w:lang w:eastAsia="en-GB"/>
              </w:rPr>
            </w:pPr>
            <w:r w:rsidRPr="00EA30C5">
              <w:rPr>
                <w:rFonts w:ascii="Calibri" w:eastAsia="Times New Roman" w:hAnsi="Calibri" w:cs="Times New Roman"/>
                <w:b/>
                <w:color w:val="000000"/>
                <w:lang w:eastAsia="en-GB"/>
              </w:rPr>
              <w:lastRenderedPageBreak/>
              <w:t>Logistic Regression output: Analysis of Maximum Likelihood Estimates</w:t>
            </w:r>
          </w:p>
        </w:tc>
      </w:tr>
      <w:tr w:rsidR="00EA30C5" w:rsidRPr="00EA30C5" w14:paraId="09BD7979" w14:textId="77777777" w:rsidTr="00794D25">
        <w:trPr>
          <w:trHeight w:val="288"/>
        </w:trPr>
        <w:tc>
          <w:tcPr>
            <w:tcW w:w="1517" w:type="dxa"/>
            <w:tcBorders>
              <w:top w:val="single" w:sz="4" w:space="0" w:color="auto"/>
              <w:left w:val="nil"/>
              <w:bottom w:val="single" w:sz="4" w:space="0" w:color="auto"/>
              <w:right w:val="nil"/>
            </w:tcBorders>
            <w:shd w:val="clear" w:color="000000" w:fill="FFFFFF"/>
            <w:noWrap/>
            <w:vAlign w:val="center"/>
            <w:hideMark/>
          </w:tcPr>
          <w:p w14:paraId="649E8532"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Parameter</w:t>
            </w:r>
          </w:p>
        </w:tc>
        <w:tc>
          <w:tcPr>
            <w:tcW w:w="3019" w:type="dxa"/>
            <w:tcBorders>
              <w:top w:val="single" w:sz="4" w:space="0" w:color="auto"/>
              <w:left w:val="nil"/>
              <w:bottom w:val="single" w:sz="4" w:space="0" w:color="auto"/>
              <w:right w:val="nil"/>
            </w:tcBorders>
            <w:shd w:val="clear" w:color="000000" w:fill="FFFFFF"/>
            <w:noWrap/>
            <w:vAlign w:val="center"/>
            <w:hideMark/>
          </w:tcPr>
          <w:p w14:paraId="3068B897" w14:textId="77777777" w:rsidR="00EA30C5" w:rsidRPr="00EA30C5" w:rsidRDefault="00EA30C5" w:rsidP="00EA30C5">
            <w:pPr>
              <w:spacing w:after="0" w:line="240" w:lineRule="auto"/>
              <w:rPr>
                <w:rFonts w:ascii="Calibri" w:eastAsia="Times New Roman" w:hAnsi="Calibri" w:cs="Times New Roman"/>
                <w:color w:val="000000"/>
                <w:lang w:eastAsia="en-GB"/>
              </w:rPr>
            </w:pPr>
          </w:p>
        </w:tc>
        <w:tc>
          <w:tcPr>
            <w:tcW w:w="453" w:type="dxa"/>
            <w:tcBorders>
              <w:top w:val="single" w:sz="4" w:space="0" w:color="auto"/>
              <w:left w:val="nil"/>
              <w:bottom w:val="single" w:sz="4" w:space="0" w:color="auto"/>
              <w:right w:val="nil"/>
            </w:tcBorders>
            <w:shd w:val="clear" w:color="000000" w:fill="FFFFFF"/>
            <w:noWrap/>
            <w:vAlign w:val="center"/>
            <w:hideMark/>
          </w:tcPr>
          <w:p w14:paraId="3C7E422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DF</w:t>
            </w:r>
          </w:p>
        </w:tc>
        <w:tc>
          <w:tcPr>
            <w:tcW w:w="998" w:type="dxa"/>
            <w:gridSpan w:val="2"/>
            <w:tcBorders>
              <w:top w:val="single" w:sz="4" w:space="0" w:color="auto"/>
              <w:left w:val="nil"/>
              <w:bottom w:val="single" w:sz="4" w:space="0" w:color="auto"/>
              <w:right w:val="nil"/>
            </w:tcBorders>
            <w:shd w:val="clear" w:color="000000" w:fill="FFFFFF"/>
            <w:noWrap/>
            <w:vAlign w:val="center"/>
            <w:hideMark/>
          </w:tcPr>
          <w:p w14:paraId="52BC04E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Estimate</w:t>
            </w:r>
          </w:p>
        </w:tc>
        <w:tc>
          <w:tcPr>
            <w:tcW w:w="1736" w:type="dxa"/>
            <w:gridSpan w:val="3"/>
            <w:tcBorders>
              <w:top w:val="single" w:sz="4" w:space="0" w:color="auto"/>
              <w:left w:val="nil"/>
              <w:bottom w:val="single" w:sz="4" w:space="0" w:color="auto"/>
              <w:right w:val="nil"/>
            </w:tcBorders>
            <w:shd w:val="clear" w:color="000000" w:fill="FFFFFF"/>
            <w:noWrap/>
            <w:vAlign w:val="center"/>
            <w:hideMark/>
          </w:tcPr>
          <w:p w14:paraId="12157AC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Standard Error</w:t>
            </w:r>
          </w:p>
        </w:tc>
        <w:tc>
          <w:tcPr>
            <w:tcW w:w="1722" w:type="dxa"/>
            <w:gridSpan w:val="3"/>
            <w:tcBorders>
              <w:top w:val="single" w:sz="4" w:space="0" w:color="auto"/>
              <w:left w:val="nil"/>
              <w:bottom w:val="single" w:sz="4" w:space="0" w:color="auto"/>
              <w:right w:val="nil"/>
            </w:tcBorders>
            <w:shd w:val="clear" w:color="000000" w:fill="FFFFFF"/>
            <w:noWrap/>
            <w:vAlign w:val="center"/>
            <w:hideMark/>
          </w:tcPr>
          <w:p w14:paraId="5D14AC4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Wald Chi-Square</w:t>
            </w:r>
          </w:p>
        </w:tc>
        <w:tc>
          <w:tcPr>
            <w:tcW w:w="1125" w:type="dxa"/>
            <w:tcBorders>
              <w:top w:val="single" w:sz="4" w:space="0" w:color="auto"/>
              <w:left w:val="nil"/>
              <w:bottom w:val="single" w:sz="4" w:space="0" w:color="auto"/>
              <w:right w:val="nil"/>
            </w:tcBorders>
            <w:shd w:val="clear" w:color="000000" w:fill="FFFFFF"/>
            <w:noWrap/>
            <w:vAlign w:val="center"/>
            <w:hideMark/>
          </w:tcPr>
          <w:p w14:paraId="7D21837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Pr &gt; ChiSq</w:t>
            </w:r>
          </w:p>
        </w:tc>
      </w:tr>
      <w:tr w:rsidR="00EA30C5" w:rsidRPr="00EA30C5" w14:paraId="4DBAE5DE" w14:textId="77777777" w:rsidTr="00794D25">
        <w:trPr>
          <w:trHeight w:val="288"/>
        </w:trPr>
        <w:tc>
          <w:tcPr>
            <w:tcW w:w="1517" w:type="dxa"/>
            <w:tcBorders>
              <w:top w:val="nil"/>
              <w:left w:val="nil"/>
              <w:bottom w:val="nil"/>
              <w:right w:val="nil"/>
            </w:tcBorders>
            <w:shd w:val="clear" w:color="000000" w:fill="FFFFFF"/>
            <w:noWrap/>
            <w:vAlign w:val="center"/>
            <w:hideMark/>
          </w:tcPr>
          <w:p w14:paraId="44E9D991"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Intercept</w:t>
            </w:r>
          </w:p>
        </w:tc>
        <w:tc>
          <w:tcPr>
            <w:tcW w:w="3019" w:type="dxa"/>
            <w:tcBorders>
              <w:top w:val="nil"/>
              <w:left w:val="nil"/>
              <w:bottom w:val="nil"/>
              <w:right w:val="nil"/>
            </w:tcBorders>
            <w:shd w:val="clear" w:color="000000" w:fill="FFFFFF"/>
            <w:noWrap/>
            <w:vAlign w:val="center"/>
            <w:hideMark/>
          </w:tcPr>
          <w:p w14:paraId="5A4C7BDF" w14:textId="77777777" w:rsidR="00EA30C5" w:rsidRPr="00EA30C5" w:rsidRDefault="00EA30C5" w:rsidP="00EA30C5">
            <w:pPr>
              <w:spacing w:after="0" w:line="240" w:lineRule="auto"/>
              <w:rPr>
                <w:rFonts w:ascii="Calibri" w:eastAsia="Times New Roman" w:hAnsi="Calibri" w:cs="Times New Roman"/>
                <w:color w:val="000000"/>
                <w:lang w:eastAsia="en-GB"/>
              </w:rPr>
            </w:pPr>
          </w:p>
        </w:tc>
        <w:tc>
          <w:tcPr>
            <w:tcW w:w="453" w:type="dxa"/>
            <w:tcBorders>
              <w:top w:val="nil"/>
              <w:left w:val="nil"/>
              <w:bottom w:val="nil"/>
              <w:right w:val="nil"/>
            </w:tcBorders>
            <w:shd w:val="clear" w:color="000000" w:fill="FFFFFF"/>
            <w:noWrap/>
            <w:vAlign w:val="center"/>
            <w:hideMark/>
          </w:tcPr>
          <w:p w14:paraId="4338FEF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7C9930B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0.4182</w:t>
            </w:r>
          </w:p>
        </w:tc>
        <w:tc>
          <w:tcPr>
            <w:tcW w:w="1736" w:type="dxa"/>
            <w:gridSpan w:val="3"/>
            <w:tcBorders>
              <w:top w:val="nil"/>
              <w:left w:val="nil"/>
              <w:bottom w:val="nil"/>
              <w:right w:val="nil"/>
            </w:tcBorders>
            <w:shd w:val="clear" w:color="000000" w:fill="FFFFFF"/>
            <w:noWrap/>
            <w:vAlign w:val="center"/>
            <w:hideMark/>
          </w:tcPr>
          <w:p w14:paraId="1BEF2CD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0.1081</w:t>
            </w:r>
          </w:p>
        </w:tc>
        <w:tc>
          <w:tcPr>
            <w:tcW w:w="1722" w:type="dxa"/>
            <w:gridSpan w:val="3"/>
            <w:tcBorders>
              <w:top w:val="nil"/>
              <w:left w:val="nil"/>
              <w:bottom w:val="nil"/>
              <w:right w:val="nil"/>
            </w:tcBorders>
            <w:shd w:val="clear" w:color="000000" w:fill="FFFFFF"/>
            <w:noWrap/>
            <w:vAlign w:val="center"/>
            <w:hideMark/>
          </w:tcPr>
          <w:p w14:paraId="4198ACF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14.9774</w:t>
            </w:r>
          </w:p>
        </w:tc>
        <w:tc>
          <w:tcPr>
            <w:tcW w:w="1125" w:type="dxa"/>
            <w:tcBorders>
              <w:top w:val="nil"/>
              <w:left w:val="nil"/>
              <w:bottom w:val="nil"/>
              <w:right w:val="nil"/>
            </w:tcBorders>
            <w:shd w:val="clear" w:color="000000" w:fill="FFFFFF"/>
            <w:noWrap/>
            <w:vAlign w:val="center"/>
            <w:hideMark/>
          </w:tcPr>
          <w:p w14:paraId="192F7C2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0.0001</w:t>
            </w:r>
          </w:p>
        </w:tc>
      </w:tr>
      <w:tr w:rsidR="00EA30C5" w:rsidRPr="00EA30C5" w14:paraId="2B1A53E9" w14:textId="77777777" w:rsidTr="00794D25">
        <w:trPr>
          <w:trHeight w:val="288"/>
        </w:trPr>
        <w:tc>
          <w:tcPr>
            <w:tcW w:w="1517" w:type="dxa"/>
            <w:tcBorders>
              <w:top w:val="nil"/>
              <w:left w:val="nil"/>
              <w:bottom w:val="nil"/>
              <w:right w:val="nil"/>
            </w:tcBorders>
            <w:shd w:val="clear" w:color="000000" w:fill="FFFFFF"/>
            <w:noWrap/>
            <w:vAlign w:val="center"/>
            <w:hideMark/>
          </w:tcPr>
          <w:p w14:paraId="16115F9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338D444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4D812D8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FBBCCA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0.418</w:t>
            </w:r>
          </w:p>
        </w:tc>
        <w:tc>
          <w:tcPr>
            <w:tcW w:w="1736" w:type="dxa"/>
            <w:gridSpan w:val="3"/>
            <w:tcBorders>
              <w:top w:val="nil"/>
              <w:left w:val="nil"/>
              <w:bottom w:val="nil"/>
              <w:right w:val="nil"/>
            </w:tcBorders>
            <w:shd w:val="clear" w:color="000000" w:fill="FFFFFF"/>
            <w:noWrap/>
            <w:vAlign w:val="center"/>
            <w:hideMark/>
          </w:tcPr>
          <w:p w14:paraId="12A65F1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0.0921</w:t>
            </w:r>
          </w:p>
        </w:tc>
        <w:tc>
          <w:tcPr>
            <w:tcW w:w="1722" w:type="dxa"/>
            <w:gridSpan w:val="3"/>
            <w:tcBorders>
              <w:top w:val="nil"/>
              <w:left w:val="nil"/>
              <w:bottom w:val="nil"/>
              <w:right w:val="nil"/>
            </w:tcBorders>
            <w:shd w:val="clear" w:color="000000" w:fill="FFFFFF"/>
            <w:noWrap/>
            <w:vAlign w:val="center"/>
            <w:hideMark/>
          </w:tcPr>
          <w:p w14:paraId="139A88C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20.5841</w:t>
            </w:r>
          </w:p>
        </w:tc>
        <w:tc>
          <w:tcPr>
            <w:tcW w:w="1125" w:type="dxa"/>
            <w:tcBorders>
              <w:top w:val="nil"/>
              <w:left w:val="nil"/>
              <w:bottom w:val="nil"/>
              <w:right w:val="nil"/>
            </w:tcBorders>
            <w:shd w:val="clear" w:color="000000" w:fill="FFFFFF"/>
            <w:noWrap/>
            <w:vAlign w:val="center"/>
            <w:hideMark/>
          </w:tcPr>
          <w:p w14:paraId="2A7D7C6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2CF3EA93" w14:textId="77777777" w:rsidTr="00794D25">
        <w:trPr>
          <w:trHeight w:val="288"/>
        </w:trPr>
        <w:tc>
          <w:tcPr>
            <w:tcW w:w="1517" w:type="dxa"/>
            <w:tcBorders>
              <w:top w:val="nil"/>
              <w:left w:val="nil"/>
              <w:bottom w:val="nil"/>
              <w:right w:val="nil"/>
            </w:tcBorders>
            <w:shd w:val="clear" w:color="000000" w:fill="FFFFFF"/>
            <w:noWrap/>
            <w:vAlign w:val="center"/>
            <w:hideMark/>
          </w:tcPr>
          <w:p w14:paraId="2C11D8F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43BDC5A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453" w:type="dxa"/>
            <w:tcBorders>
              <w:top w:val="nil"/>
              <w:left w:val="nil"/>
              <w:bottom w:val="nil"/>
              <w:right w:val="nil"/>
            </w:tcBorders>
            <w:shd w:val="clear" w:color="000000" w:fill="FFFFFF"/>
            <w:noWrap/>
            <w:vAlign w:val="center"/>
            <w:hideMark/>
          </w:tcPr>
          <w:p w14:paraId="6254D23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B1252F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0.0972</w:t>
            </w:r>
          </w:p>
        </w:tc>
        <w:tc>
          <w:tcPr>
            <w:tcW w:w="1736" w:type="dxa"/>
            <w:gridSpan w:val="3"/>
            <w:tcBorders>
              <w:top w:val="nil"/>
              <w:left w:val="nil"/>
              <w:bottom w:val="nil"/>
              <w:right w:val="nil"/>
            </w:tcBorders>
            <w:shd w:val="clear" w:color="000000" w:fill="FFFFFF"/>
            <w:noWrap/>
            <w:vAlign w:val="center"/>
            <w:hideMark/>
          </w:tcPr>
          <w:p w14:paraId="3904A6C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0.0817</w:t>
            </w:r>
          </w:p>
        </w:tc>
        <w:tc>
          <w:tcPr>
            <w:tcW w:w="1722" w:type="dxa"/>
            <w:gridSpan w:val="3"/>
            <w:tcBorders>
              <w:top w:val="nil"/>
              <w:left w:val="nil"/>
              <w:bottom w:val="nil"/>
              <w:right w:val="nil"/>
            </w:tcBorders>
            <w:shd w:val="clear" w:color="000000" w:fill="FFFFFF"/>
            <w:noWrap/>
            <w:vAlign w:val="center"/>
            <w:hideMark/>
          </w:tcPr>
          <w:p w14:paraId="027F78E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1.4147</w:t>
            </w:r>
          </w:p>
        </w:tc>
        <w:tc>
          <w:tcPr>
            <w:tcW w:w="1125" w:type="dxa"/>
            <w:tcBorders>
              <w:top w:val="nil"/>
              <w:left w:val="nil"/>
              <w:bottom w:val="nil"/>
              <w:right w:val="nil"/>
            </w:tcBorders>
            <w:shd w:val="clear" w:color="000000" w:fill="FFFFFF"/>
            <w:noWrap/>
            <w:vAlign w:val="center"/>
            <w:hideMark/>
          </w:tcPr>
          <w:p w14:paraId="6F4E613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0.2343</w:t>
            </w:r>
          </w:p>
        </w:tc>
      </w:tr>
      <w:tr w:rsidR="00EA30C5" w:rsidRPr="00EA30C5" w14:paraId="5782CE91" w14:textId="77777777" w:rsidTr="00794D25">
        <w:trPr>
          <w:trHeight w:val="288"/>
        </w:trPr>
        <w:tc>
          <w:tcPr>
            <w:tcW w:w="1517" w:type="dxa"/>
            <w:tcBorders>
              <w:top w:val="nil"/>
              <w:left w:val="nil"/>
              <w:bottom w:val="nil"/>
              <w:right w:val="nil"/>
            </w:tcBorders>
            <w:shd w:val="clear" w:color="000000" w:fill="FFFFFF"/>
            <w:noWrap/>
            <w:vAlign w:val="center"/>
            <w:hideMark/>
          </w:tcPr>
          <w:p w14:paraId="247ADC5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18641F1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453" w:type="dxa"/>
            <w:tcBorders>
              <w:top w:val="nil"/>
              <w:left w:val="nil"/>
              <w:bottom w:val="nil"/>
              <w:right w:val="nil"/>
            </w:tcBorders>
            <w:shd w:val="clear" w:color="000000" w:fill="FFFFFF"/>
            <w:noWrap/>
            <w:vAlign w:val="center"/>
            <w:hideMark/>
          </w:tcPr>
          <w:p w14:paraId="5409B09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12C9492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0.0374</w:t>
            </w:r>
          </w:p>
        </w:tc>
        <w:tc>
          <w:tcPr>
            <w:tcW w:w="1736" w:type="dxa"/>
            <w:gridSpan w:val="3"/>
            <w:tcBorders>
              <w:top w:val="nil"/>
              <w:left w:val="nil"/>
              <w:bottom w:val="nil"/>
              <w:right w:val="nil"/>
            </w:tcBorders>
            <w:shd w:val="clear" w:color="000000" w:fill="FFFFFF"/>
            <w:noWrap/>
            <w:vAlign w:val="center"/>
            <w:hideMark/>
          </w:tcPr>
          <w:p w14:paraId="4F08605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0.0837</w:t>
            </w:r>
          </w:p>
        </w:tc>
        <w:tc>
          <w:tcPr>
            <w:tcW w:w="1722" w:type="dxa"/>
            <w:gridSpan w:val="3"/>
            <w:tcBorders>
              <w:top w:val="nil"/>
              <w:left w:val="nil"/>
              <w:bottom w:val="nil"/>
              <w:right w:val="nil"/>
            </w:tcBorders>
            <w:shd w:val="clear" w:color="000000" w:fill="FFFFFF"/>
            <w:noWrap/>
            <w:vAlign w:val="center"/>
            <w:hideMark/>
          </w:tcPr>
          <w:p w14:paraId="0F65D20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0.1994</w:t>
            </w:r>
          </w:p>
        </w:tc>
        <w:tc>
          <w:tcPr>
            <w:tcW w:w="1125" w:type="dxa"/>
            <w:tcBorders>
              <w:top w:val="nil"/>
              <w:left w:val="nil"/>
              <w:bottom w:val="nil"/>
              <w:right w:val="nil"/>
            </w:tcBorders>
            <w:shd w:val="clear" w:color="000000" w:fill="FFFFFF"/>
            <w:noWrap/>
            <w:vAlign w:val="center"/>
            <w:hideMark/>
          </w:tcPr>
          <w:p w14:paraId="50368B1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0.6552</w:t>
            </w:r>
          </w:p>
        </w:tc>
      </w:tr>
      <w:tr w:rsidR="00EA30C5" w:rsidRPr="00EA30C5" w14:paraId="4D7AE383" w14:textId="77777777" w:rsidTr="00794D25">
        <w:trPr>
          <w:trHeight w:val="288"/>
        </w:trPr>
        <w:tc>
          <w:tcPr>
            <w:tcW w:w="1517" w:type="dxa"/>
            <w:tcBorders>
              <w:top w:val="nil"/>
              <w:left w:val="nil"/>
              <w:bottom w:val="nil"/>
              <w:right w:val="nil"/>
            </w:tcBorders>
            <w:shd w:val="clear" w:color="000000" w:fill="FFFFFF"/>
            <w:noWrap/>
            <w:vAlign w:val="center"/>
            <w:hideMark/>
          </w:tcPr>
          <w:p w14:paraId="503B690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12389E3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w:t>
            </w:r>
          </w:p>
        </w:tc>
        <w:tc>
          <w:tcPr>
            <w:tcW w:w="453" w:type="dxa"/>
            <w:tcBorders>
              <w:top w:val="nil"/>
              <w:left w:val="nil"/>
              <w:bottom w:val="nil"/>
              <w:right w:val="nil"/>
            </w:tcBorders>
            <w:shd w:val="clear" w:color="000000" w:fill="FFFFFF"/>
            <w:noWrap/>
            <w:vAlign w:val="center"/>
            <w:hideMark/>
          </w:tcPr>
          <w:p w14:paraId="211A5CB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0B632C2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0.0514</w:t>
            </w:r>
          </w:p>
        </w:tc>
        <w:tc>
          <w:tcPr>
            <w:tcW w:w="1736" w:type="dxa"/>
            <w:gridSpan w:val="3"/>
            <w:tcBorders>
              <w:top w:val="nil"/>
              <w:left w:val="nil"/>
              <w:bottom w:val="nil"/>
              <w:right w:val="nil"/>
            </w:tcBorders>
            <w:shd w:val="clear" w:color="000000" w:fill="FFFFFF"/>
            <w:noWrap/>
            <w:vAlign w:val="center"/>
            <w:hideMark/>
          </w:tcPr>
          <w:p w14:paraId="76A08D1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0.0874</w:t>
            </w:r>
          </w:p>
        </w:tc>
        <w:tc>
          <w:tcPr>
            <w:tcW w:w="1722" w:type="dxa"/>
            <w:gridSpan w:val="3"/>
            <w:tcBorders>
              <w:top w:val="nil"/>
              <w:left w:val="nil"/>
              <w:bottom w:val="nil"/>
              <w:right w:val="nil"/>
            </w:tcBorders>
            <w:shd w:val="clear" w:color="000000" w:fill="FFFFFF"/>
            <w:noWrap/>
            <w:vAlign w:val="center"/>
            <w:hideMark/>
          </w:tcPr>
          <w:p w14:paraId="0851471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0.3457</w:t>
            </w:r>
          </w:p>
        </w:tc>
        <w:tc>
          <w:tcPr>
            <w:tcW w:w="1125" w:type="dxa"/>
            <w:tcBorders>
              <w:top w:val="nil"/>
              <w:left w:val="nil"/>
              <w:bottom w:val="nil"/>
              <w:right w:val="nil"/>
            </w:tcBorders>
            <w:shd w:val="clear" w:color="000000" w:fill="FFFFFF"/>
            <w:noWrap/>
            <w:vAlign w:val="center"/>
            <w:hideMark/>
          </w:tcPr>
          <w:p w14:paraId="3120AC3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0.5566</w:t>
            </w:r>
          </w:p>
        </w:tc>
      </w:tr>
      <w:tr w:rsidR="00EA30C5" w:rsidRPr="00EA30C5" w14:paraId="51A1C147" w14:textId="77777777" w:rsidTr="00794D25">
        <w:trPr>
          <w:trHeight w:val="288"/>
        </w:trPr>
        <w:tc>
          <w:tcPr>
            <w:tcW w:w="1517" w:type="dxa"/>
            <w:tcBorders>
              <w:top w:val="nil"/>
              <w:left w:val="nil"/>
              <w:bottom w:val="nil"/>
              <w:right w:val="nil"/>
            </w:tcBorders>
            <w:shd w:val="clear" w:color="000000" w:fill="FFFFFF"/>
            <w:noWrap/>
            <w:vAlign w:val="center"/>
            <w:hideMark/>
          </w:tcPr>
          <w:p w14:paraId="7E77014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36785E0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w:t>
            </w:r>
          </w:p>
        </w:tc>
        <w:tc>
          <w:tcPr>
            <w:tcW w:w="453" w:type="dxa"/>
            <w:tcBorders>
              <w:top w:val="nil"/>
              <w:left w:val="nil"/>
              <w:bottom w:val="nil"/>
              <w:right w:val="nil"/>
            </w:tcBorders>
            <w:shd w:val="clear" w:color="000000" w:fill="FFFFFF"/>
            <w:noWrap/>
            <w:vAlign w:val="center"/>
            <w:hideMark/>
          </w:tcPr>
          <w:p w14:paraId="42BC019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4195EFE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-0.5309</w:t>
            </w:r>
          </w:p>
        </w:tc>
        <w:tc>
          <w:tcPr>
            <w:tcW w:w="1736" w:type="dxa"/>
            <w:gridSpan w:val="3"/>
            <w:tcBorders>
              <w:top w:val="nil"/>
              <w:left w:val="nil"/>
              <w:bottom w:val="nil"/>
              <w:right w:val="nil"/>
            </w:tcBorders>
            <w:shd w:val="clear" w:color="000000" w:fill="FFFFFF"/>
            <w:noWrap/>
            <w:vAlign w:val="center"/>
            <w:hideMark/>
          </w:tcPr>
          <w:p w14:paraId="30210F9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0.0912</w:t>
            </w:r>
          </w:p>
        </w:tc>
        <w:tc>
          <w:tcPr>
            <w:tcW w:w="1722" w:type="dxa"/>
            <w:gridSpan w:val="3"/>
            <w:tcBorders>
              <w:top w:val="nil"/>
              <w:left w:val="nil"/>
              <w:bottom w:val="nil"/>
              <w:right w:val="nil"/>
            </w:tcBorders>
            <w:shd w:val="clear" w:color="000000" w:fill="FFFFFF"/>
            <w:noWrap/>
            <w:vAlign w:val="center"/>
            <w:hideMark/>
          </w:tcPr>
          <w:p w14:paraId="7F5EEC5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33.8912</w:t>
            </w:r>
          </w:p>
        </w:tc>
        <w:tc>
          <w:tcPr>
            <w:tcW w:w="1125" w:type="dxa"/>
            <w:tcBorders>
              <w:top w:val="nil"/>
              <w:left w:val="nil"/>
              <w:bottom w:val="nil"/>
              <w:right w:val="nil"/>
            </w:tcBorders>
            <w:shd w:val="clear" w:color="000000" w:fill="FFFFFF"/>
            <w:noWrap/>
            <w:vAlign w:val="center"/>
            <w:hideMark/>
          </w:tcPr>
          <w:p w14:paraId="779CB39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6F09AEE" w14:textId="77777777" w:rsidTr="00794D25">
        <w:trPr>
          <w:trHeight w:val="288"/>
        </w:trPr>
        <w:tc>
          <w:tcPr>
            <w:tcW w:w="1517" w:type="dxa"/>
            <w:tcBorders>
              <w:top w:val="nil"/>
              <w:left w:val="nil"/>
              <w:bottom w:val="nil"/>
              <w:right w:val="nil"/>
            </w:tcBorders>
            <w:shd w:val="clear" w:color="000000" w:fill="FFFFFF"/>
            <w:noWrap/>
            <w:vAlign w:val="center"/>
            <w:hideMark/>
          </w:tcPr>
          <w:p w14:paraId="4580A785"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Rage9_recode</w:t>
            </w:r>
          </w:p>
        </w:tc>
        <w:tc>
          <w:tcPr>
            <w:tcW w:w="3019" w:type="dxa"/>
            <w:tcBorders>
              <w:top w:val="nil"/>
              <w:left w:val="nil"/>
              <w:bottom w:val="nil"/>
              <w:right w:val="nil"/>
            </w:tcBorders>
            <w:shd w:val="clear" w:color="000000" w:fill="FFFFFF"/>
            <w:noWrap/>
            <w:vAlign w:val="center"/>
            <w:hideMark/>
          </w:tcPr>
          <w:p w14:paraId="73A7744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7</w:t>
            </w:r>
          </w:p>
        </w:tc>
        <w:tc>
          <w:tcPr>
            <w:tcW w:w="453" w:type="dxa"/>
            <w:tcBorders>
              <w:top w:val="nil"/>
              <w:left w:val="nil"/>
              <w:bottom w:val="nil"/>
              <w:right w:val="nil"/>
            </w:tcBorders>
            <w:shd w:val="clear" w:color="000000" w:fill="FFFFFF"/>
            <w:noWrap/>
            <w:vAlign w:val="center"/>
            <w:hideMark/>
          </w:tcPr>
          <w:p w14:paraId="7A24B54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D4AB3B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-0.5271</w:t>
            </w:r>
          </w:p>
        </w:tc>
        <w:tc>
          <w:tcPr>
            <w:tcW w:w="1736" w:type="dxa"/>
            <w:gridSpan w:val="3"/>
            <w:tcBorders>
              <w:top w:val="nil"/>
              <w:left w:val="nil"/>
              <w:bottom w:val="nil"/>
              <w:right w:val="nil"/>
            </w:tcBorders>
            <w:shd w:val="clear" w:color="000000" w:fill="FFFFFF"/>
            <w:noWrap/>
            <w:vAlign w:val="center"/>
            <w:hideMark/>
          </w:tcPr>
          <w:p w14:paraId="65DD4E5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0.1412</w:t>
            </w:r>
          </w:p>
        </w:tc>
        <w:tc>
          <w:tcPr>
            <w:tcW w:w="1722" w:type="dxa"/>
            <w:gridSpan w:val="3"/>
            <w:tcBorders>
              <w:top w:val="nil"/>
              <w:left w:val="nil"/>
              <w:bottom w:val="nil"/>
              <w:right w:val="nil"/>
            </w:tcBorders>
            <w:shd w:val="clear" w:color="000000" w:fill="FFFFFF"/>
            <w:noWrap/>
            <w:vAlign w:val="center"/>
            <w:hideMark/>
          </w:tcPr>
          <w:p w14:paraId="761452B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13.9349</w:t>
            </w:r>
          </w:p>
        </w:tc>
        <w:tc>
          <w:tcPr>
            <w:tcW w:w="1125" w:type="dxa"/>
            <w:tcBorders>
              <w:top w:val="nil"/>
              <w:left w:val="nil"/>
              <w:bottom w:val="nil"/>
              <w:right w:val="nil"/>
            </w:tcBorders>
            <w:shd w:val="clear" w:color="000000" w:fill="FFFFFF"/>
            <w:noWrap/>
            <w:vAlign w:val="center"/>
            <w:hideMark/>
          </w:tcPr>
          <w:p w14:paraId="04B6769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0.0002</w:t>
            </w:r>
          </w:p>
        </w:tc>
      </w:tr>
      <w:tr w:rsidR="00EA30C5" w:rsidRPr="00EA30C5" w14:paraId="7E0091ED" w14:textId="77777777" w:rsidTr="00794D25">
        <w:trPr>
          <w:trHeight w:val="288"/>
        </w:trPr>
        <w:tc>
          <w:tcPr>
            <w:tcW w:w="1517" w:type="dxa"/>
            <w:tcBorders>
              <w:top w:val="nil"/>
              <w:left w:val="nil"/>
              <w:bottom w:val="nil"/>
              <w:right w:val="nil"/>
            </w:tcBorders>
            <w:shd w:val="clear" w:color="000000" w:fill="FFFFFF"/>
            <w:noWrap/>
            <w:vAlign w:val="center"/>
            <w:hideMark/>
          </w:tcPr>
          <w:p w14:paraId="3774840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Sex</w:t>
            </w:r>
          </w:p>
        </w:tc>
        <w:tc>
          <w:tcPr>
            <w:tcW w:w="3019" w:type="dxa"/>
            <w:tcBorders>
              <w:top w:val="nil"/>
              <w:left w:val="nil"/>
              <w:bottom w:val="nil"/>
              <w:right w:val="nil"/>
            </w:tcBorders>
            <w:shd w:val="clear" w:color="000000" w:fill="FFFFFF"/>
            <w:noWrap/>
            <w:vAlign w:val="center"/>
            <w:hideMark/>
          </w:tcPr>
          <w:p w14:paraId="0BF941F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Female</w:t>
            </w:r>
          </w:p>
        </w:tc>
        <w:tc>
          <w:tcPr>
            <w:tcW w:w="453" w:type="dxa"/>
            <w:tcBorders>
              <w:top w:val="nil"/>
              <w:left w:val="nil"/>
              <w:bottom w:val="nil"/>
              <w:right w:val="nil"/>
            </w:tcBorders>
            <w:shd w:val="clear" w:color="000000" w:fill="FFFFFF"/>
            <w:noWrap/>
            <w:vAlign w:val="center"/>
            <w:hideMark/>
          </w:tcPr>
          <w:p w14:paraId="7464FA5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0E4083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0.2425</w:t>
            </w:r>
          </w:p>
        </w:tc>
        <w:tc>
          <w:tcPr>
            <w:tcW w:w="1736" w:type="dxa"/>
            <w:gridSpan w:val="3"/>
            <w:tcBorders>
              <w:top w:val="nil"/>
              <w:left w:val="nil"/>
              <w:bottom w:val="nil"/>
              <w:right w:val="nil"/>
            </w:tcBorders>
            <w:shd w:val="clear" w:color="000000" w:fill="FFFFFF"/>
            <w:noWrap/>
            <w:vAlign w:val="center"/>
            <w:hideMark/>
          </w:tcPr>
          <w:p w14:paraId="271BD32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0.0347</w:t>
            </w:r>
          </w:p>
        </w:tc>
        <w:tc>
          <w:tcPr>
            <w:tcW w:w="1722" w:type="dxa"/>
            <w:gridSpan w:val="3"/>
            <w:tcBorders>
              <w:top w:val="nil"/>
              <w:left w:val="nil"/>
              <w:bottom w:val="nil"/>
              <w:right w:val="nil"/>
            </w:tcBorders>
            <w:shd w:val="clear" w:color="000000" w:fill="FFFFFF"/>
            <w:noWrap/>
            <w:vAlign w:val="center"/>
            <w:hideMark/>
          </w:tcPr>
          <w:p w14:paraId="7180BA0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48.9797</w:t>
            </w:r>
          </w:p>
        </w:tc>
        <w:tc>
          <w:tcPr>
            <w:tcW w:w="1125" w:type="dxa"/>
            <w:tcBorders>
              <w:top w:val="nil"/>
              <w:left w:val="nil"/>
              <w:bottom w:val="nil"/>
              <w:right w:val="nil"/>
            </w:tcBorders>
            <w:shd w:val="clear" w:color="000000" w:fill="FFFFFF"/>
            <w:noWrap/>
            <w:vAlign w:val="center"/>
            <w:hideMark/>
          </w:tcPr>
          <w:p w14:paraId="726DEBE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7E1F148" w14:textId="77777777" w:rsidTr="00794D25">
        <w:trPr>
          <w:trHeight w:val="288"/>
        </w:trPr>
        <w:tc>
          <w:tcPr>
            <w:tcW w:w="1517" w:type="dxa"/>
            <w:tcBorders>
              <w:top w:val="nil"/>
              <w:left w:val="nil"/>
              <w:bottom w:val="nil"/>
              <w:right w:val="nil"/>
            </w:tcBorders>
            <w:shd w:val="clear" w:color="000000" w:fill="FFFFFF"/>
            <w:noWrap/>
            <w:vAlign w:val="center"/>
            <w:hideMark/>
          </w:tcPr>
          <w:p w14:paraId="76EB1F2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MarStatg2</w:t>
            </w:r>
          </w:p>
        </w:tc>
        <w:tc>
          <w:tcPr>
            <w:tcW w:w="3019" w:type="dxa"/>
            <w:tcBorders>
              <w:top w:val="nil"/>
              <w:left w:val="nil"/>
              <w:bottom w:val="nil"/>
              <w:right w:val="nil"/>
            </w:tcBorders>
            <w:shd w:val="clear" w:color="000000" w:fill="FFFFFF"/>
            <w:noWrap/>
            <w:vAlign w:val="center"/>
            <w:hideMark/>
          </w:tcPr>
          <w:p w14:paraId="3517880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453" w:type="dxa"/>
            <w:tcBorders>
              <w:top w:val="nil"/>
              <w:left w:val="nil"/>
              <w:bottom w:val="nil"/>
              <w:right w:val="nil"/>
            </w:tcBorders>
            <w:shd w:val="clear" w:color="000000" w:fill="FFFFFF"/>
            <w:noWrap/>
            <w:vAlign w:val="center"/>
            <w:hideMark/>
          </w:tcPr>
          <w:p w14:paraId="62C9E1B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75E5D2C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-0.4894</w:t>
            </w:r>
          </w:p>
        </w:tc>
        <w:tc>
          <w:tcPr>
            <w:tcW w:w="1736" w:type="dxa"/>
            <w:gridSpan w:val="3"/>
            <w:tcBorders>
              <w:top w:val="nil"/>
              <w:left w:val="nil"/>
              <w:bottom w:val="nil"/>
              <w:right w:val="nil"/>
            </w:tcBorders>
            <w:shd w:val="clear" w:color="000000" w:fill="FFFFFF"/>
            <w:noWrap/>
            <w:vAlign w:val="center"/>
            <w:hideMark/>
          </w:tcPr>
          <w:p w14:paraId="0CD4AC5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0.0772</w:t>
            </w:r>
          </w:p>
        </w:tc>
        <w:tc>
          <w:tcPr>
            <w:tcW w:w="1722" w:type="dxa"/>
            <w:gridSpan w:val="3"/>
            <w:tcBorders>
              <w:top w:val="nil"/>
              <w:left w:val="nil"/>
              <w:bottom w:val="nil"/>
              <w:right w:val="nil"/>
            </w:tcBorders>
            <w:shd w:val="clear" w:color="000000" w:fill="FFFFFF"/>
            <w:noWrap/>
            <w:vAlign w:val="center"/>
            <w:hideMark/>
          </w:tcPr>
          <w:p w14:paraId="55E50D9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40.1797</w:t>
            </w:r>
          </w:p>
        </w:tc>
        <w:tc>
          <w:tcPr>
            <w:tcW w:w="1125" w:type="dxa"/>
            <w:tcBorders>
              <w:top w:val="nil"/>
              <w:left w:val="nil"/>
              <w:bottom w:val="nil"/>
              <w:right w:val="nil"/>
            </w:tcBorders>
            <w:shd w:val="clear" w:color="000000" w:fill="FFFFFF"/>
            <w:noWrap/>
            <w:vAlign w:val="center"/>
            <w:hideMark/>
          </w:tcPr>
          <w:p w14:paraId="4F46BD8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65BBA8DE" w14:textId="77777777" w:rsidTr="00794D25">
        <w:trPr>
          <w:trHeight w:val="288"/>
        </w:trPr>
        <w:tc>
          <w:tcPr>
            <w:tcW w:w="1517" w:type="dxa"/>
            <w:tcBorders>
              <w:top w:val="nil"/>
              <w:left w:val="nil"/>
              <w:bottom w:val="nil"/>
              <w:right w:val="nil"/>
            </w:tcBorders>
            <w:shd w:val="clear" w:color="000000" w:fill="FFFFFF"/>
            <w:noWrap/>
            <w:vAlign w:val="center"/>
            <w:hideMark/>
          </w:tcPr>
          <w:p w14:paraId="61F2400E"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MarStatg2</w:t>
            </w:r>
          </w:p>
        </w:tc>
        <w:tc>
          <w:tcPr>
            <w:tcW w:w="3019" w:type="dxa"/>
            <w:tcBorders>
              <w:top w:val="nil"/>
              <w:left w:val="nil"/>
              <w:bottom w:val="nil"/>
              <w:right w:val="nil"/>
            </w:tcBorders>
            <w:shd w:val="clear" w:color="000000" w:fill="FFFFFF"/>
            <w:noWrap/>
            <w:vAlign w:val="center"/>
            <w:hideMark/>
          </w:tcPr>
          <w:p w14:paraId="25903E5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29B36C1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347615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-0.1122</w:t>
            </w:r>
          </w:p>
        </w:tc>
        <w:tc>
          <w:tcPr>
            <w:tcW w:w="1736" w:type="dxa"/>
            <w:gridSpan w:val="3"/>
            <w:tcBorders>
              <w:top w:val="nil"/>
              <w:left w:val="nil"/>
              <w:bottom w:val="nil"/>
              <w:right w:val="nil"/>
            </w:tcBorders>
            <w:shd w:val="clear" w:color="000000" w:fill="FFFFFF"/>
            <w:noWrap/>
            <w:vAlign w:val="center"/>
            <w:hideMark/>
          </w:tcPr>
          <w:p w14:paraId="446E010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0.0985</w:t>
            </w:r>
          </w:p>
        </w:tc>
        <w:tc>
          <w:tcPr>
            <w:tcW w:w="1722" w:type="dxa"/>
            <w:gridSpan w:val="3"/>
            <w:tcBorders>
              <w:top w:val="nil"/>
              <w:left w:val="nil"/>
              <w:bottom w:val="nil"/>
              <w:right w:val="nil"/>
            </w:tcBorders>
            <w:shd w:val="clear" w:color="000000" w:fill="FFFFFF"/>
            <w:noWrap/>
            <w:vAlign w:val="center"/>
            <w:hideMark/>
          </w:tcPr>
          <w:p w14:paraId="4B2B1D4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1.2971</w:t>
            </w:r>
          </w:p>
        </w:tc>
        <w:tc>
          <w:tcPr>
            <w:tcW w:w="1125" w:type="dxa"/>
            <w:tcBorders>
              <w:top w:val="nil"/>
              <w:left w:val="nil"/>
              <w:bottom w:val="nil"/>
              <w:right w:val="nil"/>
            </w:tcBorders>
            <w:shd w:val="clear" w:color="000000" w:fill="FFFFFF"/>
            <w:noWrap/>
            <w:vAlign w:val="center"/>
            <w:hideMark/>
          </w:tcPr>
          <w:p w14:paraId="500EE03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0.2547</w:t>
            </w:r>
          </w:p>
        </w:tc>
      </w:tr>
      <w:tr w:rsidR="00EA30C5" w:rsidRPr="00EA30C5" w14:paraId="72CC44CC" w14:textId="77777777" w:rsidTr="00794D25">
        <w:trPr>
          <w:trHeight w:val="288"/>
        </w:trPr>
        <w:tc>
          <w:tcPr>
            <w:tcW w:w="1517" w:type="dxa"/>
            <w:tcBorders>
              <w:top w:val="nil"/>
              <w:left w:val="nil"/>
              <w:bottom w:val="nil"/>
              <w:right w:val="nil"/>
            </w:tcBorders>
            <w:shd w:val="clear" w:color="000000" w:fill="FFFFFF"/>
            <w:noWrap/>
            <w:vAlign w:val="center"/>
            <w:hideMark/>
          </w:tcPr>
          <w:p w14:paraId="6B4A2A28"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MarStatg2</w:t>
            </w:r>
          </w:p>
        </w:tc>
        <w:tc>
          <w:tcPr>
            <w:tcW w:w="3019" w:type="dxa"/>
            <w:tcBorders>
              <w:top w:val="nil"/>
              <w:left w:val="nil"/>
              <w:bottom w:val="nil"/>
              <w:right w:val="nil"/>
            </w:tcBorders>
            <w:shd w:val="clear" w:color="000000" w:fill="FFFFFF"/>
            <w:noWrap/>
            <w:vAlign w:val="center"/>
            <w:hideMark/>
          </w:tcPr>
          <w:p w14:paraId="174034B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453" w:type="dxa"/>
            <w:tcBorders>
              <w:top w:val="nil"/>
              <w:left w:val="nil"/>
              <w:bottom w:val="nil"/>
              <w:right w:val="nil"/>
            </w:tcBorders>
            <w:shd w:val="clear" w:color="000000" w:fill="FFFFFF"/>
            <w:noWrap/>
            <w:vAlign w:val="center"/>
            <w:hideMark/>
          </w:tcPr>
          <w:p w14:paraId="153452B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1356DDD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0.7944</w:t>
            </w:r>
          </w:p>
        </w:tc>
        <w:tc>
          <w:tcPr>
            <w:tcW w:w="1736" w:type="dxa"/>
            <w:gridSpan w:val="3"/>
            <w:tcBorders>
              <w:top w:val="nil"/>
              <w:left w:val="nil"/>
              <w:bottom w:val="nil"/>
              <w:right w:val="nil"/>
            </w:tcBorders>
            <w:shd w:val="clear" w:color="000000" w:fill="FFFFFF"/>
            <w:noWrap/>
            <w:vAlign w:val="center"/>
            <w:hideMark/>
          </w:tcPr>
          <w:p w14:paraId="0689A8B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0.14</w:t>
            </w:r>
          </w:p>
        </w:tc>
        <w:tc>
          <w:tcPr>
            <w:tcW w:w="1722" w:type="dxa"/>
            <w:gridSpan w:val="3"/>
            <w:tcBorders>
              <w:top w:val="nil"/>
              <w:left w:val="nil"/>
              <w:bottom w:val="nil"/>
              <w:right w:val="nil"/>
            </w:tcBorders>
            <w:shd w:val="clear" w:color="000000" w:fill="FFFFFF"/>
            <w:noWrap/>
            <w:vAlign w:val="center"/>
            <w:hideMark/>
          </w:tcPr>
          <w:p w14:paraId="6A1A815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32.1764</w:t>
            </w:r>
          </w:p>
        </w:tc>
        <w:tc>
          <w:tcPr>
            <w:tcW w:w="1125" w:type="dxa"/>
            <w:tcBorders>
              <w:top w:val="nil"/>
              <w:left w:val="nil"/>
              <w:bottom w:val="nil"/>
              <w:right w:val="nil"/>
            </w:tcBorders>
            <w:shd w:val="clear" w:color="000000" w:fill="FFFFFF"/>
            <w:noWrap/>
            <w:vAlign w:val="center"/>
            <w:hideMark/>
          </w:tcPr>
          <w:p w14:paraId="15E0F96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3B21C5CF" w14:textId="77777777" w:rsidTr="00794D25">
        <w:trPr>
          <w:trHeight w:val="288"/>
        </w:trPr>
        <w:tc>
          <w:tcPr>
            <w:tcW w:w="1517" w:type="dxa"/>
            <w:tcBorders>
              <w:top w:val="nil"/>
              <w:left w:val="nil"/>
              <w:bottom w:val="nil"/>
              <w:right w:val="nil"/>
            </w:tcBorders>
            <w:shd w:val="clear" w:color="000000" w:fill="FFFFFF"/>
            <w:noWrap/>
            <w:vAlign w:val="center"/>
            <w:hideMark/>
          </w:tcPr>
          <w:p w14:paraId="21782D4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ZIncomhh1</w:t>
            </w:r>
          </w:p>
        </w:tc>
        <w:tc>
          <w:tcPr>
            <w:tcW w:w="3019" w:type="dxa"/>
            <w:tcBorders>
              <w:top w:val="nil"/>
              <w:left w:val="nil"/>
              <w:bottom w:val="nil"/>
              <w:right w:val="nil"/>
            </w:tcBorders>
            <w:shd w:val="clear" w:color="000000" w:fill="FFFFFF"/>
            <w:noWrap/>
            <w:vAlign w:val="center"/>
            <w:hideMark/>
          </w:tcPr>
          <w:p w14:paraId="1A6E280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453" w:type="dxa"/>
            <w:tcBorders>
              <w:top w:val="nil"/>
              <w:left w:val="nil"/>
              <w:bottom w:val="nil"/>
              <w:right w:val="nil"/>
            </w:tcBorders>
            <w:shd w:val="clear" w:color="000000" w:fill="FFFFFF"/>
            <w:noWrap/>
            <w:vAlign w:val="center"/>
            <w:hideMark/>
          </w:tcPr>
          <w:p w14:paraId="0F018A1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491AE15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-0.0865</w:t>
            </w:r>
          </w:p>
        </w:tc>
        <w:tc>
          <w:tcPr>
            <w:tcW w:w="1736" w:type="dxa"/>
            <w:gridSpan w:val="3"/>
            <w:tcBorders>
              <w:top w:val="nil"/>
              <w:left w:val="nil"/>
              <w:bottom w:val="nil"/>
              <w:right w:val="nil"/>
            </w:tcBorders>
            <w:shd w:val="clear" w:color="000000" w:fill="FFFFFF"/>
            <w:noWrap/>
            <w:vAlign w:val="center"/>
            <w:hideMark/>
          </w:tcPr>
          <w:p w14:paraId="274338F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0.0465</w:t>
            </w:r>
          </w:p>
        </w:tc>
        <w:tc>
          <w:tcPr>
            <w:tcW w:w="1722" w:type="dxa"/>
            <w:gridSpan w:val="3"/>
            <w:tcBorders>
              <w:top w:val="nil"/>
              <w:left w:val="nil"/>
              <w:bottom w:val="nil"/>
              <w:right w:val="nil"/>
            </w:tcBorders>
            <w:shd w:val="clear" w:color="000000" w:fill="FFFFFF"/>
            <w:noWrap/>
            <w:vAlign w:val="center"/>
            <w:hideMark/>
          </w:tcPr>
          <w:p w14:paraId="58ED59A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3.4509</w:t>
            </w:r>
          </w:p>
        </w:tc>
        <w:tc>
          <w:tcPr>
            <w:tcW w:w="1125" w:type="dxa"/>
            <w:tcBorders>
              <w:top w:val="nil"/>
              <w:left w:val="nil"/>
              <w:bottom w:val="nil"/>
              <w:right w:val="nil"/>
            </w:tcBorders>
            <w:shd w:val="clear" w:color="000000" w:fill="FFFFFF"/>
            <w:noWrap/>
            <w:vAlign w:val="center"/>
            <w:hideMark/>
          </w:tcPr>
          <w:p w14:paraId="2496756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0.0632</w:t>
            </w:r>
          </w:p>
        </w:tc>
      </w:tr>
      <w:tr w:rsidR="00EA30C5" w:rsidRPr="00EA30C5" w14:paraId="7CDD3AE4" w14:textId="77777777" w:rsidTr="00794D25">
        <w:trPr>
          <w:trHeight w:val="288"/>
        </w:trPr>
        <w:tc>
          <w:tcPr>
            <w:tcW w:w="1517" w:type="dxa"/>
            <w:tcBorders>
              <w:top w:val="nil"/>
              <w:left w:val="nil"/>
              <w:bottom w:val="nil"/>
              <w:right w:val="nil"/>
            </w:tcBorders>
            <w:shd w:val="clear" w:color="000000" w:fill="FFFFFF"/>
            <w:noWrap/>
            <w:vAlign w:val="center"/>
            <w:hideMark/>
          </w:tcPr>
          <w:p w14:paraId="19AE593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ZIncomhh1</w:t>
            </w:r>
          </w:p>
        </w:tc>
        <w:tc>
          <w:tcPr>
            <w:tcW w:w="3019" w:type="dxa"/>
            <w:tcBorders>
              <w:top w:val="nil"/>
              <w:left w:val="nil"/>
              <w:bottom w:val="nil"/>
              <w:right w:val="nil"/>
            </w:tcBorders>
            <w:shd w:val="clear" w:color="000000" w:fill="FFFFFF"/>
            <w:noWrap/>
            <w:vAlign w:val="center"/>
            <w:hideMark/>
          </w:tcPr>
          <w:p w14:paraId="50A048C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3013BE1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006FADF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-0.161</w:t>
            </w:r>
          </w:p>
        </w:tc>
        <w:tc>
          <w:tcPr>
            <w:tcW w:w="1736" w:type="dxa"/>
            <w:gridSpan w:val="3"/>
            <w:tcBorders>
              <w:top w:val="nil"/>
              <w:left w:val="nil"/>
              <w:bottom w:val="nil"/>
              <w:right w:val="nil"/>
            </w:tcBorders>
            <w:shd w:val="clear" w:color="000000" w:fill="FFFFFF"/>
            <w:noWrap/>
            <w:vAlign w:val="center"/>
            <w:hideMark/>
          </w:tcPr>
          <w:p w14:paraId="5771355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0.0612</w:t>
            </w:r>
          </w:p>
        </w:tc>
        <w:tc>
          <w:tcPr>
            <w:tcW w:w="1722" w:type="dxa"/>
            <w:gridSpan w:val="3"/>
            <w:tcBorders>
              <w:top w:val="nil"/>
              <w:left w:val="nil"/>
              <w:bottom w:val="nil"/>
              <w:right w:val="nil"/>
            </w:tcBorders>
            <w:shd w:val="clear" w:color="000000" w:fill="FFFFFF"/>
            <w:noWrap/>
            <w:vAlign w:val="center"/>
            <w:hideMark/>
          </w:tcPr>
          <w:p w14:paraId="2D174FC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6.9128</w:t>
            </w:r>
          </w:p>
        </w:tc>
        <w:tc>
          <w:tcPr>
            <w:tcW w:w="1125" w:type="dxa"/>
            <w:tcBorders>
              <w:top w:val="nil"/>
              <w:left w:val="nil"/>
              <w:bottom w:val="nil"/>
              <w:right w:val="nil"/>
            </w:tcBorders>
            <w:shd w:val="clear" w:color="000000" w:fill="FFFFFF"/>
            <w:noWrap/>
            <w:vAlign w:val="center"/>
            <w:hideMark/>
          </w:tcPr>
          <w:p w14:paraId="725D359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0.0086</w:t>
            </w:r>
          </w:p>
        </w:tc>
      </w:tr>
      <w:tr w:rsidR="00EA30C5" w:rsidRPr="00EA30C5" w14:paraId="3E0A9101" w14:textId="77777777" w:rsidTr="00794D25">
        <w:trPr>
          <w:trHeight w:val="288"/>
        </w:trPr>
        <w:tc>
          <w:tcPr>
            <w:tcW w:w="1517" w:type="dxa"/>
            <w:tcBorders>
              <w:top w:val="nil"/>
              <w:left w:val="nil"/>
              <w:bottom w:val="nil"/>
              <w:right w:val="nil"/>
            </w:tcBorders>
            <w:shd w:val="clear" w:color="000000" w:fill="FFFFFF"/>
            <w:noWrap/>
            <w:vAlign w:val="center"/>
            <w:hideMark/>
          </w:tcPr>
          <w:p w14:paraId="4E292BA6"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dill2</w:t>
            </w:r>
          </w:p>
        </w:tc>
        <w:tc>
          <w:tcPr>
            <w:tcW w:w="3019" w:type="dxa"/>
            <w:tcBorders>
              <w:top w:val="nil"/>
              <w:left w:val="nil"/>
              <w:bottom w:val="nil"/>
              <w:right w:val="nil"/>
            </w:tcBorders>
            <w:shd w:val="clear" w:color="000000" w:fill="FFFFFF"/>
            <w:noWrap/>
            <w:vAlign w:val="center"/>
            <w:hideMark/>
          </w:tcPr>
          <w:p w14:paraId="1C7C4BA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w:t>
            </w:r>
          </w:p>
        </w:tc>
        <w:tc>
          <w:tcPr>
            <w:tcW w:w="453" w:type="dxa"/>
            <w:tcBorders>
              <w:top w:val="nil"/>
              <w:left w:val="nil"/>
              <w:bottom w:val="nil"/>
              <w:right w:val="nil"/>
            </w:tcBorders>
            <w:shd w:val="clear" w:color="000000" w:fill="FFFFFF"/>
            <w:noWrap/>
            <w:vAlign w:val="center"/>
            <w:hideMark/>
          </w:tcPr>
          <w:p w14:paraId="676F496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335F679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0.2224</w:t>
            </w:r>
          </w:p>
        </w:tc>
        <w:tc>
          <w:tcPr>
            <w:tcW w:w="1736" w:type="dxa"/>
            <w:gridSpan w:val="3"/>
            <w:tcBorders>
              <w:top w:val="nil"/>
              <w:left w:val="nil"/>
              <w:bottom w:val="nil"/>
              <w:right w:val="nil"/>
            </w:tcBorders>
            <w:shd w:val="clear" w:color="000000" w:fill="FFFFFF"/>
            <w:noWrap/>
            <w:vAlign w:val="center"/>
            <w:hideMark/>
          </w:tcPr>
          <w:p w14:paraId="6E167CD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0.0423</w:t>
            </w:r>
          </w:p>
        </w:tc>
        <w:tc>
          <w:tcPr>
            <w:tcW w:w="1722" w:type="dxa"/>
            <w:gridSpan w:val="3"/>
            <w:tcBorders>
              <w:top w:val="nil"/>
              <w:left w:val="nil"/>
              <w:bottom w:val="nil"/>
              <w:right w:val="nil"/>
            </w:tcBorders>
            <w:shd w:val="clear" w:color="000000" w:fill="FFFFFF"/>
            <w:noWrap/>
            <w:vAlign w:val="center"/>
            <w:hideMark/>
          </w:tcPr>
          <w:p w14:paraId="6FBF8A7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27.6347</w:t>
            </w:r>
          </w:p>
        </w:tc>
        <w:tc>
          <w:tcPr>
            <w:tcW w:w="1125" w:type="dxa"/>
            <w:tcBorders>
              <w:top w:val="nil"/>
              <w:left w:val="nil"/>
              <w:bottom w:val="nil"/>
              <w:right w:val="nil"/>
            </w:tcBorders>
            <w:shd w:val="clear" w:color="000000" w:fill="FFFFFF"/>
            <w:noWrap/>
            <w:vAlign w:val="center"/>
            <w:hideMark/>
          </w:tcPr>
          <w:p w14:paraId="22309D2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3608BF49" w14:textId="77777777" w:rsidTr="00794D25">
        <w:trPr>
          <w:trHeight w:val="288"/>
        </w:trPr>
        <w:tc>
          <w:tcPr>
            <w:tcW w:w="1517" w:type="dxa"/>
            <w:tcBorders>
              <w:top w:val="nil"/>
              <w:left w:val="nil"/>
              <w:bottom w:val="nil"/>
              <w:right w:val="nil"/>
            </w:tcBorders>
            <w:shd w:val="clear" w:color="000000" w:fill="FFFFFF"/>
            <w:noWrap/>
            <w:vAlign w:val="center"/>
            <w:hideMark/>
          </w:tcPr>
          <w:p w14:paraId="36699C0B"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ghealth2</w:t>
            </w:r>
          </w:p>
        </w:tc>
        <w:tc>
          <w:tcPr>
            <w:tcW w:w="3019" w:type="dxa"/>
            <w:tcBorders>
              <w:top w:val="nil"/>
              <w:left w:val="nil"/>
              <w:bottom w:val="nil"/>
              <w:right w:val="nil"/>
            </w:tcBorders>
            <w:shd w:val="clear" w:color="000000" w:fill="FFFFFF"/>
            <w:noWrap/>
            <w:vAlign w:val="center"/>
            <w:hideMark/>
          </w:tcPr>
          <w:p w14:paraId="0C94332E" w14:textId="77777777" w:rsidR="00EA30C5" w:rsidRPr="00EA30C5" w:rsidRDefault="00EA30C5" w:rsidP="00EA30C5">
            <w:pPr>
              <w:spacing w:after="0" w:line="240" w:lineRule="auto"/>
              <w:rPr>
                <w:rFonts w:ascii="Calibri" w:eastAsia="Times New Roman" w:hAnsi="Calibri" w:cs="Times New Roman"/>
                <w:color w:val="000000"/>
                <w:lang w:eastAsia="en-GB"/>
              </w:rPr>
            </w:pPr>
          </w:p>
        </w:tc>
        <w:tc>
          <w:tcPr>
            <w:tcW w:w="453" w:type="dxa"/>
            <w:tcBorders>
              <w:top w:val="nil"/>
              <w:left w:val="nil"/>
              <w:bottom w:val="nil"/>
              <w:right w:val="nil"/>
            </w:tcBorders>
            <w:shd w:val="clear" w:color="000000" w:fill="FFFFFF"/>
            <w:noWrap/>
            <w:vAlign w:val="center"/>
            <w:hideMark/>
          </w:tcPr>
          <w:p w14:paraId="2C7C35B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34267F2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0.6291</w:t>
            </w:r>
          </w:p>
        </w:tc>
        <w:tc>
          <w:tcPr>
            <w:tcW w:w="1736" w:type="dxa"/>
            <w:gridSpan w:val="3"/>
            <w:tcBorders>
              <w:top w:val="nil"/>
              <w:left w:val="nil"/>
              <w:bottom w:val="nil"/>
              <w:right w:val="nil"/>
            </w:tcBorders>
            <w:shd w:val="clear" w:color="000000" w:fill="FFFFFF"/>
            <w:noWrap/>
            <w:vAlign w:val="center"/>
            <w:hideMark/>
          </w:tcPr>
          <w:p w14:paraId="43E9FAA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0.0899</w:t>
            </w:r>
          </w:p>
        </w:tc>
        <w:tc>
          <w:tcPr>
            <w:tcW w:w="1722" w:type="dxa"/>
            <w:gridSpan w:val="3"/>
            <w:tcBorders>
              <w:top w:val="nil"/>
              <w:left w:val="nil"/>
              <w:bottom w:val="nil"/>
              <w:right w:val="nil"/>
            </w:tcBorders>
            <w:shd w:val="clear" w:color="000000" w:fill="FFFFFF"/>
            <w:noWrap/>
            <w:vAlign w:val="center"/>
            <w:hideMark/>
          </w:tcPr>
          <w:p w14:paraId="0241A49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48.9124</w:t>
            </w:r>
          </w:p>
        </w:tc>
        <w:tc>
          <w:tcPr>
            <w:tcW w:w="1125" w:type="dxa"/>
            <w:tcBorders>
              <w:top w:val="nil"/>
              <w:left w:val="nil"/>
              <w:bottom w:val="nil"/>
              <w:right w:val="nil"/>
            </w:tcBorders>
            <w:shd w:val="clear" w:color="000000" w:fill="FFFFFF"/>
            <w:noWrap/>
            <w:vAlign w:val="center"/>
            <w:hideMark/>
          </w:tcPr>
          <w:p w14:paraId="2B534EF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&lt;.0001</w:t>
            </w:r>
          </w:p>
        </w:tc>
      </w:tr>
      <w:tr w:rsidR="00EA30C5" w:rsidRPr="00EA30C5" w14:paraId="19B49C69" w14:textId="77777777" w:rsidTr="00794D25">
        <w:trPr>
          <w:trHeight w:val="288"/>
        </w:trPr>
        <w:tc>
          <w:tcPr>
            <w:tcW w:w="1517" w:type="dxa"/>
            <w:tcBorders>
              <w:top w:val="nil"/>
              <w:left w:val="nil"/>
              <w:bottom w:val="nil"/>
              <w:right w:val="nil"/>
            </w:tcBorders>
            <w:shd w:val="clear" w:color="000000" w:fill="FFFFFF"/>
            <w:noWrap/>
            <w:vAlign w:val="center"/>
            <w:hideMark/>
          </w:tcPr>
          <w:p w14:paraId="089F196E"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nadults</w:t>
            </w:r>
          </w:p>
        </w:tc>
        <w:tc>
          <w:tcPr>
            <w:tcW w:w="3019" w:type="dxa"/>
            <w:tcBorders>
              <w:top w:val="nil"/>
              <w:left w:val="nil"/>
              <w:bottom w:val="nil"/>
              <w:right w:val="nil"/>
            </w:tcBorders>
            <w:shd w:val="clear" w:color="000000" w:fill="FFFFFF"/>
            <w:noWrap/>
            <w:vAlign w:val="center"/>
            <w:hideMark/>
          </w:tcPr>
          <w:p w14:paraId="5A9F567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2DC60F3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2241A87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-0.1246</w:t>
            </w:r>
          </w:p>
        </w:tc>
        <w:tc>
          <w:tcPr>
            <w:tcW w:w="1736" w:type="dxa"/>
            <w:gridSpan w:val="3"/>
            <w:tcBorders>
              <w:top w:val="nil"/>
              <w:left w:val="nil"/>
              <w:bottom w:val="nil"/>
              <w:right w:val="nil"/>
            </w:tcBorders>
            <w:shd w:val="clear" w:color="000000" w:fill="FFFFFF"/>
            <w:noWrap/>
            <w:vAlign w:val="center"/>
            <w:hideMark/>
          </w:tcPr>
          <w:p w14:paraId="4BE892A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0.0711</w:t>
            </w:r>
          </w:p>
        </w:tc>
        <w:tc>
          <w:tcPr>
            <w:tcW w:w="1722" w:type="dxa"/>
            <w:gridSpan w:val="3"/>
            <w:tcBorders>
              <w:top w:val="nil"/>
              <w:left w:val="nil"/>
              <w:bottom w:val="nil"/>
              <w:right w:val="nil"/>
            </w:tcBorders>
            <w:shd w:val="clear" w:color="000000" w:fill="FFFFFF"/>
            <w:noWrap/>
            <w:vAlign w:val="center"/>
            <w:hideMark/>
          </w:tcPr>
          <w:p w14:paraId="344EFE1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3.0671</w:t>
            </w:r>
          </w:p>
        </w:tc>
        <w:tc>
          <w:tcPr>
            <w:tcW w:w="1125" w:type="dxa"/>
            <w:tcBorders>
              <w:top w:val="nil"/>
              <w:left w:val="nil"/>
              <w:bottom w:val="nil"/>
              <w:right w:val="nil"/>
            </w:tcBorders>
            <w:shd w:val="clear" w:color="000000" w:fill="FFFFFF"/>
            <w:noWrap/>
            <w:vAlign w:val="center"/>
            <w:hideMark/>
          </w:tcPr>
          <w:p w14:paraId="55758D2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0.0799</w:t>
            </w:r>
          </w:p>
        </w:tc>
      </w:tr>
      <w:tr w:rsidR="00EA30C5" w:rsidRPr="00EA30C5" w14:paraId="62BD3F2A" w14:textId="77777777" w:rsidTr="00794D25">
        <w:trPr>
          <w:trHeight w:val="288"/>
        </w:trPr>
        <w:tc>
          <w:tcPr>
            <w:tcW w:w="1517" w:type="dxa"/>
            <w:tcBorders>
              <w:top w:val="nil"/>
              <w:left w:val="nil"/>
              <w:bottom w:val="nil"/>
              <w:right w:val="nil"/>
            </w:tcBorders>
            <w:shd w:val="clear" w:color="000000" w:fill="FFFFFF"/>
            <w:noWrap/>
            <w:vAlign w:val="center"/>
            <w:hideMark/>
          </w:tcPr>
          <w:p w14:paraId="40E1251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nadults</w:t>
            </w:r>
          </w:p>
        </w:tc>
        <w:tc>
          <w:tcPr>
            <w:tcW w:w="3019" w:type="dxa"/>
            <w:tcBorders>
              <w:top w:val="nil"/>
              <w:left w:val="nil"/>
              <w:bottom w:val="nil"/>
              <w:right w:val="nil"/>
            </w:tcBorders>
            <w:shd w:val="clear" w:color="000000" w:fill="FFFFFF"/>
            <w:noWrap/>
            <w:vAlign w:val="center"/>
            <w:hideMark/>
          </w:tcPr>
          <w:p w14:paraId="1857A42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453" w:type="dxa"/>
            <w:tcBorders>
              <w:top w:val="nil"/>
              <w:left w:val="nil"/>
              <w:bottom w:val="nil"/>
              <w:right w:val="nil"/>
            </w:tcBorders>
            <w:shd w:val="clear" w:color="000000" w:fill="FFFFFF"/>
            <w:noWrap/>
            <w:vAlign w:val="center"/>
            <w:hideMark/>
          </w:tcPr>
          <w:p w14:paraId="7540BDE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4FC3774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-0.1122</w:t>
            </w:r>
          </w:p>
        </w:tc>
        <w:tc>
          <w:tcPr>
            <w:tcW w:w="1736" w:type="dxa"/>
            <w:gridSpan w:val="3"/>
            <w:tcBorders>
              <w:top w:val="nil"/>
              <w:left w:val="nil"/>
              <w:bottom w:val="nil"/>
              <w:right w:val="nil"/>
            </w:tcBorders>
            <w:shd w:val="clear" w:color="000000" w:fill="FFFFFF"/>
            <w:noWrap/>
            <w:vAlign w:val="center"/>
            <w:hideMark/>
          </w:tcPr>
          <w:p w14:paraId="18C2D52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0.0868</w:t>
            </w:r>
          </w:p>
        </w:tc>
        <w:tc>
          <w:tcPr>
            <w:tcW w:w="1722" w:type="dxa"/>
            <w:gridSpan w:val="3"/>
            <w:tcBorders>
              <w:top w:val="nil"/>
              <w:left w:val="nil"/>
              <w:bottom w:val="nil"/>
              <w:right w:val="nil"/>
            </w:tcBorders>
            <w:shd w:val="clear" w:color="000000" w:fill="FFFFFF"/>
            <w:noWrap/>
            <w:vAlign w:val="center"/>
            <w:hideMark/>
          </w:tcPr>
          <w:p w14:paraId="0577F92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1.6695</w:t>
            </w:r>
          </w:p>
        </w:tc>
        <w:tc>
          <w:tcPr>
            <w:tcW w:w="1125" w:type="dxa"/>
            <w:tcBorders>
              <w:top w:val="nil"/>
              <w:left w:val="nil"/>
              <w:bottom w:val="nil"/>
              <w:right w:val="nil"/>
            </w:tcBorders>
            <w:shd w:val="clear" w:color="000000" w:fill="FFFFFF"/>
            <w:noWrap/>
            <w:vAlign w:val="center"/>
            <w:hideMark/>
          </w:tcPr>
          <w:p w14:paraId="669E520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0.1963</w:t>
            </w:r>
          </w:p>
        </w:tc>
      </w:tr>
      <w:tr w:rsidR="00EA30C5" w:rsidRPr="00EA30C5" w14:paraId="77EB0989" w14:textId="77777777" w:rsidTr="00794D25">
        <w:trPr>
          <w:trHeight w:val="288"/>
        </w:trPr>
        <w:tc>
          <w:tcPr>
            <w:tcW w:w="1517" w:type="dxa"/>
            <w:tcBorders>
              <w:top w:val="nil"/>
              <w:left w:val="nil"/>
              <w:bottom w:val="nil"/>
              <w:right w:val="nil"/>
            </w:tcBorders>
            <w:shd w:val="clear" w:color="000000" w:fill="FFFFFF"/>
            <w:noWrap/>
            <w:vAlign w:val="center"/>
            <w:hideMark/>
          </w:tcPr>
          <w:p w14:paraId="112D14B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nadults</w:t>
            </w:r>
          </w:p>
        </w:tc>
        <w:tc>
          <w:tcPr>
            <w:tcW w:w="3019" w:type="dxa"/>
            <w:tcBorders>
              <w:top w:val="nil"/>
              <w:left w:val="nil"/>
              <w:bottom w:val="nil"/>
              <w:right w:val="nil"/>
            </w:tcBorders>
            <w:shd w:val="clear" w:color="000000" w:fill="FFFFFF"/>
            <w:noWrap/>
            <w:vAlign w:val="center"/>
            <w:hideMark/>
          </w:tcPr>
          <w:p w14:paraId="097F630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453" w:type="dxa"/>
            <w:tcBorders>
              <w:top w:val="nil"/>
              <w:left w:val="nil"/>
              <w:bottom w:val="nil"/>
              <w:right w:val="nil"/>
            </w:tcBorders>
            <w:shd w:val="clear" w:color="000000" w:fill="FFFFFF"/>
            <w:noWrap/>
            <w:vAlign w:val="center"/>
            <w:hideMark/>
          </w:tcPr>
          <w:p w14:paraId="7706DB2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D118E2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-0.074</w:t>
            </w:r>
          </w:p>
        </w:tc>
        <w:tc>
          <w:tcPr>
            <w:tcW w:w="1736" w:type="dxa"/>
            <w:gridSpan w:val="3"/>
            <w:tcBorders>
              <w:top w:val="nil"/>
              <w:left w:val="nil"/>
              <w:bottom w:val="nil"/>
              <w:right w:val="nil"/>
            </w:tcBorders>
            <w:shd w:val="clear" w:color="000000" w:fill="FFFFFF"/>
            <w:noWrap/>
            <w:vAlign w:val="center"/>
            <w:hideMark/>
          </w:tcPr>
          <w:p w14:paraId="0587501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0.0911</w:t>
            </w:r>
          </w:p>
        </w:tc>
        <w:tc>
          <w:tcPr>
            <w:tcW w:w="1722" w:type="dxa"/>
            <w:gridSpan w:val="3"/>
            <w:tcBorders>
              <w:top w:val="nil"/>
              <w:left w:val="nil"/>
              <w:bottom w:val="nil"/>
              <w:right w:val="nil"/>
            </w:tcBorders>
            <w:shd w:val="clear" w:color="000000" w:fill="FFFFFF"/>
            <w:noWrap/>
            <w:vAlign w:val="center"/>
            <w:hideMark/>
          </w:tcPr>
          <w:p w14:paraId="3318B86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0.6603</w:t>
            </w:r>
          </w:p>
        </w:tc>
        <w:tc>
          <w:tcPr>
            <w:tcW w:w="1125" w:type="dxa"/>
            <w:tcBorders>
              <w:top w:val="nil"/>
              <w:left w:val="nil"/>
              <w:bottom w:val="nil"/>
              <w:right w:val="nil"/>
            </w:tcBorders>
            <w:shd w:val="clear" w:color="000000" w:fill="FFFFFF"/>
            <w:noWrap/>
            <w:vAlign w:val="center"/>
            <w:hideMark/>
          </w:tcPr>
          <w:p w14:paraId="56683CA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0.4165</w:t>
            </w:r>
          </w:p>
        </w:tc>
      </w:tr>
      <w:tr w:rsidR="00EA30C5" w:rsidRPr="00EA30C5" w14:paraId="67D2500F" w14:textId="77777777" w:rsidTr="00794D25">
        <w:trPr>
          <w:trHeight w:val="288"/>
        </w:trPr>
        <w:tc>
          <w:tcPr>
            <w:tcW w:w="1517" w:type="dxa"/>
            <w:tcBorders>
              <w:top w:val="nil"/>
              <w:left w:val="nil"/>
              <w:bottom w:val="nil"/>
              <w:right w:val="nil"/>
            </w:tcBorders>
            <w:shd w:val="clear" w:color="000000" w:fill="FFFFFF"/>
            <w:noWrap/>
            <w:vAlign w:val="center"/>
            <w:hideMark/>
          </w:tcPr>
          <w:p w14:paraId="0ED9C22F"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nadults</w:t>
            </w:r>
          </w:p>
        </w:tc>
        <w:tc>
          <w:tcPr>
            <w:tcW w:w="3019" w:type="dxa"/>
            <w:tcBorders>
              <w:top w:val="nil"/>
              <w:left w:val="nil"/>
              <w:bottom w:val="nil"/>
              <w:right w:val="nil"/>
            </w:tcBorders>
            <w:shd w:val="clear" w:color="000000" w:fill="FFFFFF"/>
            <w:noWrap/>
            <w:vAlign w:val="center"/>
            <w:hideMark/>
          </w:tcPr>
          <w:p w14:paraId="52FB50D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w:t>
            </w:r>
          </w:p>
        </w:tc>
        <w:tc>
          <w:tcPr>
            <w:tcW w:w="453" w:type="dxa"/>
            <w:tcBorders>
              <w:top w:val="nil"/>
              <w:left w:val="nil"/>
              <w:bottom w:val="nil"/>
              <w:right w:val="nil"/>
            </w:tcBorders>
            <w:shd w:val="clear" w:color="000000" w:fill="FFFFFF"/>
            <w:noWrap/>
            <w:vAlign w:val="center"/>
            <w:hideMark/>
          </w:tcPr>
          <w:p w14:paraId="0E58A0F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7925112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-0.3339</w:t>
            </w:r>
          </w:p>
        </w:tc>
        <w:tc>
          <w:tcPr>
            <w:tcW w:w="1736" w:type="dxa"/>
            <w:gridSpan w:val="3"/>
            <w:tcBorders>
              <w:top w:val="nil"/>
              <w:left w:val="nil"/>
              <w:bottom w:val="nil"/>
              <w:right w:val="nil"/>
            </w:tcBorders>
            <w:shd w:val="clear" w:color="000000" w:fill="FFFFFF"/>
            <w:noWrap/>
            <w:vAlign w:val="center"/>
            <w:hideMark/>
          </w:tcPr>
          <w:p w14:paraId="1E10000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0.1736</w:t>
            </w:r>
          </w:p>
        </w:tc>
        <w:tc>
          <w:tcPr>
            <w:tcW w:w="1722" w:type="dxa"/>
            <w:gridSpan w:val="3"/>
            <w:tcBorders>
              <w:top w:val="nil"/>
              <w:left w:val="nil"/>
              <w:bottom w:val="nil"/>
              <w:right w:val="nil"/>
            </w:tcBorders>
            <w:shd w:val="clear" w:color="000000" w:fill="FFFFFF"/>
            <w:noWrap/>
            <w:vAlign w:val="center"/>
            <w:hideMark/>
          </w:tcPr>
          <w:p w14:paraId="66DEC85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3.6988</w:t>
            </w:r>
          </w:p>
        </w:tc>
        <w:tc>
          <w:tcPr>
            <w:tcW w:w="1125" w:type="dxa"/>
            <w:tcBorders>
              <w:top w:val="nil"/>
              <w:left w:val="nil"/>
              <w:bottom w:val="nil"/>
              <w:right w:val="nil"/>
            </w:tcBorders>
            <w:shd w:val="clear" w:color="000000" w:fill="FFFFFF"/>
            <w:noWrap/>
            <w:vAlign w:val="center"/>
            <w:hideMark/>
          </w:tcPr>
          <w:p w14:paraId="0BB9893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0.0545</w:t>
            </w:r>
          </w:p>
        </w:tc>
      </w:tr>
      <w:tr w:rsidR="00EA30C5" w:rsidRPr="00EA30C5" w14:paraId="5FC2B9C2" w14:textId="77777777" w:rsidTr="00794D25">
        <w:trPr>
          <w:trHeight w:val="288"/>
        </w:trPr>
        <w:tc>
          <w:tcPr>
            <w:tcW w:w="1517" w:type="dxa"/>
            <w:tcBorders>
              <w:top w:val="nil"/>
              <w:left w:val="nil"/>
              <w:bottom w:val="nil"/>
              <w:right w:val="nil"/>
            </w:tcBorders>
            <w:shd w:val="clear" w:color="000000" w:fill="FFFFFF"/>
            <w:noWrap/>
            <w:vAlign w:val="center"/>
            <w:hideMark/>
          </w:tcPr>
          <w:p w14:paraId="0A562F1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RCare</w:t>
            </w:r>
          </w:p>
        </w:tc>
        <w:tc>
          <w:tcPr>
            <w:tcW w:w="3019" w:type="dxa"/>
            <w:tcBorders>
              <w:top w:val="nil"/>
              <w:left w:val="nil"/>
              <w:bottom w:val="nil"/>
              <w:right w:val="nil"/>
            </w:tcBorders>
            <w:shd w:val="clear" w:color="000000" w:fill="FFFFFF"/>
            <w:noWrap/>
            <w:vAlign w:val="center"/>
            <w:hideMark/>
          </w:tcPr>
          <w:p w14:paraId="2758239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Yes</w:t>
            </w:r>
          </w:p>
        </w:tc>
        <w:tc>
          <w:tcPr>
            <w:tcW w:w="453" w:type="dxa"/>
            <w:tcBorders>
              <w:top w:val="nil"/>
              <w:left w:val="nil"/>
              <w:bottom w:val="nil"/>
              <w:right w:val="nil"/>
            </w:tcBorders>
            <w:shd w:val="clear" w:color="000000" w:fill="FFFFFF"/>
            <w:noWrap/>
            <w:vAlign w:val="center"/>
            <w:hideMark/>
          </w:tcPr>
          <w:p w14:paraId="7B5A738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80FF9A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0.1573</w:t>
            </w:r>
          </w:p>
        </w:tc>
        <w:tc>
          <w:tcPr>
            <w:tcW w:w="1736" w:type="dxa"/>
            <w:gridSpan w:val="3"/>
            <w:tcBorders>
              <w:top w:val="nil"/>
              <w:left w:val="nil"/>
              <w:bottom w:val="nil"/>
              <w:right w:val="nil"/>
            </w:tcBorders>
            <w:shd w:val="clear" w:color="000000" w:fill="FFFFFF"/>
            <w:noWrap/>
            <w:vAlign w:val="center"/>
            <w:hideMark/>
          </w:tcPr>
          <w:p w14:paraId="77E9919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0.0482</w:t>
            </w:r>
          </w:p>
        </w:tc>
        <w:tc>
          <w:tcPr>
            <w:tcW w:w="1722" w:type="dxa"/>
            <w:gridSpan w:val="3"/>
            <w:tcBorders>
              <w:top w:val="nil"/>
              <w:left w:val="nil"/>
              <w:bottom w:val="nil"/>
              <w:right w:val="nil"/>
            </w:tcBorders>
            <w:shd w:val="clear" w:color="000000" w:fill="FFFFFF"/>
            <w:noWrap/>
            <w:vAlign w:val="center"/>
            <w:hideMark/>
          </w:tcPr>
          <w:p w14:paraId="5683862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10.643</w:t>
            </w:r>
          </w:p>
        </w:tc>
        <w:tc>
          <w:tcPr>
            <w:tcW w:w="1125" w:type="dxa"/>
            <w:tcBorders>
              <w:top w:val="nil"/>
              <w:left w:val="nil"/>
              <w:bottom w:val="nil"/>
              <w:right w:val="nil"/>
            </w:tcBorders>
            <w:shd w:val="clear" w:color="000000" w:fill="FFFFFF"/>
            <w:noWrap/>
            <w:vAlign w:val="center"/>
            <w:hideMark/>
          </w:tcPr>
          <w:p w14:paraId="0EBF664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0.0011</w:t>
            </w:r>
          </w:p>
        </w:tc>
      </w:tr>
      <w:tr w:rsidR="00EA30C5" w:rsidRPr="00EA30C5" w14:paraId="2D00767C" w14:textId="77777777" w:rsidTr="00794D25">
        <w:trPr>
          <w:trHeight w:val="288"/>
        </w:trPr>
        <w:tc>
          <w:tcPr>
            <w:tcW w:w="1517" w:type="dxa"/>
            <w:tcBorders>
              <w:top w:val="nil"/>
              <w:left w:val="nil"/>
              <w:bottom w:val="nil"/>
              <w:right w:val="nil"/>
            </w:tcBorders>
            <w:shd w:val="clear" w:color="000000" w:fill="FFFFFF"/>
            <w:noWrap/>
            <w:vAlign w:val="center"/>
            <w:hideMark/>
          </w:tcPr>
          <w:p w14:paraId="4C5D21C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chat2neigh</w:t>
            </w:r>
          </w:p>
        </w:tc>
        <w:tc>
          <w:tcPr>
            <w:tcW w:w="3019" w:type="dxa"/>
            <w:tcBorders>
              <w:top w:val="nil"/>
              <w:left w:val="nil"/>
              <w:bottom w:val="nil"/>
              <w:right w:val="nil"/>
            </w:tcBorders>
            <w:shd w:val="clear" w:color="000000" w:fill="FFFFFF"/>
            <w:noWrap/>
            <w:vAlign w:val="center"/>
            <w:hideMark/>
          </w:tcPr>
          <w:p w14:paraId="2BE5315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12A1FDD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B930B6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0.1798</w:t>
            </w:r>
          </w:p>
        </w:tc>
        <w:tc>
          <w:tcPr>
            <w:tcW w:w="1736" w:type="dxa"/>
            <w:gridSpan w:val="3"/>
            <w:tcBorders>
              <w:top w:val="nil"/>
              <w:left w:val="nil"/>
              <w:bottom w:val="nil"/>
              <w:right w:val="nil"/>
            </w:tcBorders>
            <w:shd w:val="clear" w:color="000000" w:fill="FFFFFF"/>
            <w:noWrap/>
            <w:vAlign w:val="center"/>
            <w:hideMark/>
          </w:tcPr>
          <w:p w14:paraId="0329250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0.0596</w:t>
            </w:r>
          </w:p>
        </w:tc>
        <w:tc>
          <w:tcPr>
            <w:tcW w:w="1722" w:type="dxa"/>
            <w:gridSpan w:val="3"/>
            <w:tcBorders>
              <w:top w:val="nil"/>
              <w:left w:val="nil"/>
              <w:bottom w:val="nil"/>
              <w:right w:val="nil"/>
            </w:tcBorders>
            <w:shd w:val="clear" w:color="000000" w:fill="FFFFFF"/>
            <w:noWrap/>
            <w:vAlign w:val="center"/>
            <w:hideMark/>
          </w:tcPr>
          <w:p w14:paraId="5C7EDA8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9.0925</w:t>
            </w:r>
          </w:p>
        </w:tc>
        <w:tc>
          <w:tcPr>
            <w:tcW w:w="1125" w:type="dxa"/>
            <w:tcBorders>
              <w:top w:val="nil"/>
              <w:left w:val="nil"/>
              <w:bottom w:val="nil"/>
              <w:right w:val="nil"/>
            </w:tcBorders>
            <w:shd w:val="clear" w:color="000000" w:fill="FFFFFF"/>
            <w:noWrap/>
            <w:vAlign w:val="center"/>
            <w:hideMark/>
          </w:tcPr>
          <w:p w14:paraId="099179F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0.0026</w:t>
            </w:r>
          </w:p>
        </w:tc>
      </w:tr>
      <w:tr w:rsidR="00EA30C5" w:rsidRPr="00EA30C5" w14:paraId="6099CD1E" w14:textId="77777777" w:rsidTr="00794D25">
        <w:trPr>
          <w:trHeight w:val="288"/>
        </w:trPr>
        <w:tc>
          <w:tcPr>
            <w:tcW w:w="1517" w:type="dxa"/>
            <w:tcBorders>
              <w:top w:val="nil"/>
              <w:left w:val="nil"/>
              <w:bottom w:val="nil"/>
              <w:right w:val="nil"/>
            </w:tcBorders>
            <w:shd w:val="clear" w:color="000000" w:fill="FFFFFF"/>
            <w:noWrap/>
            <w:vAlign w:val="center"/>
            <w:hideMark/>
          </w:tcPr>
          <w:p w14:paraId="05CE3BA8"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SBeNeigh</w:t>
            </w:r>
          </w:p>
        </w:tc>
        <w:tc>
          <w:tcPr>
            <w:tcW w:w="3019" w:type="dxa"/>
            <w:tcBorders>
              <w:top w:val="nil"/>
              <w:left w:val="nil"/>
              <w:bottom w:val="nil"/>
              <w:right w:val="nil"/>
            </w:tcBorders>
            <w:shd w:val="clear" w:color="000000" w:fill="FFFFFF"/>
            <w:noWrap/>
            <w:vAlign w:val="center"/>
            <w:hideMark/>
          </w:tcPr>
          <w:p w14:paraId="53D34FE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Fairly strongly</w:t>
            </w:r>
          </w:p>
        </w:tc>
        <w:tc>
          <w:tcPr>
            <w:tcW w:w="453" w:type="dxa"/>
            <w:tcBorders>
              <w:top w:val="nil"/>
              <w:left w:val="nil"/>
              <w:bottom w:val="nil"/>
              <w:right w:val="nil"/>
            </w:tcBorders>
            <w:shd w:val="clear" w:color="000000" w:fill="FFFFFF"/>
            <w:noWrap/>
            <w:vAlign w:val="center"/>
            <w:hideMark/>
          </w:tcPr>
          <w:p w14:paraId="6CAC5F4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2BCF056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0.0165</w:t>
            </w:r>
          </w:p>
        </w:tc>
        <w:tc>
          <w:tcPr>
            <w:tcW w:w="1736" w:type="dxa"/>
            <w:gridSpan w:val="3"/>
            <w:tcBorders>
              <w:top w:val="nil"/>
              <w:left w:val="nil"/>
              <w:bottom w:val="nil"/>
              <w:right w:val="nil"/>
            </w:tcBorders>
            <w:shd w:val="clear" w:color="000000" w:fill="FFFFFF"/>
            <w:noWrap/>
            <w:vAlign w:val="center"/>
            <w:hideMark/>
          </w:tcPr>
          <w:p w14:paraId="400EEA4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0.0569</w:t>
            </w:r>
          </w:p>
        </w:tc>
        <w:tc>
          <w:tcPr>
            <w:tcW w:w="1722" w:type="dxa"/>
            <w:gridSpan w:val="3"/>
            <w:tcBorders>
              <w:top w:val="nil"/>
              <w:left w:val="nil"/>
              <w:bottom w:val="nil"/>
              <w:right w:val="nil"/>
            </w:tcBorders>
            <w:shd w:val="clear" w:color="000000" w:fill="FFFFFF"/>
            <w:noWrap/>
            <w:vAlign w:val="center"/>
            <w:hideMark/>
          </w:tcPr>
          <w:p w14:paraId="173F7A6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0.0842</w:t>
            </w:r>
          </w:p>
        </w:tc>
        <w:tc>
          <w:tcPr>
            <w:tcW w:w="1125" w:type="dxa"/>
            <w:tcBorders>
              <w:top w:val="nil"/>
              <w:left w:val="nil"/>
              <w:bottom w:val="nil"/>
              <w:right w:val="nil"/>
            </w:tcBorders>
            <w:shd w:val="clear" w:color="000000" w:fill="FFFFFF"/>
            <w:noWrap/>
            <w:vAlign w:val="center"/>
            <w:hideMark/>
          </w:tcPr>
          <w:p w14:paraId="79482AA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0.7717</w:t>
            </w:r>
          </w:p>
        </w:tc>
      </w:tr>
      <w:tr w:rsidR="00EA30C5" w:rsidRPr="00EA30C5" w14:paraId="52F119D6" w14:textId="77777777" w:rsidTr="00794D25">
        <w:trPr>
          <w:trHeight w:val="288"/>
        </w:trPr>
        <w:tc>
          <w:tcPr>
            <w:tcW w:w="1517" w:type="dxa"/>
            <w:tcBorders>
              <w:top w:val="nil"/>
              <w:left w:val="nil"/>
              <w:bottom w:val="nil"/>
              <w:right w:val="nil"/>
            </w:tcBorders>
            <w:shd w:val="clear" w:color="000000" w:fill="FFFFFF"/>
            <w:noWrap/>
            <w:vAlign w:val="center"/>
            <w:hideMark/>
          </w:tcPr>
          <w:p w14:paraId="075EE06D"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SBeNeigh</w:t>
            </w:r>
          </w:p>
        </w:tc>
        <w:tc>
          <w:tcPr>
            <w:tcW w:w="3019" w:type="dxa"/>
            <w:tcBorders>
              <w:top w:val="nil"/>
              <w:left w:val="nil"/>
              <w:bottom w:val="nil"/>
              <w:right w:val="nil"/>
            </w:tcBorders>
            <w:shd w:val="clear" w:color="000000" w:fill="FFFFFF"/>
            <w:noWrap/>
            <w:vAlign w:val="center"/>
            <w:hideMark/>
          </w:tcPr>
          <w:p w14:paraId="5DD477F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Not at all strongly</w:t>
            </w:r>
          </w:p>
        </w:tc>
        <w:tc>
          <w:tcPr>
            <w:tcW w:w="453" w:type="dxa"/>
            <w:tcBorders>
              <w:top w:val="nil"/>
              <w:left w:val="nil"/>
              <w:bottom w:val="nil"/>
              <w:right w:val="nil"/>
            </w:tcBorders>
            <w:shd w:val="clear" w:color="000000" w:fill="FFFFFF"/>
            <w:noWrap/>
            <w:vAlign w:val="center"/>
            <w:hideMark/>
          </w:tcPr>
          <w:p w14:paraId="3B0BD5D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017640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0.1541</w:t>
            </w:r>
          </w:p>
        </w:tc>
        <w:tc>
          <w:tcPr>
            <w:tcW w:w="1736" w:type="dxa"/>
            <w:gridSpan w:val="3"/>
            <w:tcBorders>
              <w:top w:val="nil"/>
              <w:left w:val="nil"/>
              <w:bottom w:val="nil"/>
              <w:right w:val="nil"/>
            </w:tcBorders>
            <w:shd w:val="clear" w:color="000000" w:fill="FFFFFF"/>
            <w:noWrap/>
            <w:vAlign w:val="center"/>
            <w:hideMark/>
          </w:tcPr>
          <w:p w14:paraId="2C65795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0.0963</w:t>
            </w:r>
          </w:p>
        </w:tc>
        <w:tc>
          <w:tcPr>
            <w:tcW w:w="1722" w:type="dxa"/>
            <w:gridSpan w:val="3"/>
            <w:tcBorders>
              <w:top w:val="nil"/>
              <w:left w:val="nil"/>
              <w:bottom w:val="nil"/>
              <w:right w:val="nil"/>
            </w:tcBorders>
            <w:shd w:val="clear" w:color="000000" w:fill="FFFFFF"/>
            <w:noWrap/>
            <w:vAlign w:val="center"/>
            <w:hideMark/>
          </w:tcPr>
          <w:p w14:paraId="4BEC26A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2.5626</w:t>
            </w:r>
          </w:p>
        </w:tc>
        <w:tc>
          <w:tcPr>
            <w:tcW w:w="1125" w:type="dxa"/>
            <w:tcBorders>
              <w:top w:val="nil"/>
              <w:left w:val="nil"/>
              <w:bottom w:val="nil"/>
              <w:right w:val="nil"/>
            </w:tcBorders>
            <w:shd w:val="clear" w:color="000000" w:fill="FFFFFF"/>
            <w:noWrap/>
            <w:vAlign w:val="center"/>
            <w:hideMark/>
          </w:tcPr>
          <w:p w14:paraId="3D9331F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0.1094</w:t>
            </w:r>
          </w:p>
        </w:tc>
      </w:tr>
      <w:tr w:rsidR="00EA30C5" w:rsidRPr="00EA30C5" w14:paraId="7B951363" w14:textId="77777777" w:rsidTr="00794D25">
        <w:trPr>
          <w:trHeight w:val="288"/>
        </w:trPr>
        <w:tc>
          <w:tcPr>
            <w:tcW w:w="1517" w:type="dxa"/>
            <w:tcBorders>
              <w:top w:val="nil"/>
              <w:left w:val="nil"/>
              <w:bottom w:val="nil"/>
              <w:right w:val="nil"/>
            </w:tcBorders>
            <w:shd w:val="clear" w:color="000000" w:fill="FFFFFF"/>
            <w:noWrap/>
            <w:vAlign w:val="center"/>
            <w:hideMark/>
          </w:tcPr>
          <w:p w14:paraId="067914AA"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SBeNeigh</w:t>
            </w:r>
          </w:p>
        </w:tc>
        <w:tc>
          <w:tcPr>
            <w:tcW w:w="3019" w:type="dxa"/>
            <w:tcBorders>
              <w:top w:val="nil"/>
              <w:left w:val="nil"/>
              <w:bottom w:val="nil"/>
              <w:right w:val="nil"/>
            </w:tcBorders>
            <w:shd w:val="clear" w:color="000000" w:fill="FFFFFF"/>
            <w:noWrap/>
            <w:vAlign w:val="center"/>
            <w:hideMark/>
          </w:tcPr>
          <w:p w14:paraId="6E1A832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Not very strongly</w:t>
            </w:r>
          </w:p>
        </w:tc>
        <w:tc>
          <w:tcPr>
            <w:tcW w:w="453" w:type="dxa"/>
            <w:tcBorders>
              <w:top w:val="nil"/>
              <w:left w:val="nil"/>
              <w:bottom w:val="nil"/>
              <w:right w:val="nil"/>
            </w:tcBorders>
            <w:shd w:val="clear" w:color="000000" w:fill="FFFFFF"/>
            <w:noWrap/>
            <w:vAlign w:val="center"/>
            <w:hideMark/>
          </w:tcPr>
          <w:p w14:paraId="0A25DD9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9B19CE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0.1447</w:t>
            </w:r>
          </w:p>
        </w:tc>
        <w:tc>
          <w:tcPr>
            <w:tcW w:w="1736" w:type="dxa"/>
            <w:gridSpan w:val="3"/>
            <w:tcBorders>
              <w:top w:val="nil"/>
              <w:left w:val="nil"/>
              <w:bottom w:val="nil"/>
              <w:right w:val="nil"/>
            </w:tcBorders>
            <w:shd w:val="clear" w:color="000000" w:fill="FFFFFF"/>
            <w:noWrap/>
            <w:vAlign w:val="center"/>
            <w:hideMark/>
          </w:tcPr>
          <w:p w14:paraId="5DDE121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0.0598</w:t>
            </w:r>
          </w:p>
        </w:tc>
        <w:tc>
          <w:tcPr>
            <w:tcW w:w="1722" w:type="dxa"/>
            <w:gridSpan w:val="3"/>
            <w:tcBorders>
              <w:top w:val="nil"/>
              <w:left w:val="nil"/>
              <w:bottom w:val="nil"/>
              <w:right w:val="nil"/>
            </w:tcBorders>
            <w:shd w:val="clear" w:color="000000" w:fill="FFFFFF"/>
            <w:noWrap/>
            <w:vAlign w:val="center"/>
            <w:hideMark/>
          </w:tcPr>
          <w:p w14:paraId="2B695FC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5.8572</w:t>
            </w:r>
          </w:p>
        </w:tc>
        <w:tc>
          <w:tcPr>
            <w:tcW w:w="1125" w:type="dxa"/>
            <w:tcBorders>
              <w:top w:val="nil"/>
              <w:left w:val="nil"/>
              <w:bottom w:val="nil"/>
              <w:right w:val="nil"/>
            </w:tcBorders>
            <w:shd w:val="clear" w:color="000000" w:fill="FFFFFF"/>
            <w:noWrap/>
            <w:vAlign w:val="center"/>
            <w:hideMark/>
          </w:tcPr>
          <w:p w14:paraId="048BA06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0.0155</w:t>
            </w:r>
          </w:p>
        </w:tc>
      </w:tr>
      <w:tr w:rsidR="00EA30C5" w:rsidRPr="00EA30C5" w14:paraId="3DE6F2C5" w14:textId="77777777" w:rsidTr="00794D25">
        <w:trPr>
          <w:trHeight w:val="288"/>
        </w:trPr>
        <w:tc>
          <w:tcPr>
            <w:tcW w:w="1517" w:type="dxa"/>
            <w:tcBorders>
              <w:top w:val="nil"/>
              <w:left w:val="nil"/>
              <w:bottom w:val="nil"/>
              <w:right w:val="nil"/>
            </w:tcBorders>
            <w:shd w:val="clear" w:color="000000" w:fill="FFFFFF"/>
            <w:noWrap/>
            <w:vAlign w:val="center"/>
            <w:hideMark/>
          </w:tcPr>
          <w:p w14:paraId="2115AEDC"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Slocsat</w:t>
            </w:r>
          </w:p>
        </w:tc>
        <w:tc>
          <w:tcPr>
            <w:tcW w:w="3019" w:type="dxa"/>
            <w:tcBorders>
              <w:top w:val="nil"/>
              <w:left w:val="nil"/>
              <w:bottom w:val="nil"/>
              <w:right w:val="nil"/>
            </w:tcBorders>
            <w:shd w:val="clear" w:color="000000" w:fill="FFFFFF"/>
            <w:noWrap/>
            <w:vAlign w:val="center"/>
            <w:hideMark/>
          </w:tcPr>
          <w:p w14:paraId="57E1E4F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Fairly dissatisfied</w:t>
            </w:r>
          </w:p>
        </w:tc>
        <w:tc>
          <w:tcPr>
            <w:tcW w:w="453" w:type="dxa"/>
            <w:tcBorders>
              <w:top w:val="nil"/>
              <w:left w:val="nil"/>
              <w:bottom w:val="nil"/>
              <w:right w:val="nil"/>
            </w:tcBorders>
            <w:shd w:val="clear" w:color="000000" w:fill="FFFFFF"/>
            <w:noWrap/>
            <w:vAlign w:val="center"/>
            <w:hideMark/>
          </w:tcPr>
          <w:p w14:paraId="101AD18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6FE4AEB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0.1061</w:t>
            </w:r>
          </w:p>
        </w:tc>
        <w:tc>
          <w:tcPr>
            <w:tcW w:w="1736" w:type="dxa"/>
            <w:gridSpan w:val="3"/>
            <w:tcBorders>
              <w:top w:val="nil"/>
              <w:left w:val="nil"/>
              <w:bottom w:val="nil"/>
              <w:right w:val="nil"/>
            </w:tcBorders>
            <w:shd w:val="clear" w:color="000000" w:fill="FFFFFF"/>
            <w:noWrap/>
            <w:vAlign w:val="center"/>
            <w:hideMark/>
          </w:tcPr>
          <w:p w14:paraId="330F5C5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0.1213</w:t>
            </w:r>
          </w:p>
        </w:tc>
        <w:tc>
          <w:tcPr>
            <w:tcW w:w="1722" w:type="dxa"/>
            <w:gridSpan w:val="3"/>
            <w:tcBorders>
              <w:top w:val="nil"/>
              <w:left w:val="nil"/>
              <w:bottom w:val="nil"/>
              <w:right w:val="nil"/>
            </w:tcBorders>
            <w:shd w:val="clear" w:color="000000" w:fill="FFFFFF"/>
            <w:noWrap/>
            <w:vAlign w:val="center"/>
            <w:hideMark/>
          </w:tcPr>
          <w:p w14:paraId="6F55BEA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0.7644</w:t>
            </w:r>
          </w:p>
        </w:tc>
        <w:tc>
          <w:tcPr>
            <w:tcW w:w="1125" w:type="dxa"/>
            <w:tcBorders>
              <w:top w:val="nil"/>
              <w:left w:val="nil"/>
              <w:bottom w:val="nil"/>
              <w:right w:val="nil"/>
            </w:tcBorders>
            <w:shd w:val="clear" w:color="000000" w:fill="FFFFFF"/>
            <w:noWrap/>
            <w:vAlign w:val="center"/>
            <w:hideMark/>
          </w:tcPr>
          <w:p w14:paraId="478113F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0.382</w:t>
            </w:r>
          </w:p>
        </w:tc>
      </w:tr>
      <w:tr w:rsidR="00EA30C5" w:rsidRPr="00EA30C5" w14:paraId="53E5FE1B" w14:textId="77777777" w:rsidTr="00794D25">
        <w:trPr>
          <w:trHeight w:val="288"/>
        </w:trPr>
        <w:tc>
          <w:tcPr>
            <w:tcW w:w="1517" w:type="dxa"/>
            <w:tcBorders>
              <w:top w:val="nil"/>
              <w:left w:val="nil"/>
              <w:bottom w:val="nil"/>
              <w:right w:val="nil"/>
            </w:tcBorders>
            <w:shd w:val="clear" w:color="000000" w:fill="FFFFFF"/>
            <w:noWrap/>
            <w:vAlign w:val="center"/>
            <w:hideMark/>
          </w:tcPr>
          <w:p w14:paraId="5FFC50D2"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Slocsat</w:t>
            </w:r>
          </w:p>
        </w:tc>
        <w:tc>
          <w:tcPr>
            <w:tcW w:w="3019" w:type="dxa"/>
            <w:tcBorders>
              <w:top w:val="nil"/>
              <w:left w:val="nil"/>
              <w:bottom w:val="nil"/>
              <w:right w:val="nil"/>
            </w:tcBorders>
            <w:shd w:val="clear" w:color="000000" w:fill="FFFFFF"/>
            <w:noWrap/>
            <w:vAlign w:val="center"/>
            <w:hideMark/>
          </w:tcPr>
          <w:p w14:paraId="6DB57FA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Fairly satisfied</w:t>
            </w:r>
          </w:p>
        </w:tc>
        <w:tc>
          <w:tcPr>
            <w:tcW w:w="453" w:type="dxa"/>
            <w:tcBorders>
              <w:top w:val="nil"/>
              <w:left w:val="nil"/>
              <w:bottom w:val="nil"/>
              <w:right w:val="nil"/>
            </w:tcBorders>
            <w:shd w:val="clear" w:color="000000" w:fill="FFFFFF"/>
            <w:noWrap/>
            <w:vAlign w:val="center"/>
            <w:hideMark/>
          </w:tcPr>
          <w:p w14:paraId="66EEEAB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76AEEEB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-0.0654</w:t>
            </w:r>
          </w:p>
        </w:tc>
        <w:tc>
          <w:tcPr>
            <w:tcW w:w="1736" w:type="dxa"/>
            <w:gridSpan w:val="3"/>
            <w:tcBorders>
              <w:top w:val="nil"/>
              <w:left w:val="nil"/>
              <w:bottom w:val="nil"/>
              <w:right w:val="nil"/>
            </w:tcBorders>
            <w:shd w:val="clear" w:color="000000" w:fill="FFFFFF"/>
            <w:noWrap/>
            <w:vAlign w:val="center"/>
            <w:hideMark/>
          </w:tcPr>
          <w:p w14:paraId="30085E2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0.0724</w:t>
            </w:r>
          </w:p>
        </w:tc>
        <w:tc>
          <w:tcPr>
            <w:tcW w:w="1722" w:type="dxa"/>
            <w:gridSpan w:val="3"/>
            <w:tcBorders>
              <w:top w:val="nil"/>
              <w:left w:val="nil"/>
              <w:bottom w:val="nil"/>
              <w:right w:val="nil"/>
            </w:tcBorders>
            <w:shd w:val="clear" w:color="000000" w:fill="FFFFFF"/>
            <w:noWrap/>
            <w:vAlign w:val="center"/>
            <w:hideMark/>
          </w:tcPr>
          <w:p w14:paraId="4C102A2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0.815</w:t>
            </w:r>
          </w:p>
        </w:tc>
        <w:tc>
          <w:tcPr>
            <w:tcW w:w="1125" w:type="dxa"/>
            <w:tcBorders>
              <w:top w:val="nil"/>
              <w:left w:val="nil"/>
              <w:bottom w:val="nil"/>
              <w:right w:val="nil"/>
            </w:tcBorders>
            <w:shd w:val="clear" w:color="000000" w:fill="FFFFFF"/>
            <w:noWrap/>
            <w:vAlign w:val="center"/>
            <w:hideMark/>
          </w:tcPr>
          <w:p w14:paraId="232EC27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0.3667</w:t>
            </w:r>
          </w:p>
        </w:tc>
      </w:tr>
      <w:tr w:rsidR="00EA30C5" w:rsidRPr="00EA30C5" w14:paraId="7A6F2B68" w14:textId="77777777" w:rsidTr="00794D25">
        <w:trPr>
          <w:trHeight w:val="288"/>
        </w:trPr>
        <w:tc>
          <w:tcPr>
            <w:tcW w:w="1517" w:type="dxa"/>
            <w:tcBorders>
              <w:top w:val="nil"/>
              <w:left w:val="nil"/>
              <w:bottom w:val="nil"/>
              <w:right w:val="nil"/>
            </w:tcBorders>
            <w:shd w:val="clear" w:color="000000" w:fill="FFFFFF"/>
            <w:noWrap/>
            <w:vAlign w:val="center"/>
            <w:hideMark/>
          </w:tcPr>
          <w:p w14:paraId="39522D39"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Slocsat</w:t>
            </w:r>
          </w:p>
        </w:tc>
        <w:tc>
          <w:tcPr>
            <w:tcW w:w="3019" w:type="dxa"/>
            <w:tcBorders>
              <w:top w:val="nil"/>
              <w:left w:val="nil"/>
              <w:bottom w:val="nil"/>
              <w:right w:val="nil"/>
            </w:tcBorders>
            <w:shd w:val="clear" w:color="000000" w:fill="FFFFFF"/>
            <w:noWrap/>
            <w:vAlign w:val="center"/>
            <w:hideMark/>
          </w:tcPr>
          <w:p w14:paraId="209DAE4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Neither satisfied nor dissatisfied</w:t>
            </w:r>
          </w:p>
        </w:tc>
        <w:tc>
          <w:tcPr>
            <w:tcW w:w="453" w:type="dxa"/>
            <w:tcBorders>
              <w:top w:val="nil"/>
              <w:left w:val="nil"/>
              <w:bottom w:val="nil"/>
              <w:right w:val="nil"/>
            </w:tcBorders>
            <w:shd w:val="clear" w:color="000000" w:fill="FFFFFF"/>
            <w:noWrap/>
            <w:vAlign w:val="center"/>
            <w:hideMark/>
          </w:tcPr>
          <w:p w14:paraId="5C330FE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2DF65A1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0.2445</w:t>
            </w:r>
          </w:p>
        </w:tc>
        <w:tc>
          <w:tcPr>
            <w:tcW w:w="1736" w:type="dxa"/>
            <w:gridSpan w:val="3"/>
            <w:tcBorders>
              <w:top w:val="nil"/>
              <w:left w:val="nil"/>
              <w:bottom w:val="nil"/>
              <w:right w:val="nil"/>
            </w:tcBorders>
            <w:shd w:val="clear" w:color="000000" w:fill="FFFFFF"/>
            <w:noWrap/>
            <w:vAlign w:val="center"/>
            <w:hideMark/>
          </w:tcPr>
          <w:p w14:paraId="5EEB65F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0.0957</w:t>
            </w:r>
          </w:p>
        </w:tc>
        <w:tc>
          <w:tcPr>
            <w:tcW w:w="1722" w:type="dxa"/>
            <w:gridSpan w:val="3"/>
            <w:tcBorders>
              <w:top w:val="nil"/>
              <w:left w:val="nil"/>
              <w:bottom w:val="nil"/>
              <w:right w:val="nil"/>
            </w:tcBorders>
            <w:shd w:val="clear" w:color="000000" w:fill="FFFFFF"/>
            <w:noWrap/>
            <w:vAlign w:val="center"/>
            <w:hideMark/>
          </w:tcPr>
          <w:p w14:paraId="07B3C2B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6.5244</w:t>
            </w:r>
          </w:p>
        </w:tc>
        <w:tc>
          <w:tcPr>
            <w:tcW w:w="1125" w:type="dxa"/>
            <w:tcBorders>
              <w:top w:val="nil"/>
              <w:left w:val="nil"/>
              <w:bottom w:val="nil"/>
              <w:right w:val="nil"/>
            </w:tcBorders>
            <w:shd w:val="clear" w:color="000000" w:fill="FFFFFF"/>
            <w:noWrap/>
            <w:vAlign w:val="center"/>
            <w:hideMark/>
          </w:tcPr>
          <w:p w14:paraId="1641EEB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0.0106</w:t>
            </w:r>
          </w:p>
        </w:tc>
      </w:tr>
      <w:tr w:rsidR="00EA30C5" w:rsidRPr="00EA30C5" w14:paraId="1B2905BC" w14:textId="77777777" w:rsidTr="00794D25">
        <w:trPr>
          <w:trHeight w:val="288"/>
        </w:trPr>
        <w:tc>
          <w:tcPr>
            <w:tcW w:w="1517" w:type="dxa"/>
            <w:tcBorders>
              <w:top w:val="nil"/>
              <w:left w:val="nil"/>
              <w:bottom w:val="nil"/>
              <w:right w:val="nil"/>
            </w:tcBorders>
            <w:shd w:val="clear" w:color="000000" w:fill="FFFFFF"/>
            <w:noWrap/>
            <w:vAlign w:val="center"/>
            <w:hideMark/>
          </w:tcPr>
          <w:p w14:paraId="15E1219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Slocsat</w:t>
            </w:r>
          </w:p>
        </w:tc>
        <w:tc>
          <w:tcPr>
            <w:tcW w:w="3019" w:type="dxa"/>
            <w:tcBorders>
              <w:top w:val="nil"/>
              <w:left w:val="nil"/>
              <w:bottom w:val="nil"/>
              <w:right w:val="nil"/>
            </w:tcBorders>
            <w:shd w:val="clear" w:color="000000" w:fill="FFFFFF"/>
            <w:noWrap/>
            <w:vAlign w:val="center"/>
            <w:hideMark/>
          </w:tcPr>
          <w:p w14:paraId="78D1FAB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Very dissatisfied</w:t>
            </w:r>
          </w:p>
        </w:tc>
        <w:tc>
          <w:tcPr>
            <w:tcW w:w="453" w:type="dxa"/>
            <w:tcBorders>
              <w:top w:val="nil"/>
              <w:left w:val="nil"/>
              <w:bottom w:val="nil"/>
              <w:right w:val="nil"/>
            </w:tcBorders>
            <w:shd w:val="clear" w:color="000000" w:fill="FFFFFF"/>
            <w:noWrap/>
            <w:vAlign w:val="center"/>
            <w:hideMark/>
          </w:tcPr>
          <w:p w14:paraId="2A8C110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A77002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0.0968</w:t>
            </w:r>
          </w:p>
        </w:tc>
        <w:tc>
          <w:tcPr>
            <w:tcW w:w="1736" w:type="dxa"/>
            <w:gridSpan w:val="3"/>
            <w:tcBorders>
              <w:top w:val="nil"/>
              <w:left w:val="nil"/>
              <w:bottom w:val="nil"/>
              <w:right w:val="nil"/>
            </w:tcBorders>
            <w:shd w:val="clear" w:color="000000" w:fill="FFFFFF"/>
            <w:noWrap/>
            <w:vAlign w:val="center"/>
            <w:hideMark/>
          </w:tcPr>
          <w:p w14:paraId="224DCF9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0.1885</w:t>
            </w:r>
          </w:p>
        </w:tc>
        <w:tc>
          <w:tcPr>
            <w:tcW w:w="1722" w:type="dxa"/>
            <w:gridSpan w:val="3"/>
            <w:tcBorders>
              <w:top w:val="nil"/>
              <w:left w:val="nil"/>
              <w:bottom w:val="nil"/>
              <w:right w:val="nil"/>
            </w:tcBorders>
            <w:shd w:val="clear" w:color="000000" w:fill="FFFFFF"/>
            <w:noWrap/>
            <w:vAlign w:val="center"/>
            <w:hideMark/>
          </w:tcPr>
          <w:p w14:paraId="1E22355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0.264</w:t>
            </w:r>
          </w:p>
        </w:tc>
        <w:tc>
          <w:tcPr>
            <w:tcW w:w="1125" w:type="dxa"/>
            <w:tcBorders>
              <w:top w:val="nil"/>
              <w:left w:val="nil"/>
              <w:bottom w:val="nil"/>
              <w:right w:val="nil"/>
            </w:tcBorders>
            <w:shd w:val="clear" w:color="000000" w:fill="FFFFFF"/>
            <w:noWrap/>
            <w:vAlign w:val="center"/>
            <w:hideMark/>
          </w:tcPr>
          <w:p w14:paraId="21642D4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0.6074</w:t>
            </w:r>
          </w:p>
        </w:tc>
      </w:tr>
      <w:tr w:rsidR="00EA30C5" w:rsidRPr="00EA30C5" w14:paraId="390ECBF6" w14:textId="77777777" w:rsidTr="00794D25">
        <w:trPr>
          <w:trHeight w:val="288"/>
        </w:trPr>
        <w:tc>
          <w:tcPr>
            <w:tcW w:w="1517" w:type="dxa"/>
            <w:tcBorders>
              <w:top w:val="nil"/>
              <w:left w:val="nil"/>
              <w:bottom w:val="nil"/>
              <w:right w:val="nil"/>
            </w:tcBorders>
            <w:shd w:val="clear" w:color="000000" w:fill="FFFFFF"/>
            <w:noWrap/>
            <w:vAlign w:val="center"/>
            <w:hideMark/>
          </w:tcPr>
          <w:p w14:paraId="0FCDBF16"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3019" w:type="dxa"/>
            <w:tcBorders>
              <w:top w:val="nil"/>
              <w:left w:val="nil"/>
              <w:bottom w:val="nil"/>
              <w:right w:val="nil"/>
            </w:tcBorders>
            <w:shd w:val="clear" w:color="000000" w:fill="FFFFFF"/>
            <w:noWrap/>
            <w:vAlign w:val="center"/>
            <w:hideMark/>
          </w:tcPr>
          <w:p w14:paraId="632874E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2219877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486E363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0.0255</w:t>
            </w:r>
          </w:p>
        </w:tc>
        <w:tc>
          <w:tcPr>
            <w:tcW w:w="1736" w:type="dxa"/>
            <w:gridSpan w:val="3"/>
            <w:tcBorders>
              <w:top w:val="nil"/>
              <w:left w:val="nil"/>
              <w:bottom w:val="nil"/>
              <w:right w:val="nil"/>
            </w:tcBorders>
            <w:shd w:val="clear" w:color="000000" w:fill="FFFFFF"/>
            <w:noWrap/>
            <w:vAlign w:val="center"/>
            <w:hideMark/>
          </w:tcPr>
          <w:p w14:paraId="4721F9D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0.0843</w:t>
            </w:r>
          </w:p>
        </w:tc>
        <w:tc>
          <w:tcPr>
            <w:tcW w:w="1722" w:type="dxa"/>
            <w:gridSpan w:val="3"/>
            <w:tcBorders>
              <w:top w:val="nil"/>
              <w:left w:val="nil"/>
              <w:bottom w:val="nil"/>
              <w:right w:val="nil"/>
            </w:tcBorders>
            <w:shd w:val="clear" w:color="000000" w:fill="FFFFFF"/>
            <w:noWrap/>
            <w:vAlign w:val="center"/>
            <w:hideMark/>
          </w:tcPr>
          <w:p w14:paraId="7D79EF7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0.0917</w:t>
            </w:r>
          </w:p>
        </w:tc>
        <w:tc>
          <w:tcPr>
            <w:tcW w:w="1125" w:type="dxa"/>
            <w:tcBorders>
              <w:top w:val="nil"/>
              <w:left w:val="nil"/>
              <w:bottom w:val="nil"/>
              <w:right w:val="nil"/>
            </w:tcBorders>
            <w:shd w:val="clear" w:color="000000" w:fill="FFFFFF"/>
            <w:noWrap/>
            <w:vAlign w:val="center"/>
            <w:hideMark/>
          </w:tcPr>
          <w:p w14:paraId="49E3891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0.762</w:t>
            </w:r>
          </w:p>
        </w:tc>
      </w:tr>
      <w:tr w:rsidR="00EA30C5" w:rsidRPr="00EA30C5" w14:paraId="201B57AE" w14:textId="77777777" w:rsidTr="00794D25">
        <w:trPr>
          <w:trHeight w:val="288"/>
        </w:trPr>
        <w:tc>
          <w:tcPr>
            <w:tcW w:w="1517" w:type="dxa"/>
            <w:tcBorders>
              <w:top w:val="nil"/>
              <w:left w:val="nil"/>
              <w:bottom w:val="nil"/>
              <w:right w:val="nil"/>
            </w:tcBorders>
            <w:shd w:val="clear" w:color="000000" w:fill="FFFFFF"/>
            <w:noWrap/>
            <w:vAlign w:val="center"/>
            <w:hideMark/>
          </w:tcPr>
          <w:p w14:paraId="07B37456"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3019" w:type="dxa"/>
            <w:tcBorders>
              <w:top w:val="nil"/>
              <w:left w:val="nil"/>
              <w:bottom w:val="nil"/>
              <w:right w:val="nil"/>
            </w:tcBorders>
            <w:shd w:val="clear" w:color="000000" w:fill="FFFFFF"/>
            <w:noWrap/>
            <w:vAlign w:val="center"/>
            <w:hideMark/>
          </w:tcPr>
          <w:p w14:paraId="0A82C42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453" w:type="dxa"/>
            <w:tcBorders>
              <w:top w:val="nil"/>
              <w:left w:val="nil"/>
              <w:bottom w:val="nil"/>
              <w:right w:val="nil"/>
            </w:tcBorders>
            <w:shd w:val="clear" w:color="000000" w:fill="FFFFFF"/>
            <w:noWrap/>
            <w:vAlign w:val="center"/>
            <w:hideMark/>
          </w:tcPr>
          <w:p w14:paraId="55AC263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48431D9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-0.0169</w:t>
            </w:r>
          </w:p>
        </w:tc>
        <w:tc>
          <w:tcPr>
            <w:tcW w:w="1736" w:type="dxa"/>
            <w:gridSpan w:val="3"/>
            <w:tcBorders>
              <w:top w:val="nil"/>
              <w:left w:val="nil"/>
              <w:bottom w:val="nil"/>
              <w:right w:val="nil"/>
            </w:tcBorders>
            <w:shd w:val="clear" w:color="000000" w:fill="FFFFFF"/>
            <w:noWrap/>
            <w:vAlign w:val="center"/>
            <w:hideMark/>
          </w:tcPr>
          <w:p w14:paraId="51D21AB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0.0909</w:t>
            </w:r>
          </w:p>
        </w:tc>
        <w:tc>
          <w:tcPr>
            <w:tcW w:w="1722" w:type="dxa"/>
            <w:gridSpan w:val="3"/>
            <w:tcBorders>
              <w:top w:val="nil"/>
              <w:left w:val="nil"/>
              <w:bottom w:val="nil"/>
              <w:right w:val="nil"/>
            </w:tcBorders>
            <w:shd w:val="clear" w:color="000000" w:fill="FFFFFF"/>
            <w:noWrap/>
            <w:vAlign w:val="center"/>
            <w:hideMark/>
          </w:tcPr>
          <w:p w14:paraId="0458C76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0.0345</w:t>
            </w:r>
          </w:p>
        </w:tc>
        <w:tc>
          <w:tcPr>
            <w:tcW w:w="1125" w:type="dxa"/>
            <w:tcBorders>
              <w:top w:val="nil"/>
              <w:left w:val="nil"/>
              <w:bottom w:val="nil"/>
              <w:right w:val="nil"/>
            </w:tcBorders>
            <w:shd w:val="clear" w:color="000000" w:fill="FFFFFF"/>
            <w:noWrap/>
            <w:vAlign w:val="center"/>
            <w:hideMark/>
          </w:tcPr>
          <w:p w14:paraId="5CE6DF8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0.8527</w:t>
            </w:r>
          </w:p>
        </w:tc>
      </w:tr>
      <w:tr w:rsidR="00EA30C5" w:rsidRPr="00EA30C5" w14:paraId="57807679" w14:textId="77777777" w:rsidTr="00794D25">
        <w:trPr>
          <w:trHeight w:val="288"/>
        </w:trPr>
        <w:tc>
          <w:tcPr>
            <w:tcW w:w="1517" w:type="dxa"/>
            <w:tcBorders>
              <w:top w:val="nil"/>
              <w:left w:val="nil"/>
              <w:bottom w:val="nil"/>
              <w:right w:val="nil"/>
            </w:tcBorders>
            <w:shd w:val="clear" w:color="000000" w:fill="FFFFFF"/>
            <w:noWrap/>
            <w:vAlign w:val="center"/>
            <w:hideMark/>
          </w:tcPr>
          <w:p w14:paraId="53FF62CF"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3019" w:type="dxa"/>
            <w:tcBorders>
              <w:top w:val="nil"/>
              <w:left w:val="nil"/>
              <w:bottom w:val="nil"/>
              <w:right w:val="nil"/>
            </w:tcBorders>
            <w:shd w:val="clear" w:color="000000" w:fill="FFFFFF"/>
            <w:noWrap/>
            <w:vAlign w:val="center"/>
            <w:hideMark/>
          </w:tcPr>
          <w:p w14:paraId="077E8CA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453" w:type="dxa"/>
            <w:tcBorders>
              <w:top w:val="nil"/>
              <w:left w:val="nil"/>
              <w:bottom w:val="nil"/>
              <w:right w:val="nil"/>
            </w:tcBorders>
            <w:shd w:val="clear" w:color="000000" w:fill="FFFFFF"/>
            <w:noWrap/>
            <w:vAlign w:val="center"/>
            <w:hideMark/>
          </w:tcPr>
          <w:p w14:paraId="1CE7646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7404571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-0.1321</w:t>
            </w:r>
          </w:p>
        </w:tc>
        <w:tc>
          <w:tcPr>
            <w:tcW w:w="1736" w:type="dxa"/>
            <w:gridSpan w:val="3"/>
            <w:tcBorders>
              <w:top w:val="nil"/>
              <w:left w:val="nil"/>
              <w:bottom w:val="nil"/>
              <w:right w:val="nil"/>
            </w:tcBorders>
            <w:shd w:val="clear" w:color="000000" w:fill="FFFFFF"/>
            <w:noWrap/>
            <w:vAlign w:val="center"/>
            <w:hideMark/>
          </w:tcPr>
          <w:p w14:paraId="658D7DE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0.0898</w:t>
            </w:r>
          </w:p>
        </w:tc>
        <w:tc>
          <w:tcPr>
            <w:tcW w:w="1722" w:type="dxa"/>
            <w:gridSpan w:val="3"/>
            <w:tcBorders>
              <w:top w:val="nil"/>
              <w:left w:val="nil"/>
              <w:bottom w:val="nil"/>
              <w:right w:val="nil"/>
            </w:tcBorders>
            <w:shd w:val="clear" w:color="000000" w:fill="FFFFFF"/>
            <w:noWrap/>
            <w:vAlign w:val="center"/>
            <w:hideMark/>
          </w:tcPr>
          <w:p w14:paraId="002490B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2.1642</w:t>
            </w:r>
          </w:p>
        </w:tc>
        <w:tc>
          <w:tcPr>
            <w:tcW w:w="1125" w:type="dxa"/>
            <w:tcBorders>
              <w:top w:val="nil"/>
              <w:left w:val="nil"/>
              <w:bottom w:val="nil"/>
              <w:right w:val="nil"/>
            </w:tcBorders>
            <w:shd w:val="clear" w:color="000000" w:fill="FFFFFF"/>
            <w:noWrap/>
            <w:vAlign w:val="center"/>
            <w:hideMark/>
          </w:tcPr>
          <w:p w14:paraId="15CF947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0.1413</w:t>
            </w:r>
          </w:p>
        </w:tc>
      </w:tr>
      <w:tr w:rsidR="00EA30C5" w:rsidRPr="00EA30C5" w14:paraId="3CD26F17" w14:textId="77777777" w:rsidTr="00794D25">
        <w:trPr>
          <w:trHeight w:val="288"/>
        </w:trPr>
        <w:tc>
          <w:tcPr>
            <w:tcW w:w="1517" w:type="dxa"/>
            <w:tcBorders>
              <w:top w:val="nil"/>
              <w:left w:val="nil"/>
              <w:bottom w:val="nil"/>
              <w:right w:val="nil"/>
            </w:tcBorders>
            <w:shd w:val="clear" w:color="000000" w:fill="FFFFFF"/>
            <w:noWrap/>
            <w:vAlign w:val="center"/>
            <w:hideMark/>
          </w:tcPr>
          <w:p w14:paraId="764DD9D9"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3019" w:type="dxa"/>
            <w:tcBorders>
              <w:top w:val="nil"/>
              <w:left w:val="nil"/>
              <w:bottom w:val="nil"/>
              <w:right w:val="nil"/>
            </w:tcBorders>
            <w:shd w:val="clear" w:color="000000" w:fill="FFFFFF"/>
            <w:noWrap/>
            <w:vAlign w:val="center"/>
            <w:hideMark/>
          </w:tcPr>
          <w:p w14:paraId="23AB60B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5</w:t>
            </w:r>
          </w:p>
        </w:tc>
        <w:tc>
          <w:tcPr>
            <w:tcW w:w="453" w:type="dxa"/>
            <w:tcBorders>
              <w:top w:val="nil"/>
              <w:left w:val="nil"/>
              <w:bottom w:val="nil"/>
              <w:right w:val="nil"/>
            </w:tcBorders>
            <w:shd w:val="clear" w:color="000000" w:fill="FFFFFF"/>
            <w:noWrap/>
            <w:vAlign w:val="center"/>
            <w:hideMark/>
          </w:tcPr>
          <w:p w14:paraId="00A9B17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0908B33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0.1558</w:t>
            </w:r>
          </w:p>
        </w:tc>
        <w:tc>
          <w:tcPr>
            <w:tcW w:w="1736" w:type="dxa"/>
            <w:gridSpan w:val="3"/>
            <w:tcBorders>
              <w:top w:val="nil"/>
              <w:left w:val="nil"/>
              <w:bottom w:val="nil"/>
              <w:right w:val="nil"/>
            </w:tcBorders>
            <w:shd w:val="clear" w:color="000000" w:fill="FFFFFF"/>
            <w:noWrap/>
            <w:vAlign w:val="center"/>
            <w:hideMark/>
          </w:tcPr>
          <w:p w14:paraId="2DCFE7D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0.0926</w:t>
            </w:r>
          </w:p>
        </w:tc>
        <w:tc>
          <w:tcPr>
            <w:tcW w:w="1722" w:type="dxa"/>
            <w:gridSpan w:val="3"/>
            <w:tcBorders>
              <w:top w:val="nil"/>
              <w:left w:val="nil"/>
              <w:bottom w:val="nil"/>
              <w:right w:val="nil"/>
            </w:tcBorders>
            <w:shd w:val="clear" w:color="000000" w:fill="FFFFFF"/>
            <w:noWrap/>
            <w:vAlign w:val="center"/>
            <w:hideMark/>
          </w:tcPr>
          <w:p w14:paraId="1BFD5A6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2.8314</w:t>
            </w:r>
          </w:p>
        </w:tc>
        <w:tc>
          <w:tcPr>
            <w:tcW w:w="1125" w:type="dxa"/>
            <w:tcBorders>
              <w:top w:val="nil"/>
              <w:left w:val="nil"/>
              <w:bottom w:val="nil"/>
              <w:right w:val="nil"/>
            </w:tcBorders>
            <w:shd w:val="clear" w:color="000000" w:fill="FFFFFF"/>
            <w:noWrap/>
            <w:vAlign w:val="center"/>
            <w:hideMark/>
          </w:tcPr>
          <w:p w14:paraId="61816A2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0.0924</w:t>
            </w:r>
          </w:p>
        </w:tc>
      </w:tr>
      <w:tr w:rsidR="00EA30C5" w:rsidRPr="00EA30C5" w14:paraId="49D161CA" w14:textId="77777777" w:rsidTr="00794D25">
        <w:trPr>
          <w:trHeight w:val="288"/>
        </w:trPr>
        <w:tc>
          <w:tcPr>
            <w:tcW w:w="1517" w:type="dxa"/>
            <w:tcBorders>
              <w:top w:val="nil"/>
              <w:left w:val="nil"/>
              <w:bottom w:val="nil"/>
              <w:right w:val="nil"/>
            </w:tcBorders>
            <w:shd w:val="clear" w:color="000000" w:fill="FFFFFF"/>
            <w:noWrap/>
            <w:vAlign w:val="center"/>
            <w:hideMark/>
          </w:tcPr>
          <w:p w14:paraId="6FFC8C6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yearsLived</w:t>
            </w:r>
          </w:p>
        </w:tc>
        <w:tc>
          <w:tcPr>
            <w:tcW w:w="3019" w:type="dxa"/>
            <w:tcBorders>
              <w:top w:val="nil"/>
              <w:left w:val="nil"/>
              <w:bottom w:val="nil"/>
              <w:right w:val="nil"/>
            </w:tcBorders>
            <w:shd w:val="clear" w:color="000000" w:fill="FFFFFF"/>
            <w:noWrap/>
            <w:vAlign w:val="center"/>
            <w:hideMark/>
          </w:tcPr>
          <w:p w14:paraId="46A2934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w:t>
            </w:r>
          </w:p>
        </w:tc>
        <w:tc>
          <w:tcPr>
            <w:tcW w:w="453" w:type="dxa"/>
            <w:tcBorders>
              <w:top w:val="nil"/>
              <w:left w:val="nil"/>
              <w:bottom w:val="nil"/>
              <w:right w:val="nil"/>
            </w:tcBorders>
            <w:shd w:val="clear" w:color="000000" w:fill="FFFFFF"/>
            <w:noWrap/>
            <w:vAlign w:val="center"/>
            <w:hideMark/>
          </w:tcPr>
          <w:p w14:paraId="65F9A2A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34E1A48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-0.2356</w:t>
            </w:r>
          </w:p>
        </w:tc>
        <w:tc>
          <w:tcPr>
            <w:tcW w:w="1736" w:type="dxa"/>
            <w:gridSpan w:val="3"/>
            <w:tcBorders>
              <w:top w:val="nil"/>
              <w:left w:val="nil"/>
              <w:bottom w:val="nil"/>
              <w:right w:val="nil"/>
            </w:tcBorders>
            <w:shd w:val="clear" w:color="000000" w:fill="FFFFFF"/>
            <w:noWrap/>
            <w:vAlign w:val="center"/>
            <w:hideMark/>
          </w:tcPr>
          <w:p w14:paraId="4F72A4C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0.0924</w:t>
            </w:r>
          </w:p>
        </w:tc>
        <w:tc>
          <w:tcPr>
            <w:tcW w:w="1722" w:type="dxa"/>
            <w:gridSpan w:val="3"/>
            <w:tcBorders>
              <w:top w:val="nil"/>
              <w:left w:val="nil"/>
              <w:bottom w:val="nil"/>
              <w:right w:val="nil"/>
            </w:tcBorders>
            <w:shd w:val="clear" w:color="000000" w:fill="FFFFFF"/>
            <w:noWrap/>
            <w:vAlign w:val="center"/>
            <w:hideMark/>
          </w:tcPr>
          <w:p w14:paraId="7C28C4F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6.4985</w:t>
            </w:r>
          </w:p>
        </w:tc>
        <w:tc>
          <w:tcPr>
            <w:tcW w:w="1125" w:type="dxa"/>
            <w:tcBorders>
              <w:top w:val="nil"/>
              <w:left w:val="nil"/>
              <w:bottom w:val="nil"/>
              <w:right w:val="nil"/>
            </w:tcBorders>
            <w:shd w:val="clear" w:color="000000" w:fill="FFFFFF"/>
            <w:noWrap/>
            <w:vAlign w:val="center"/>
            <w:hideMark/>
          </w:tcPr>
          <w:p w14:paraId="4319A4B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0.0108</w:t>
            </w:r>
          </w:p>
        </w:tc>
      </w:tr>
      <w:tr w:rsidR="00EA30C5" w:rsidRPr="00EA30C5" w14:paraId="6D52EBED" w14:textId="77777777" w:rsidTr="00794D25">
        <w:trPr>
          <w:trHeight w:val="288"/>
        </w:trPr>
        <w:tc>
          <w:tcPr>
            <w:tcW w:w="1517" w:type="dxa"/>
            <w:tcBorders>
              <w:top w:val="nil"/>
              <w:left w:val="nil"/>
              <w:bottom w:val="nil"/>
              <w:right w:val="nil"/>
            </w:tcBorders>
            <w:shd w:val="clear" w:color="000000" w:fill="FFFFFF"/>
            <w:noWrap/>
            <w:vAlign w:val="center"/>
            <w:hideMark/>
          </w:tcPr>
          <w:p w14:paraId="00A163A5"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meetupnew</w:t>
            </w:r>
          </w:p>
        </w:tc>
        <w:tc>
          <w:tcPr>
            <w:tcW w:w="3019" w:type="dxa"/>
            <w:tcBorders>
              <w:top w:val="nil"/>
              <w:left w:val="nil"/>
              <w:bottom w:val="nil"/>
              <w:right w:val="nil"/>
            </w:tcBorders>
            <w:shd w:val="clear" w:color="000000" w:fill="FFFFFF"/>
            <w:noWrap/>
            <w:vAlign w:val="center"/>
            <w:hideMark/>
          </w:tcPr>
          <w:p w14:paraId="4A785B93"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453" w:type="dxa"/>
            <w:tcBorders>
              <w:top w:val="nil"/>
              <w:left w:val="nil"/>
              <w:bottom w:val="nil"/>
              <w:right w:val="nil"/>
            </w:tcBorders>
            <w:shd w:val="clear" w:color="000000" w:fill="FFFFFF"/>
            <w:noWrap/>
            <w:vAlign w:val="center"/>
            <w:hideMark/>
          </w:tcPr>
          <w:p w14:paraId="065DFDCF"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EDEA04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-0.2097</w:t>
            </w:r>
          </w:p>
        </w:tc>
        <w:tc>
          <w:tcPr>
            <w:tcW w:w="1736" w:type="dxa"/>
            <w:gridSpan w:val="3"/>
            <w:tcBorders>
              <w:top w:val="nil"/>
              <w:left w:val="nil"/>
              <w:bottom w:val="nil"/>
              <w:right w:val="nil"/>
            </w:tcBorders>
            <w:shd w:val="clear" w:color="000000" w:fill="FFFFFF"/>
            <w:noWrap/>
            <w:vAlign w:val="center"/>
            <w:hideMark/>
          </w:tcPr>
          <w:p w14:paraId="1DB69DFB"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0.0636</w:t>
            </w:r>
          </w:p>
        </w:tc>
        <w:tc>
          <w:tcPr>
            <w:tcW w:w="1722" w:type="dxa"/>
            <w:gridSpan w:val="3"/>
            <w:tcBorders>
              <w:top w:val="nil"/>
              <w:left w:val="nil"/>
              <w:bottom w:val="nil"/>
              <w:right w:val="nil"/>
            </w:tcBorders>
            <w:shd w:val="clear" w:color="000000" w:fill="FFFFFF"/>
            <w:noWrap/>
            <w:vAlign w:val="center"/>
            <w:hideMark/>
          </w:tcPr>
          <w:p w14:paraId="01D75AC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10.8763</w:t>
            </w:r>
          </w:p>
        </w:tc>
        <w:tc>
          <w:tcPr>
            <w:tcW w:w="1125" w:type="dxa"/>
            <w:tcBorders>
              <w:top w:val="nil"/>
              <w:left w:val="nil"/>
              <w:bottom w:val="nil"/>
              <w:right w:val="nil"/>
            </w:tcBorders>
            <w:shd w:val="clear" w:color="000000" w:fill="FFFFFF"/>
            <w:noWrap/>
            <w:vAlign w:val="center"/>
            <w:hideMark/>
          </w:tcPr>
          <w:p w14:paraId="3DC2982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0.001</w:t>
            </w:r>
          </w:p>
        </w:tc>
      </w:tr>
      <w:tr w:rsidR="00EA30C5" w:rsidRPr="00EA30C5" w14:paraId="596292F2" w14:textId="77777777" w:rsidTr="00794D25">
        <w:trPr>
          <w:trHeight w:val="288"/>
        </w:trPr>
        <w:tc>
          <w:tcPr>
            <w:tcW w:w="1517" w:type="dxa"/>
            <w:tcBorders>
              <w:top w:val="nil"/>
              <w:left w:val="nil"/>
              <w:bottom w:val="nil"/>
              <w:right w:val="nil"/>
            </w:tcBorders>
            <w:shd w:val="clear" w:color="000000" w:fill="FFFFFF"/>
            <w:noWrap/>
            <w:vAlign w:val="center"/>
            <w:hideMark/>
          </w:tcPr>
          <w:p w14:paraId="2131CDF3"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meetupnew</w:t>
            </w:r>
          </w:p>
        </w:tc>
        <w:tc>
          <w:tcPr>
            <w:tcW w:w="3019" w:type="dxa"/>
            <w:tcBorders>
              <w:top w:val="nil"/>
              <w:left w:val="nil"/>
              <w:bottom w:val="nil"/>
              <w:right w:val="nil"/>
            </w:tcBorders>
            <w:shd w:val="clear" w:color="000000" w:fill="FFFFFF"/>
            <w:noWrap/>
            <w:vAlign w:val="center"/>
            <w:hideMark/>
          </w:tcPr>
          <w:p w14:paraId="0EB697A8"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2</w:t>
            </w:r>
          </w:p>
        </w:tc>
        <w:tc>
          <w:tcPr>
            <w:tcW w:w="453" w:type="dxa"/>
            <w:tcBorders>
              <w:top w:val="nil"/>
              <w:left w:val="nil"/>
              <w:bottom w:val="nil"/>
              <w:right w:val="nil"/>
            </w:tcBorders>
            <w:shd w:val="clear" w:color="000000" w:fill="FFFFFF"/>
            <w:noWrap/>
            <w:vAlign w:val="center"/>
            <w:hideMark/>
          </w:tcPr>
          <w:p w14:paraId="0DE4BA3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1AC95E1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-0.1702</w:t>
            </w:r>
          </w:p>
        </w:tc>
        <w:tc>
          <w:tcPr>
            <w:tcW w:w="1736" w:type="dxa"/>
            <w:gridSpan w:val="3"/>
            <w:tcBorders>
              <w:top w:val="nil"/>
              <w:left w:val="nil"/>
              <w:bottom w:val="nil"/>
              <w:right w:val="nil"/>
            </w:tcBorders>
            <w:shd w:val="clear" w:color="000000" w:fill="FFFFFF"/>
            <w:noWrap/>
            <w:vAlign w:val="center"/>
            <w:hideMark/>
          </w:tcPr>
          <w:p w14:paraId="3A2BB7C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0.0677</w:t>
            </w:r>
          </w:p>
        </w:tc>
        <w:tc>
          <w:tcPr>
            <w:tcW w:w="1722" w:type="dxa"/>
            <w:gridSpan w:val="3"/>
            <w:tcBorders>
              <w:top w:val="nil"/>
              <w:left w:val="nil"/>
              <w:bottom w:val="nil"/>
              <w:right w:val="nil"/>
            </w:tcBorders>
            <w:shd w:val="clear" w:color="000000" w:fill="FFFFFF"/>
            <w:noWrap/>
            <w:vAlign w:val="center"/>
            <w:hideMark/>
          </w:tcPr>
          <w:p w14:paraId="3A3721B1"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6.3285</w:t>
            </w:r>
          </w:p>
        </w:tc>
        <w:tc>
          <w:tcPr>
            <w:tcW w:w="1125" w:type="dxa"/>
            <w:tcBorders>
              <w:top w:val="nil"/>
              <w:left w:val="nil"/>
              <w:bottom w:val="nil"/>
              <w:right w:val="nil"/>
            </w:tcBorders>
            <w:shd w:val="clear" w:color="000000" w:fill="FFFFFF"/>
            <w:noWrap/>
            <w:vAlign w:val="center"/>
            <w:hideMark/>
          </w:tcPr>
          <w:p w14:paraId="7014648E"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0.0119</w:t>
            </w:r>
          </w:p>
        </w:tc>
      </w:tr>
      <w:tr w:rsidR="00EA30C5" w:rsidRPr="00EA30C5" w14:paraId="07F8EF52" w14:textId="77777777" w:rsidTr="00794D25">
        <w:trPr>
          <w:trHeight w:val="288"/>
        </w:trPr>
        <w:tc>
          <w:tcPr>
            <w:tcW w:w="1517" w:type="dxa"/>
            <w:tcBorders>
              <w:top w:val="nil"/>
              <w:left w:val="nil"/>
              <w:bottom w:val="nil"/>
              <w:right w:val="nil"/>
            </w:tcBorders>
            <w:shd w:val="clear" w:color="000000" w:fill="FFFFFF"/>
            <w:noWrap/>
            <w:vAlign w:val="center"/>
            <w:hideMark/>
          </w:tcPr>
          <w:p w14:paraId="35AC3564"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meetupnew</w:t>
            </w:r>
          </w:p>
        </w:tc>
        <w:tc>
          <w:tcPr>
            <w:tcW w:w="3019" w:type="dxa"/>
            <w:tcBorders>
              <w:top w:val="nil"/>
              <w:left w:val="nil"/>
              <w:bottom w:val="nil"/>
              <w:right w:val="nil"/>
            </w:tcBorders>
            <w:shd w:val="clear" w:color="000000" w:fill="FFFFFF"/>
            <w:noWrap/>
            <w:vAlign w:val="center"/>
            <w:hideMark/>
          </w:tcPr>
          <w:p w14:paraId="2A891140"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w:t>
            </w:r>
          </w:p>
        </w:tc>
        <w:tc>
          <w:tcPr>
            <w:tcW w:w="453" w:type="dxa"/>
            <w:tcBorders>
              <w:top w:val="nil"/>
              <w:left w:val="nil"/>
              <w:bottom w:val="nil"/>
              <w:right w:val="nil"/>
            </w:tcBorders>
            <w:shd w:val="clear" w:color="000000" w:fill="FFFFFF"/>
            <w:noWrap/>
            <w:vAlign w:val="center"/>
            <w:hideMark/>
          </w:tcPr>
          <w:p w14:paraId="6767888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09ECCF47"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-0.0139</w:t>
            </w:r>
          </w:p>
        </w:tc>
        <w:tc>
          <w:tcPr>
            <w:tcW w:w="1736" w:type="dxa"/>
            <w:gridSpan w:val="3"/>
            <w:tcBorders>
              <w:top w:val="nil"/>
              <w:left w:val="nil"/>
              <w:bottom w:val="nil"/>
              <w:right w:val="nil"/>
            </w:tcBorders>
            <w:shd w:val="clear" w:color="000000" w:fill="FFFFFF"/>
            <w:noWrap/>
            <w:vAlign w:val="center"/>
            <w:hideMark/>
          </w:tcPr>
          <w:p w14:paraId="5CD8876C"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0.0923</w:t>
            </w:r>
          </w:p>
        </w:tc>
        <w:tc>
          <w:tcPr>
            <w:tcW w:w="1722" w:type="dxa"/>
            <w:gridSpan w:val="3"/>
            <w:tcBorders>
              <w:top w:val="nil"/>
              <w:left w:val="nil"/>
              <w:bottom w:val="nil"/>
              <w:right w:val="nil"/>
            </w:tcBorders>
            <w:shd w:val="clear" w:color="000000" w:fill="FFFFFF"/>
            <w:noWrap/>
            <w:vAlign w:val="center"/>
            <w:hideMark/>
          </w:tcPr>
          <w:p w14:paraId="79D00FA6"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0.0227</w:t>
            </w:r>
          </w:p>
        </w:tc>
        <w:tc>
          <w:tcPr>
            <w:tcW w:w="1125" w:type="dxa"/>
            <w:tcBorders>
              <w:top w:val="nil"/>
              <w:left w:val="nil"/>
              <w:bottom w:val="nil"/>
              <w:right w:val="nil"/>
            </w:tcBorders>
            <w:shd w:val="clear" w:color="000000" w:fill="FFFFFF"/>
            <w:noWrap/>
            <w:vAlign w:val="center"/>
            <w:hideMark/>
          </w:tcPr>
          <w:p w14:paraId="3DF55634"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0.8802</w:t>
            </w:r>
          </w:p>
        </w:tc>
      </w:tr>
      <w:tr w:rsidR="00EA30C5" w:rsidRPr="00EA30C5" w14:paraId="2E3F34F9" w14:textId="77777777" w:rsidTr="00794D25">
        <w:trPr>
          <w:trHeight w:val="288"/>
        </w:trPr>
        <w:tc>
          <w:tcPr>
            <w:tcW w:w="1517" w:type="dxa"/>
            <w:tcBorders>
              <w:top w:val="nil"/>
              <w:left w:val="nil"/>
              <w:bottom w:val="nil"/>
              <w:right w:val="nil"/>
            </w:tcBorders>
            <w:shd w:val="clear" w:color="000000" w:fill="FFFFFF"/>
            <w:noWrap/>
            <w:vAlign w:val="center"/>
            <w:hideMark/>
          </w:tcPr>
          <w:p w14:paraId="7401DBE0" w14:textId="77777777" w:rsidR="00EA30C5" w:rsidRPr="00EA30C5" w:rsidRDefault="00EA30C5" w:rsidP="00EA30C5">
            <w:pPr>
              <w:spacing w:after="0" w:line="240" w:lineRule="auto"/>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meetupnew</w:t>
            </w:r>
          </w:p>
        </w:tc>
        <w:tc>
          <w:tcPr>
            <w:tcW w:w="3019" w:type="dxa"/>
            <w:tcBorders>
              <w:top w:val="nil"/>
              <w:left w:val="nil"/>
              <w:bottom w:val="nil"/>
              <w:right w:val="nil"/>
            </w:tcBorders>
            <w:shd w:val="clear" w:color="000000" w:fill="FFFFFF"/>
            <w:noWrap/>
            <w:vAlign w:val="center"/>
            <w:hideMark/>
          </w:tcPr>
          <w:p w14:paraId="065D1E5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4</w:t>
            </w:r>
          </w:p>
        </w:tc>
        <w:tc>
          <w:tcPr>
            <w:tcW w:w="453" w:type="dxa"/>
            <w:tcBorders>
              <w:top w:val="nil"/>
              <w:left w:val="nil"/>
              <w:bottom w:val="nil"/>
              <w:right w:val="nil"/>
            </w:tcBorders>
            <w:shd w:val="clear" w:color="000000" w:fill="FFFFFF"/>
            <w:noWrap/>
            <w:vAlign w:val="center"/>
            <w:hideMark/>
          </w:tcPr>
          <w:p w14:paraId="3D616365"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1</w:t>
            </w:r>
          </w:p>
        </w:tc>
        <w:tc>
          <w:tcPr>
            <w:tcW w:w="998" w:type="dxa"/>
            <w:gridSpan w:val="2"/>
            <w:tcBorders>
              <w:top w:val="nil"/>
              <w:left w:val="nil"/>
              <w:bottom w:val="nil"/>
              <w:right w:val="nil"/>
            </w:tcBorders>
            <w:shd w:val="clear" w:color="000000" w:fill="FFFFFF"/>
            <w:noWrap/>
            <w:vAlign w:val="center"/>
            <w:hideMark/>
          </w:tcPr>
          <w:p w14:paraId="5C2EDC3A"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0.1778</w:t>
            </w:r>
          </w:p>
        </w:tc>
        <w:tc>
          <w:tcPr>
            <w:tcW w:w="1736" w:type="dxa"/>
            <w:gridSpan w:val="3"/>
            <w:tcBorders>
              <w:top w:val="nil"/>
              <w:left w:val="nil"/>
              <w:bottom w:val="nil"/>
              <w:right w:val="nil"/>
            </w:tcBorders>
            <w:shd w:val="clear" w:color="000000" w:fill="FFFFFF"/>
            <w:noWrap/>
            <w:vAlign w:val="center"/>
            <w:hideMark/>
          </w:tcPr>
          <w:p w14:paraId="0CC3824D"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0.1005</w:t>
            </w:r>
          </w:p>
        </w:tc>
        <w:tc>
          <w:tcPr>
            <w:tcW w:w="1722" w:type="dxa"/>
            <w:gridSpan w:val="3"/>
            <w:tcBorders>
              <w:top w:val="nil"/>
              <w:left w:val="nil"/>
              <w:bottom w:val="nil"/>
              <w:right w:val="nil"/>
            </w:tcBorders>
            <w:shd w:val="clear" w:color="000000" w:fill="FFFFFF"/>
            <w:noWrap/>
            <w:vAlign w:val="center"/>
            <w:hideMark/>
          </w:tcPr>
          <w:p w14:paraId="436A86A9"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3.1281</w:t>
            </w:r>
          </w:p>
        </w:tc>
        <w:tc>
          <w:tcPr>
            <w:tcW w:w="1125" w:type="dxa"/>
            <w:tcBorders>
              <w:top w:val="nil"/>
              <w:left w:val="nil"/>
              <w:bottom w:val="nil"/>
              <w:right w:val="nil"/>
            </w:tcBorders>
            <w:shd w:val="clear" w:color="000000" w:fill="FFFFFF"/>
            <w:noWrap/>
            <w:vAlign w:val="center"/>
            <w:hideMark/>
          </w:tcPr>
          <w:p w14:paraId="68BCCE32" w14:textId="77777777" w:rsidR="00EA30C5" w:rsidRPr="00EA30C5" w:rsidRDefault="00EA30C5" w:rsidP="00EA30C5">
            <w:pPr>
              <w:spacing w:after="0" w:line="240" w:lineRule="auto"/>
              <w:jc w:val="right"/>
              <w:rPr>
                <w:rFonts w:ascii="Calibri" w:eastAsia="Times New Roman" w:hAnsi="Calibri" w:cs="Times New Roman"/>
                <w:color w:val="000000"/>
                <w:lang w:eastAsia="en-GB"/>
              </w:rPr>
            </w:pPr>
            <w:r w:rsidRPr="00EA30C5">
              <w:rPr>
                <w:rFonts w:ascii="Calibri" w:eastAsia="Times New Roman" w:hAnsi="Calibri" w:cs="Times New Roman"/>
                <w:color w:val="000000"/>
                <w:lang w:eastAsia="en-GB"/>
              </w:rPr>
              <w:t>0.077</w:t>
            </w:r>
          </w:p>
        </w:tc>
      </w:tr>
      <w:tr w:rsidR="00EA30C5" w:rsidRPr="00EA30C5" w14:paraId="49B00653" w14:textId="77777777" w:rsidTr="00794D25">
        <w:trPr>
          <w:trHeight w:val="288"/>
        </w:trPr>
        <w:tc>
          <w:tcPr>
            <w:tcW w:w="1517" w:type="dxa"/>
            <w:tcBorders>
              <w:top w:val="nil"/>
              <w:left w:val="nil"/>
              <w:bottom w:val="single" w:sz="4" w:space="0" w:color="auto"/>
              <w:right w:val="nil"/>
            </w:tcBorders>
            <w:shd w:val="clear" w:color="000000" w:fill="FFFFFF"/>
            <w:noWrap/>
            <w:vAlign w:val="center"/>
          </w:tcPr>
          <w:p w14:paraId="49E00202" w14:textId="1A85AFCF" w:rsidR="00EA30C5" w:rsidRPr="00EA30C5" w:rsidRDefault="00EA30C5" w:rsidP="00EA30C5">
            <w:pPr>
              <w:spacing w:after="0" w:line="240" w:lineRule="auto"/>
              <w:rPr>
                <w:rFonts w:ascii="Calibri" w:eastAsia="Times New Roman" w:hAnsi="Calibri" w:cs="Times New Roman"/>
                <w:color w:val="000000"/>
                <w:lang w:eastAsia="en-GB"/>
              </w:rPr>
            </w:pPr>
          </w:p>
        </w:tc>
        <w:tc>
          <w:tcPr>
            <w:tcW w:w="3019" w:type="dxa"/>
            <w:tcBorders>
              <w:top w:val="nil"/>
              <w:left w:val="nil"/>
              <w:bottom w:val="single" w:sz="4" w:space="0" w:color="auto"/>
              <w:right w:val="nil"/>
            </w:tcBorders>
            <w:shd w:val="clear" w:color="000000" w:fill="FFFFFF"/>
            <w:noWrap/>
            <w:vAlign w:val="center"/>
          </w:tcPr>
          <w:p w14:paraId="31B9E07E" w14:textId="32FC779E"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453" w:type="dxa"/>
            <w:tcBorders>
              <w:top w:val="nil"/>
              <w:left w:val="nil"/>
              <w:bottom w:val="single" w:sz="4" w:space="0" w:color="auto"/>
              <w:right w:val="nil"/>
            </w:tcBorders>
            <w:shd w:val="clear" w:color="000000" w:fill="FFFFFF"/>
            <w:noWrap/>
            <w:vAlign w:val="center"/>
          </w:tcPr>
          <w:p w14:paraId="42E60C7A" w14:textId="7FD1E99F"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998" w:type="dxa"/>
            <w:gridSpan w:val="2"/>
            <w:tcBorders>
              <w:top w:val="nil"/>
              <w:left w:val="nil"/>
              <w:bottom w:val="single" w:sz="4" w:space="0" w:color="auto"/>
              <w:right w:val="nil"/>
            </w:tcBorders>
            <w:shd w:val="clear" w:color="000000" w:fill="FFFFFF"/>
            <w:noWrap/>
            <w:vAlign w:val="center"/>
          </w:tcPr>
          <w:p w14:paraId="0E7981D6" w14:textId="19CA4551"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736" w:type="dxa"/>
            <w:gridSpan w:val="3"/>
            <w:tcBorders>
              <w:top w:val="nil"/>
              <w:left w:val="nil"/>
              <w:bottom w:val="single" w:sz="4" w:space="0" w:color="auto"/>
              <w:right w:val="nil"/>
            </w:tcBorders>
            <w:shd w:val="clear" w:color="000000" w:fill="FFFFFF"/>
            <w:noWrap/>
            <w:vAlign w:val="center"/>
          </w:tcPr>
          <w:p w14:paraId="6676963A" w14:textId="23088B07"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722" w:type="dxa"/>
            <w:gridSpan w:val="3"/>
            <w:tcBorders>
              <w:top w:val="nil"/>
              <w:left w:val="nil"/>
              <w:bottom w:val="single" w:sz="4" w:space="0" w:color="auto"/>
              <w:right w:val="nil"/>
            </w:tcBorders>
            <w:shd w:val="clear" w:color="000000" w:fill="FFFFFF"/>
            <w:noWrap/>
            <w:vAlign w:val="center"/>
          </w:tcPr>
          <w:p w14:paraId="6E6E24B5" w14:textId="65C3C925" w:rsidR="00EA30C5" w:rsidRPr="00EA30C5" w:rsidRDefault="00EA30C5" w:rsidP="00EA30C5">
            <w:pPr>
              <w:spacing w:after="0" w:line="240" w:lineRule="auto"/>
              <w:jc w:val="right"/>
              <w:rPr>
                <w:rFonts w:ascii="Calibri" w:eastAsia="Times New Roman" w:hAnsi="Calibri" w:cs="Times New Roman"/>
                <w:color w:val="000000"/>
                <w:lang w:eastAsia="en-GB"/>
              </w:rPr>
            </w:pPr>
          </w:p>
        </w:tc>
        <w:tc>
          <w:tcPr>
            <w:tcW w:w="1125" w:type="dxa"/>
            <w:tcBorders>
              <w:top w:val="nil"/>
              <w:left w:val="nil"/>
              <w:bottom w:val="single" w:sz="4" w:space="0" w:color="auto"/>
              <w:right w:val="nil"/>
            </w:tcBorders>
            <w:shd w:val="clear" w:color="000000" w:fill="FFFFFF"/>
            <w:noWrap/>
            <w:vAlign w:val="center"/>
          </w:tcPr>
          <w:p w14:paraId="12831457" w14:textId="0AAB3959" w:rsidR="00EA30C5" w:rsidRPr="00EA30C5" w:rsidRDefault="00EA30C5" w:rsidP="00EA30C5">
            <w:pPr>
              <w:spacing w:after="0" w:line="240" w:lineRule="auto"/>
              <w:jc w:val="right"/>
              <w:rPr>
                <w:rFonts w:ascii="Calibri" w:eastAsia="Times New Roman" w:hAnsi="Calibri" w:cs="Times New Roman"/>
                <w:color w:val="000000"/>
                <w:lang w:eastAsia="en-GB"/>
              </w:rPr>
            </w:pPr>
          </w:p>
        </w:tc>
      </w:tr>
      <w:tr w:rsidR="007B17EA" w:rsidRPr="007B17EA" w14:paraId="4348C4CC" w14:textId="77777777" w:rsidTr="00794D25">
        <w:trPr>
          <w:gridAfter w:val="2"/>
          <w:wAfter w:w="1386" w:type="dxa"/>
          <w:trHeight w:val="288"/>
        </w:trPr>
        <w:tc>
          <w:tcPr>
            <w:tcW w:w="9184" w:type="dxa"/>
            <w:gridSpan w:val="10"/>
            <w:tcBorders>
              <w:top w:val="nil"/>
              <w:left w:val="nil"/>
              <w:bottom w:val="nil"/>
              <w:right w:val="nil"/>
            </w:tcBorders>
            <w:shd w:val="clear" w:color="000000" w:fill="FFFFFF"/>
            <w:noWrap/>
            <w:vAlign w:val="center"/>
            <w:hideMark/>
          </w:tcPr>
          <w:p w14:paraId="352E10D6" w14:textId="0CBC47BD" w:rsidR="007B17EA" w:rsidRPr="007B17EA" w:rsidRDefault="007B17EA" w:rsidP="007B17EA">
            <w:pPr>
              <w:spacing w:after="0" w:line="240" w:lineRule="auto"/>
              <w:rPr>
                <w:rFonts w:ascii="Calibri" w:eastAsia="Times New Roman" w:hAnsi="Calibri" w:cs="Times New Roman"/>
                <w:b/>
                <w:color w:val="000000"/>
                <w:lang w:eastAsia="en-GB"/>
              </w:rPr>
            </w:pPr>
            <w:r w:rsidRPr="007B17EA">
              <w:rPr>
                <w:rFonts w:ascii="Calibri" w:eastAsia="Times New Roman" w:hAnsi="Calibri" w:cs="Times New Roman"/>
                <w:b/>
                <w:color w:val="000000"/>
                <w:lang w:eastAsia="en-GB"/>
              </w:rPr>
              <w:t>Logistic Regression Output: Odds Ratio Estimates</w:t>
            </w:r>
          </w:p>
        </w:tc>
      </w:tr>
      <w:tr w:rsidR="007B17EA" w:rsidRPr="007B17EA" w14:paraId="08D2A12D" w14:textId="77777777" w:rsidTr="00794D25">
        <w:trPr>
          <w:gridAfter w:val="2"/>
          <w:wAfter w:w="1386" w:type="dxa"/>
          <w:trHeight w:val="288"/>
        </w:trPr>
        <w:tc>
          <w:tcPr>
            <w:tcW w:w="5215" w:type="dxa"/>
            <w:gridSpan w:val="4"/>
            <w:tcBorders>
              <w:top w:val="nil"/>
              <w:left w:val="nil"/>
              <w:bottom w:val="single" w:sz="4" w:space="0" w:color="auto"/>
              <w:right w:val="nil"/>
            </w:tcBorders>
            <w:shd w:val="clear" w:color="000000" w:fill="FFFFFF"/>
            <w:noWrap/>
            <w:vAlign w:val="center"/>
            <w:hideMark/>
          </w:tcPr>
          <w:p w14:paraId="59B2A4E4"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Effect</w:t>
            </w:r>
          </w:p>
        </w:tc>
        <w:tc>
          <w:tcPr>
            <w:tcW w:w="1329" w:type="dxa"/>
            <w:gridSpan w:val="2"/>
            <w:tcBorders>
              <w:top w:val="nil"/>
              <w:left w:val="nil"/>
              <w:bottom w:val="single" w:sz="4" w:space="0" w:color="auto"/>
              <w:right w:val="nil"/>
            </w:tcBorders>
            <w:shd w:val="clear" w:color="000000" w:fill="FFFFFF"/>
            <w:vAlign w:val="center"/>
            <w:hideMark/>
          </w:tcPr>
          <w:p w14:paraId="356CB66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 xml:space="preserve">Point </w:t>
            </w:r>
            <w:r w:rsidRPr="007B17EA">
              <w:rPr>
                <w:rFonts w:ascii="Calibri" w:eastAsia="Times New Roman" w:hAnsi="Calibri" w:cs="Times New Roman"/>
                <w:color w:val="000000"/>
                <w:lang w:eastAsia="en-GB"/>
              </w:rPr>
              <w:br/>
              <w:t>Estimate</w:t>
            </w:r>
          </w:p>
        </w:tc>
        <w:tc>
          <w:tcPr>
            <w:tcW w:w="222" w:type="dxa"/>
            <w:tcBorders>
              <w:top w:val="nil"/>
              <w:left w:val="nil"/>
              <w:bottom w:val="single" w:sz="4" w:space="0" w:color="auto"/>
              <w:right w:val="nil"/>
            </w:tcBorders>
            <w:shd w:val="clear" w:color="000000" w:fill="FFFFFF"/>
            <w:noWrap/>
            <w:vAlign w:val="center"/>
            <w:hideMark/>
          </w:tcPr>
          <w:p w14:paraId="269ED67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single" w:sz="4" w:space="0" w:color="auto"/>
              <w:right w:val="nil"/>
            </w:tcBorders>
            <w:shd w:val="clear" w:color="000000" w:fill="FFFFFF"/>
            <w:vAlign w:val="center"/>
            <w:hideMark/>
          </w:tcPr>
          <w:p w14:paraId="3695E0B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 xml:space="preserve">95% </w:t>
            </w:r>
            <w:r w:rsidRPr="007B17EA">
              <w:rPr>
                <w:rFonts w:ascii="Calibri" w:eastAsia="Times New Roman" w:hAnsi="Calibri" w:cs="Times New Roman"/>
                <w:color w:val="000000"/>
                <w:lang w:eastAsia="en-GB"/>
              </w:rPr>
              <w:br/>
              <w:t xml:space="preserve">Wald </w:t>
            </w:r>
          </w:p>
        </w:tc>
        <w:tc>
          <w:tcPr>
            <w:tcW w:w="222" w:type="dxa"/>
            <w:tcBorders>
              <w:top w:val="nil"/>
              <w:left w:val="nil"/>
              <w:bottom w:val="single" w:sz="4" w:space="0" w:color="auto"/>
              <w:right w:val="nil"/>
            </w:tcBorders>
            <w:shd w:val="clear" w:color="000000" w:fill="FFFFFF"/>
            <w:noWrap/>
            <w:vAlign w:val="center"/>
            <w:hideMark/>
          </w:tcPr>
          <w:p w14:paraId="2EDB2F7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single" w:sz="4" w:space="0" w:color="auto"/>
              <w:right w:val="nil"/>
            </w:tcBorders>
            <w:shd w:val="clear" w:color="000000" w:fill="FFFFFF"/>
            <w:vAlign w:val="center"/>
            <w:hideMark/>
          </w:tcPr>
          <w:p w14:paraId="29B7BCC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Confidence</w:t>
            </w:r>
            <w:r w:rsidRPr="007B17EA">
              <w:rPr>
                <w:rFonts w:ascii="Calibri" w:eastAsia="Times New Roman" w:hAnsi="Calibri" w:cs="Times New Roman"/>
                <w:color w:val="000000"/>
                <w:lang w:eastAsia="en-GB"/>
              </w:rPr>
              <w:br/>
              <w:t xml:space="preserve"> Limits</w:t>
            </w:r>
          </w:p>
        </w:tc>
      </w:tr>
      <w:tr w:rsidR="007B17EA" w:rsidRPr="007B17EA" w14:paraId="5BE5A87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137DDE44"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2.00 vs 1.00</w:t>
            </w:r>
          </w:p>
        </w:tc>
        <w:tc>
          <w:tcPr>
            <w:tcW w:w="1329" w:type="dxa"/>
            <w:gridSpan w:val="2"/>
            <w:tcBorders>
              <w:top w:val="nil"/>
              <w:left w:val="nil"/>
              <w:bottom w:val="nil"/>
              <w:right w:val="nil"/>
            </w:tcBorders>
            <w:shd w:val="clear" w:color="000000" w:fill="FFFFFF"/>
            <w:noWrap/>
            <w:vAlign w:val="center"/>
            <w:hideMark/>
          </w:tcPr>
          <w:p w14:paraId="5EC4A2E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0.964</w:t>
            </w:r>
          </w:p>
        </w:tc>
        <w:tc>
          <w:tcPr>
            <w:tcW w:w="222" w:type="dxa"/>
            <w:tcBorders>
              <w:top w:val="nil"/>
              <w:left w:val="nil"/>
              <w:bottom w:val="nil"/>
              <w:right w:val="nil"/>
            </w:tcBorders>
            <w:shd w:val="clear" w:color="000000" w:fill="FFFFFF"/>
            <w:noWrap/>
            <w:vAlign w:val="center"/>
            <w:hideMark/>
          </w:tcPr>
          <w:p w14:paraId="38AA6DB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D3F80E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0.72</w:t>
            </w:r>
          </w:p>
        </w:tc>
        <w:tc>
          <w:tcPr>
            <w:tcW w:w="222" w:type="dxa"/>
            <w:tcBorders>
              <w:top w:val="nil"/>
              <w:left w:val="nil"/>
              <w:bottom w:val="nil"/>
              <w:right w:val="nil"/>
            </w:tcBorders>
            <w:shd w:val="clear" w:color="000000" w:fill="FFFFFF"/>
            <w:noWrap/>
            <w:vAlign w:val="center"/>
            <w:hideMark/>
          </w:tcPr>
          <w:p w14:paraId="0841416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4A77402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1.292</w:t>
            </w:r>
          </w:p>
        </w:tc>
      </w:tr>
      <w:tr w:rsidR="007B17EA" w:rsidRPr="007B17EA" w14:paraId="300D451C"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147C6D7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3.00 vs 1.00</w:t>
            </w:r>
          </w:p>
        </w:tc>
        <w:tc>
          <w:tcPr>
            <w:tcW w:w="1329" w:type="dxa"/>
            <w:gridSpan w:val="2"/>
            <w:tcBorders>
              <w:top w:val="nil"/>
              <w:left w:val="nil"/>
              <w:bottom w:val="nil"/>
              <w:right w:val="nil"/>
            </w:tcBorders>
            <w:shd w:val="clear" w:color="000000" w:fill="FFFFFF"/>
            <w:noWrap/>
            <w:vAlign w:val="center"/>
            <w:hideMark/>
          </w:tcPr>
          <w:p w14:paraId="04813E3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w:t>
            </w:r>
          </w:p>
        </w:tc>
        <w:tc>
          <w:tcPr>
            <w:tcW w:w="222" w:type="dxa"/>
            <w:tcBorders>
              <w:top w:val="nil"/>
              <w:left w:val="nil"/>
              <w:bottom w:val="nil"/>
              <w:right w:val="nil"/>
            </w:tcBorders>
            <w:shd w:val="clear" w:color="000000" w:fill="FFFFFF"/>
            <w:noWrap/>
            <w:vAlign w:val="center"/>
            <w:hideMark/>
          </w:tcPr>
          <w:p w14:paraId="6D3C635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0BD37D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0.516</w:t>
            </w:r>
          </w:p>
        </w:tc>
        <w:tc>
          <w:tcPr>
            <w:tcW w:w="222" w:type="dxa"/>
            <w:tcBorders>
              <w:top w:val="nil"/>
              <w:left w:val="nil"/>
              <w:bottom w:val="nil"/>
              <w:right w:val="nil"/>
            </w:tcBorders>
            <w:shd w:val="clear" w:color="000000" w:fill="FFFFFF"/>
            <w:noWrap/>
            <w:vAlign w:val="center"/>
            <w:hideMark/>
          </w:tcPr>
          <w:p w14:paraId="3613DE3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333FC24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0.95</w:t>
            </w:r>
          </w:p>
        </w:tc>
      </w:tr>
      <w:tr w:rsidR="007B17EA" w:rsidRPr="007B17EA" w14:paraId="309AF87B"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08210DC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4.00 vs 1.00</w:t>
            </w:r>
          </w:p>
        </w:tc>
        <w:tc>
          <w:tcPr>
            <w:tcW w:w="1329" w:type="dxa"/>
            <w:gridSpan w:val="2"/>
            <w:tcBorders>
              <w:top w:val="nil"/>
              <w:left w:val="nil"/>
              <w:bottom w:val="nil"/>
              <w:right w:val="nil"/>
            </w:tcBorders>
            <w:shd w:val="clear" w:color="000000" w:fill="FFFFFF"/>
            <w:noWrap/>
            <w:vAlign w:val="center"/>
            <w:hideMark/>
          </w:tcPr>
          <w:p w14:paraId="771B480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0.659</w:t>
            </w:r>
          </w:p>
        </w:tc>
        <w:tc>
          <w:tcPr>
            <w:tcW w:w="222" w:type="dxa"/>
            <w:tcBorders>
              <w:top w:val="nil"/>
              <w:left w:val="nil"/>
              <w:bottom w:val="nil"/>
              <w:right w:val="nil"/>
            </w:tcBorders>
            <w:shd w:val="clear" w:color="000000" w:fill="FFFFFF"/>
            <w:noWrap/>
            <w:vAlign w:val="center"/>
            <w:hideMark/>
          </w:tcPr>
          <w:p w14:paraId="6CA6936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D728BA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0.48</w:t>
            </w:r>
          </w:p>
        </w:tc>
        <w:tc>
          <w:tcPr>
            <w:tcW w:w="222" w:type="dxa"/>
            <w:tcBorders>
              <w:top w:val="nil"/>
              <w:left w:val="nil"/>
              <w:bottom w:val="nil"/>
              <w:right w:val="nil"/>
            </w:tcBorders>
            <w:shd w:val="clear" w:color="000000" w:fill="FFFFFF"/>
            <w:noWrap/>
            <w:vAlign w:val="center"/>
            <w:hideMark/>
          </w:tcPr>
          <w:p w14:paraId="3E642B0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3D4AA6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0.905</w:t>
            </w:r>
          </w:p>
        </w:tc>
      </w:tr>
      <w:tr w:rsidR="007B17EA" w:rsidRPr="007B17EA" w14:paraId="5EE90A5D"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443B5B34"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5.00 vs 1.00</w:t>
            </w:r>
          </w:p>
        </w:tc>
        <w:tc>
          <w:tcPr>
            <w:tcW w:w="1329" w:type="dxa"/>
            <w:gridSpan w:val="2"/>
            <w:tcBorders>
              <w:top w:val="nil"/>
              <w:left w:val="nil"/>
              <w:bottom w:val="nil"/>
              <w:right w:val="nil"/>
            </w:tcBorders>
            <w:shd w:val="clear" w:color="000000" w:fill="FFFFFF"/>
            <w:noWrap/>
            <w:vAlign w:val="center"/>
            <w:hideMark/>
          </w:tcPr>
          <w:p w14:paraId="3426AF8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0.668</w:t>
            </w:r>
          </w:p>
        </w:tc>
        <w:tc>
          <w:tcPr>
            <w:tcW w:w="222" w:type="dxa"/>
            <w:tcBorders>
              <w:top w:val="nil"/>
              <w:left w:val="nil"/>
              <w:bottom w:val="nil"/>
              <w:right w:val="nil"/>
            </w:tcBorders>
            <w:shd w:val="clear" w:color="000000" w:fill="FFFFFF"/>
            <w:noWrap/>
            <w:vAlign w:val="center"/>
            <w:hideMark/>
          </w:tcPr>
          <w:p w14:paraId="4B28E5D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B068FD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0.476</w:t>
            </w:r>
          </w:p>
        </w:tc>
        <w:tc>
          <w:tcPr>
            <w:tcW w:w="222" w:type="dxa"/>
            <w:tcBorders>
              <w:top w:val="nil"/>
              <w:left w:val="nil"/>
              <w:bottom w:val="nil"/>
              <w:right w:val="nil"/>
            </w:tcBorders>
            <w:shd w:val="clear" w:color="000000" w:fill="FFFFFF"/>
            <w:noWrap/>
            <w:vAlign w:val="center"/>
            <w:hideMark/>
          </w:tcPr>
          <w:p w14:paraId="45C84AE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FEE2AB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0.939</w:t>
            </w:r>
          </w:p>
        </w:tc>
      </w:tr>
      <w:tr w:rsidR="007B17EA" w:rsidRPr="007B17EA" w14:paraId="208D3E58"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2D3F7CDC"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6.00 vs 1.00</w:t>
            </w:r>
          </w:p>
        </w:tc>
        <w:tc>
          <w:tcPr>
            <w:tcW w:w="1329" w:type="dxa"/>
            <w:gridSpan w:val="2"/>
            <w:tcBorders>
              <w:top w:val="nil"/>
              <w:left w:val="nil"/>
              <w:bottom w:val="nil"/>
              <w:right w:val="nil"/>
            </w:tcBorders>
            <w:shd w:val="clear" w:color="000000" w:fill="FFFFFF"/>
            <w:noWrap/>
            <w:vAlign w:val="center"/>
            <w:hideMark/>
          </w:tcPr>
          <w:p w14:paraId="77A5CD0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0.373</w:t>
            </w:r>
          </w:p>
        </w:tc>
        <w:tc>
          <w:tcPr>
            <w:tcW w:w="222" w:type="dxa"/>
            <w:tcBorders>
              <w:top w:val="nil"/>
              <w:left w:val="nil"/>
              <w:bottom w:val="nil"/>
              <w:right w:val="nil"/>
            </w:tcBorders>
            <w:shd w:val="clear" w:color="000000" w:fill="FFFFFF"/>
            <w:noWrap/>
            <w:vAlign w:val="center"/>
            <w:hideMark/>
          </w:tcPr>
          <w:p w14:paraId="2EB8505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6FEF646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0.262</w:t>
            </w:r>
          </w:p>
        </w:tc>
        <w:tc>
          <w:tcPr>
            <w:tcW w:w="222" w:type="dxa"/>
            <w:tcBorders>
              <w:top w:val="nil"/>
              <w:left w:val="nil"/>
              <w:bottom w:val="nil"/>
              <w:right w:val="nil"/>
            </w:tcBorders>
            <w:shd w:val="clear" w:color="000000" w:fill="FFFFFF"/>
            <w:noWrap/>
            <w:vAlign w:val="center"/>
            <w:hideMark/>
          </w:tcPr>
          <w:p w14:paraId="4DECEB1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15029EA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0.533</w:t>
            </w:r>
          </w:p>
        </w:tc>
      </w:tr>
      <w:tr w:rsidR="007B17EA" w:rsidRPr="007B17EA" w14:paraId="3B9F5353"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59D68F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Rage9_recode 7.00 vs 1.00</w:t>
            </w:r>
          </w:p>
        </w:tc>
        <w:tc>
          <w:tcPr>
            <w:tcW w:w="1329" w:type="dxa"/>
            <w:gridSpan w:val="2"/>
            <w:tcBorders>
              <w:top w:val="nil"/>
              <w:left w:val="nil"/>
              <w:bottom w:val="nil"/>
              <w:right w:val="nil"/>
            </w:tcBorders>
            <w:shd w:val="clear" w:color="000000" w:fill="FFFFFF"/>
            <w:noWrap/>
            <w:vAlign w:val="center"/>
            <w:hideMark/>
          </w:tcPr>
          <w:p w14:paraId="62D1CCD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0.375</w:t>
            </w:r>
          </w:p>
        </w:tc>
        <w:tc>
          <w:tcPr>
            <w:tcW w:w="222" w:type="dxa"/>
            <w:tcBorders>
              <w:top w:val="nil"/>
              <w:left w:val="nil"/>
              <w:bottom w:val="nil"/>
              <w:right w:val="nil"/>
            </w:tcBorders>
            <w:shd w:val="clear" w:color="000000" w:fill="FFFFFF"/>
            <w:noWrap/>
            <w:vAlign w:val="center"/>
            <w:hideMark/>
          </w:tcPr>
          <w:p w14:paraId="25AD060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9CD799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0.242</w:t>
            </w:r>
          </w:p>
        </w:tc>
        <w:tc>
          <w:tcPr>
            <w:tcW w:w="222" w:type="dxa"/>
            <w:tcBorders>
              <w:top w:val="nil"/>
              <w:left w:val="nil"/>
              <w:bottom w:val="nil"/>
              <w:right w:val="nil"/>
            </w:tcBorders>
            <w:shd w:val="clear" w:color="000000" w:fill="FFFFFF"/>
            <w:noWrap/>
            <w:vAlign w:val="center"/>
            <w:hideMark/>
          </w:tcPr>
          <w:p w14:paraId="5ABF368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749CBA2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0.58</w:t>
            </w:r>
          </w:p>
        </w:tc>
      </w:tr>
      <w:tr w:rsidR="007B17EA" w:rsidRPr="007B17EA" w14:paraId="1CA42A00"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A4C5E1B"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Sex Female vs Male</w:t>
            </w:r>
          </w:p>
        </w:tc>
        <w:tc>
          <w:tcPr>
            <w:tcW w:w="1329" w:type="dxa"/>
            <w:gridSpan w:val="2"/>
            <w:tcBorders>
              <w:top w:val="nil"/>
              <w:left w:val="nil"/>
              <w:bottom w:val="nil"/>
              <w:right w:val="nil"/>
            </w:tcBorders>
            <w:shd w:val="clear" w:color="000000" w:fill="FFFFFF"/>
            <w:noWrap/>
            <w:vAlign w:val="center"/>
            <w:hideMark/>
          </w:tcPr>
          <w:p w14:paraId="0EC3328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1.624</w:t>
            </w:r>
          </w:p>
        </w:tc>
        <w:tc>
          <w:tcPr>
            <w:tcW w:w="222" w:type="dxa"/>
            <w:tcBorders>
              <w:top w:val="nil"/>
              <w:left w:val="nil"/>
              <w:bottom w:val="nil"/>
              <w:right w:val="nil"/>
            </w:tcBorders>
            <w:shd w:val="clear" w:color="000000" w:fill="FFFFFF"/>
            <w:noWrap/>
            <w:vAlign w:val="center"/>
            <w:hideMark/>
          </w:tcPr>
          <w:p w14:paraId="71768DD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6C2CED7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1.418</w:t>
            </w:r>
          </w:p>
        </w:tc>
        <w:tc>
          <w:tcPr>
            <w:tcW w:w="222" w:type="dxa"/>
            <w:tcBorders>
              <w:top w:val="nil"/>
              <w:left w:val="nil"/>
              <w:bottom w:val="nil"/>
              <w:right w:val="nil"/>
            </w:tcBorders>
            <w:shd w:val="clear" w:color="000000" w:fill="FFFFFF"/>
            <w:noWrap/>
            <w:vAlign w:val="center"/>
            <w:hideMark/>
          </w:tcPr>
          <w:p w14:paraId="129EBF1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F153BC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1.861</w:t>
            </w:r>
          </w:p>
        </w:tc>
      </w:tr>
      <w:tr w:rsidR="007B17EA" w:rsidRPr="007B17EA" w14:paraId="7435428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0EC05A9"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MarStatg2 1.00 vs 0.00</w:t>
            </w:r>
          </w:p>
        </w:tc>
        <w:tc>
          <w:tcPr>
            <w:tcW w:w="1329" w:type="dxa"/>
            <w:gridSpan w:val="2"/>
            <w:tcBorders>
              <w:top w:val="nil"/>
              <w:left w:val="nil"/>
              <w:bottom w:val="nil"/>
              <w:right w:val="nil"/>
            </w:tcBorders>
            <w:shd w:val="clear" w:color="000000" w:fill="FFFFFF"/>
            <w:noWrap/>
            <w:vAlign w:val="center"/>
            <w:hideMark/>
          </w:tcPr>
          <w:p w14:paraId="59A1FF0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0.743</w:t>
            </w:r>
          </w:p>
        </w:tc>
        <w:tc>
          <w:tcPr>
            <w:tcW w:w="222" w:type="dxa"/>
            <w:tcBorders>
              <w:top w:val="nil"/>
              <w:left w:val="nil"/>
              <w:bottom w:val="nil"/>
              <w:right w:val="nil"/>
            </w:tcBorders>
            <w:shd w:val="clear" w:color="000000" w:fill="FFFFFF"/>
            <w:noWrap/>
            <w:vAlign w:val="center"/>
            <w:hideMark/>
          </w:tcPr>
          <w:p w14:paraId="36C2B40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668202C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0.61</w:t>
            </w:r>
          </w:p>
        </w:tc>
        <w:tc>
          <w:tcPr>
            <w:tcW w:w="222" w:type="dxa"/>
            <w:tcBorders>
              <w:top w:val="nil"/>
              <w:left w:val="nil"/>
              <w:bottom w:val="nil"/>
              <w:right w:val="nil"/>
            </w:tcBorders>
            <w:shd w:val="clear" w:color="000000" w:fill="FFFFFF"/>
            <w:noWrap/>
            <w:vAlign w:val="center"/>
            <w:hideMark/>
          </w:tcPr>
          <w:p w14:paraId="24B1850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494842B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0.906</w:t>
            </w:r>
          </w:p>
        </w:tc>
      </w:tr>
      <w:tr w:rsidR="007B17EA" w:rsidRPr="007B17EA" w14:paraId="32147739"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3A45DDC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MarStatg2 2.00 vs 0.00</w:t>
            </w:r>
          </w:p>
        </w:tc>
        <w:tc>
          <w:tcPr>
            <w:tcW w:w="1329" w:type="dxa"/>
            <w:gridSpan w:val="2"/>
            <w:tcBorders>
              <w:top w:val="nil"/>
              <w:left w:val="nil"/>
              <w:bottom w:val="nil"/>
              <w:right w:val="nil"/>
            </w:tcBorders>
            <w:shd w:val="clear" w:color="000000" w:fill="FFFFFF"/>
            <w:noWrap/>
            <w:vAlign w:val="center"/>
            <w:hideMark/>
          </w:tcPr>
          <w:p w14:paraId="255AFA7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1.084</w:t>
            </w:r>
          </w:p>
        </w:tc>
        <w:tc>
          <w:tcPr>
            <w:tcW w:w="222" w:type="dxa"/>
            <w:tcBorders>
              <w:top w:val="nil"/>
              <w:left w:val="nil"/>
              <w:bottom w:val="nil"/>
              <w:right w:val="nil"/>
            </w:tcBorders>
            <w:shd w:val="clear" w:color="000000" w:fill="FFFFFF"/>
            <w:noWrap/>
            <w:vAlign w:val="center"/>
            <w:hideMark/>
          </w:tcPr>
          <w:p w14:paraId="2E4827F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2130E13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0.821</w:t>
            </w:r>
          </w:p>
        </w:tc>
        <w:tc>
          <w:tcPr>
            <w:tcW w:w="222" w:type="dxa"/>
            <w:tcBorders>
              <w:top w:val="nil"/>
              <w:left w:val="nil"/>
              <w:bottom w:val="nil"/>
              <w:right w:val="nil"/>
            </w:tcBorders>
            <w:shd w:val="clear" w:color="000000" w:fill="FFFFFF"/>
            <w:noWrap/>
            <w:vAlign w:val="center"/>
            <w:hideMark/>
          </w:tcPr>
          <w:p w14:paraId="6B3C588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51C848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1.431</w:t>
            </w:r>
          </w:p>
        </w:tc>
      </w:tr>
      <w:tr w:rsidR="007B17EA" w:rsidRPr="007B17EA" w14:paraId="175E836F"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62E932F"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MarStatg2 3.00 vs 0.00</w:t>
            </w:r>
          </w:p>
        </w:tc>
        <w:tc>
          <w:tcPr>
            <w:tcW w:w="1329" w:type="dxa"/>
            <w:gridSpan w:val="2"/>
            <w:tcBorders>
              <w:top w:val="nil"/>
              <w:left w:val="nil"/>
              <w:bottom w:val="nil"/>
              <w:right w:val="nil"/>
            </w:tcBorders>
            <w:shd w:val="clear" w:color="000000" w:fill="FFFFFF"/>
            <w:noWrap/>
            <w:vAlign w:val="center"/>
            <w:hideMark/>
          </w:tcPr>
          <w:p w14:paraId="53D144D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2.683</w:t>
            </w:r>
          </w:p>
        </w:tc>
        <w:tc>
          <w:tcPr>
            <w:tcW w:w="222" w:type="dxa"/>
            <w:tcBorders>
              <w:top w:val="nil"/>
              <w:left w:val="nil"/>
              <w:bottom w:val="nil"/>
              <w:right w:val="nil"/>
            </w:tcBorders>
            <w:shd w:val="clear" w:color="000000" w:fill="FFFFFF"/>
            <w:noWrap/>
            <w:vAlign w:val="center"/>
            <w:hideMark/>
          </w:tcPr>
          <w:p w14:paraId="1E4BEDD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61F007E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1.814</w:t>
            </w:r>
          </w:p>
        </w:tc>
        <w:tc>
          <w:tcPr>
            <w:tcW w:w="222" w:type="dxa"/>
            <w:tcBorders>
              <w:top w:val="nil"/>
              <w:left w:val="nil"/>
              <w:bottom w:val="nil"/>
              <w:right w:val="nil"/>
            </w:tcBorders>
            <w:shd w:val="clear" w:color="000000" w:fill="FFFFFF"/>
            <w:noWrap/>
            <w:vAlign w:val="center"/>
            <w:hideMark/>
          </w:tcPr>
          <w:p w14:paraId="506B141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36EF5A0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3.969</w:t>
            </w:r>
          </w:p>
        </w:tc>
      </w:tr>
      <w:tr w:rsidR="007B17EA" w:rsidRPr="007B17EA" w14:paraId="54B9FE39"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1FE50395"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ZIncomhh1 1.00 vs 0.00</w:t>
            </w:r>
          </w:p>
        </w:tc>
        <w:tc>
          <w:tcPr>
            <w:tcW w:w="1329" w:type="dxa"/>
            <w:gridSpan w:val="2"/>
            <w:tcBorders>
              <w:top w:val="nil"/>
              <w:left w:val="nil"/>
              <w:bottom w:val="nil"/>
              <w:right w:val="nil"/>
            </w:tcBorders>
            <w:shd w:val="clear" w:color="000000" w:fill="FFFFFF"/>
            <w:noWrap/>
            <w:vAlign w:val="center"/>
            <w:hideMark/>
          </w:tcPr>
          <w:p w14:paraId="2FC71ED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0.716</w:t>
            </w:r>
          </w:p>
        </w:tc>
        <w:tc>
          <w:tcPr>
            <w:tcW w:w="222" w:type="dxa"/>
            <w:tcBorders>
              <w:top w:val="nil"/>
              <w:left w:val="nil"/>
              <w:bottom w:val="nil"/>
              <w:right w:val="nil"/>
            </w:tcBorders>
            <w:shd w:val="clear" w:color="000000" w:fill="FFFFFF"/>
            <w:noWrap/>
            <w:vAlign w:val="center"/>
            <w:hideMark/>
          </w:tcPr>
          <w:p w14:paraId="04F6919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023C414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0.601</w:t>
            </w:r>
          </w:p>
        </w:tc>
        <w:tc>
          <w:tcPr>
            <w:tcW w:w="222" w:type="dxa"/>
            <w:tcBorders>
              <w:top w:val="nil"/>
              <w:left w:val="nil"/>
              <w:bottom w:val="nil"/>
              <w:right w:val="nil"/>
            </w:tcBorders>
            <w:shd w:val="clear" w:color="000000" w:fill="FFFFFF"/>
            <w:noWrap/>
            <w:vAlign w:val="center"/>
            <w:hideMark/>
          </w:tcPr>
          <w:p w14:paraId="5C9FDD3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7BF72E5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0.853</w:t>
            </w:r>
          </w:p>
        </w:tc>
      </w:tr>
      <w:tr w:rsidR="007B17EA" w:rsidRPr="007B17EA" w14:paraId="7C6D764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E5AAE24"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ZIncomhh1 2.00 vs 0.00</w:t>
            </w:r>
          </w:p>
        </w:tc>
        <w:tc>
          <w:tcPr>
            <w:tcW w:w="1329" w:type="dxa"/>
            <w:gridSpan w:val="2"/>
            <w:tcBorders>
              <w:top w:val="nil"/>
              <w:left w:val="nil"/>
              <w:bottom w:val="nil"/>
              <w:right w:val="nil"/>
            </w:tcBorders>
            <w:shd w:val="clear" w:color="000000" w:fill="FFFFFF"/>
            <w:noWrap/>
            <w:vAlign w:val="center"/>
            <w:hideMark/>
          </w:tcPr>
          <w:p w14:paraId="77D7885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0.665</w:t>
            </w:r>
          </w:p>
        </w:tc>
        <w:tc>
          <w:tcPr>
            <w:tcW w:w="222" w:type="dxa"/>
            <w:tcBorders>
              <w:top w:val="nil"/>
              <w:left w:val="nil"/>
              <w:bottom w:val="nil"/>
              <w:right w:val="nil"/>
            </w:tcBorders>
            <w:shd w:val="clear" w:color="000000" w:fill="FFFFFF"/>
            <w:noWrap/>
            <w:vAlign w:val="center"/>
            <w:hideMark/>
          </w:tcPr>
          <w:p w14:paraId="2295ABB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62E8B9E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0.533</w:t>
            </w:r>
          </w:p>
        </w:tc>
        <w:tc>
          <w:tcPr>
            <w:tcW w:w="222" w:type="dxa"/>
            <w:tcBorders>
              <w:top w:val="nil"/>
              <w:left w:val="nil"/>
              <w:bottom w:val="nil"/>
              <w:right w:val="nil"/>
            </w:tcBorders>
            <w:shd w:val="clear" w:color="000000" w:fill="FFFFFF"/>
            <w:noWrap/>
            <w:vAlign w:val="center"/>
            <w:hideMark/>
          </w:tcPr>
          <w:p w14:paraId="152FF45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BBE3E6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0.829</w:t>
            </w:r>
          </w:p>
        </w:tc>
      </w:tr>
      <w:tr w:rsidR="007B17EA" w:rsidRPr="007B17EA" w14:paraId="344E14CE"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0E5F2862"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dill2 0.00 vs 1.00</w:t>
            </w:r>
          </w:p>
        </w:tc>
        <w:tc>
          <w:tcPr>
            <w:tcW w:w="1329" w:type="dxa"/>
            <w:gridSpan w:val="2"/>
            <w:tcBorders>
              <w:top w:val="nil"/>
              <w:left w:val="nil"/>
              <w:bottom w:val="nil"/>
              <w:right w:val="nil"/>
            </w:tcBorders>
            <w:shd w:val="clear" w:color="000000" w:fill="FFFFFF"/>
            <w:noWrap/>
            <w:vAlign w:val="center"/>
            <w:hideMark/>
          </w:tcPr>
          <w:p w14:paraId="739D000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1.56</w:t>
            </w:r>
          </w:p>
        </w:tc>
        <w:tc>
          <w:tcPr>
            <w:tcW w:w="222" w:type="dxa"/>
            <w:tcBorders>
              <w:top w:val="nil"/>
              <w:left w:val="nil"/>
              <w:bottom w:val="nil"/>
              <w:right w:val="nil"/>
            </w:tcBorders>
            <w:shd w:val="clear" w:color="000000" w:fill="FFFFFF"/>
            <w:noWrap/>
            <w:vAlign w:val="center"/>
            <w:hideMark/>
          </w:tcPr>
          <w:p w14:paraId="69180BB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5A86B51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1.322</w:t>
            </w:r>
          </w:p>
        </w:tc>
        <w:tc>
          <w:tcPr>
            <w:tcW w:w="222" w:type="dxa"/>
            <w:tcBorders>
              <w:top w:val="nil"/>
              <w:left w:val="nil"/>
              <w:bottom w:val="nil"/>
              <w:right w:val="nil"/>
            </w:tcBorders>
            <w:shd w:val="clear" w:color="000000" w:fill="FFFFFF"/>
            <w:noWrap/>
            <w:vAlign w:val="center"/>
            <w:hideMark/>
          </w:tcPr>
          <w:p w14:paraId="7CDEEB8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EFDA92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1.841</w:t>
            </w:r>
          </w:p>
        </w:tc>
      </w:tr>
      <w:tr w:rsidR="007B17EA" w:rsidRPr="007B17EA" w14:paraId="7A84F9A1"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3280F70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ghealth2</w:t>
            </w:r>
          </w:p>
        </w:tc>
        <w:tc>
          <w:tcPr>
            <w:tcW w:w="1329" w:type="dxa"/>
            <w:gridSpan w:val="2"/>
            <w:tcBorders>
              <w:top w:val="nil"/>
              <w:left w:val="nil"/>
              <w:bottom w:val="nil"/>
              <w:right w:val="nil"/>
            </w:tcBorders>
            <w:shd w:val="clear" w:color="000000" w:fill="FFFFFF"/>
            <w:noWrap/>
            <w:vAlign w:val="center"/>
            <w:hideMark/>
          </w:tcPr>
          <w:p w14:paraId="1892B43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1.876</w:t>
            </w:r>
          </w:p>
        </w:tc>
        <w:tc>
          <w:tcPr>
            <w:tcW w:w="222" w:type="dxa"/>
            <w:tcBorders>
              <w:top w:val="nil"/>
              <w:left w:val="nil"/>
              <w:bottom w:val="nil"/>
              <w:right w:val="nil"/>
            </w:tcBorders>
            <w:shd w:val="clear" w:color="000000" w:fill="FFFFFF"/>
            <w:noWrap/>
            <w:vAlign w:val="center"/>
            <w:hideMark/>
          </w:tcPr>
          <w:p w14:paraId="4F18A3E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F54D3C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1.573</w:t>
            </w:r>
          </w:p>
        </w:tc>
        <w:tc>
          <w:tcPr>
            <w:tcW w:w="222" w:type="dxa"/>
            <w:tcBorders>
              <w:top w:val="nil"/>
              <w:left w:val="nil"/>
              <w:bottom w:val="nil"/>
              <w:right w:val="nil"/>
            </w:tcBorders>
            <w:shd w:val="clear" w:color="000000" w:fill="FFFFFF"/>
            <w:noWrap/>
            <w:vAlign w:val="center"/>
            <w:hideMark/>
          </w:tcPr>
          <w:p w14:paraId="744D1A4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4CF5532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2.237</w:t>
            </w:r>
          </w:p>
        </w:tc>
      </w:tr>
      <w:tr w:rsidR="007B17EA" w:rsidRPr="007B17EA" w14:paraId="6A63122D"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A69813C"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nadults 2.00 vs 1.00</w:t>
            </w:r>
          </w:p>
        </w:tc>
        <w:tc>
          <w:tcPr>
            <w:tcW w:w="1329" w:type="dxa"/>
            <w:gridSpan w:val="2"/>
            <w:tcBorders>
              <w:top w:val="nil"/>
              <w:left w:val="nil"/>
              <w:bottom w:val="nil"/>
              <w:right w:val="nil"/>
            </w:tcBorders>
            <w:shd w:val="clear" w:color="000000" w:fill="FFFFFF"/>
            <w:noWrap/>
            <w:vAlign w:val="center"/>
            <w:hideMark/>
          </w:tcPr>
          <w:p w14:paraId="1C8FBC6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0.463</w:t>
            </w:r>
          </w:p>
        </w:tc>
        <w:tc>
          <w:tcPr>
            <w:tcW w:w="222" w:type="dxa"/>
            <w:tcBorders>
              <w:top w:val="nil"/>
              <w:left w:val="nil"/>
              <w:bottom w:val="nil"/>
              <w:right w:val="nil"/>
            </w:tcBorders>
            <w:shd w:val="clear" w:color="000000" w:fill="FFFFFF"/>
            <w:noWrap/>
            <w:vAlign w:val="center"/>
            <w:hideMark/>
          </w:tcPr>
          <w:p w14:paraId="513C957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1C3DBC7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0.368</w:t>
            </w:r>
          </w:p>
        </w:tc>
        <w:tc>
          <w:tcPr>
            <w:tcW w:w="222" w:type="dxa"/>
            <w:tcBorders>
              <w:top w:val="nil"/>
              <w:left w:val="nil"/>
              <w:bottom w:val="nil"/>
              <w:right w:val="nil"/>
            </w:tcBorders>
            <w:shd w:val="clear" w:color="000000" w:fill="FFFFFF"/>
            <w:noWrap/>
            <w:vAlign w:val="center"/>
            <w:hideMark/>
          </w:tcPr>
          <w:p w14:paraId="0774AFE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28BDB2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0.584</w:t>
            </w:r>
          </w:p>
        </w:tc>
      </w:tr>
      <w:tr w:rsidR="007B17EA" w:rsidRPr="007B17EA" w14:paraId="4A2B43D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5BD2C39"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nadults 3.00 vs 1.00</w:t>
            </w:r>
          </w:p>
        </w:tc>
        <w:tc>
          <w:tcPr>
            <w:tcW w:w="1329" w:type="dxa"/>
            <w:gridSpan w:val="2"/>
            <w:tcBorders>
              <w:top w:val="nil"/>
              <w:left w:val="nil"/>
              <w:bottom w:val="nil"/>
              <w:right w:val="nil"/>
            </w:tcBorders>
            <w:shd w:val="clear" w:color="000000" w:fill="FFFFFF"/>
            <w:noWrap/>
            <w:vAlign w:val="center"/>
            <w:hideMark/>
          </w:tcPr>
          <w:p w14:paraId="75568BC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0.469</w:t>
            </w:r>
          </w:p>
        </w:tc>
        <w:tc>
          <w:tcPr>
            <w:tcW w:w="222" w:type="dxa"/>
            <w:tcBorders>
              <w:top w:val="nil"/>
              <w:left w:val="nil"/>
              <w:bottom w:val="nil"/>
              <w:right w:val="nil"/>
            </w:tcBorders>
            <w:shd w:val="clear" w:color="000000" w:fill="FFFFFF"/>
            <w:noWrap/>
            <w:vAlign w:val="center"/>
            <w:hideMark/>
          </w:tcPr>
          <w:p w14:paraId="143D41E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0D1661C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0.358</w:t>
            </w:r>
          </w:p>
        </w:tc>
        <w:tc>
          <w:tcPr>
            <w:tcW w:w="222" w:type="dxa"/>
            <w:tcBorders>
              <w:top w:val="nil"/>
              <w:left w:val="nil"/>
              <w:bottom w:val="nil"/>
              <w:right w:val="nil"/>
            </w:tcBorders>
            <w:shd w:val="clear" w:color="000000" w:fill="FFFFFF"/>
            <w:noWrap/>
            <w:vAlign w:val="center"/>
            <w:hideMark/>
          </w:tcPr>
          <w:p w14:paraId="2EB2233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2FD4AC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0.615</w:t>
            </w:r>
          </w:p>
        </w:tc>
      </w:tr>
      <w:tr w:rsidR="007B17EA" w:rsidRPr="007B17EA" w14:paraId="750A725D"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8D62668"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nadults 4.00 vs 1.00</w:t>
            </w:r>
          </w:p>
        </w:tc>
        <w:tc>
          <w:tcPr>
            <w:tcW w:w="1329" w:type="dxa"/>
            <w:gridSpan w:val="2"/>
            <w:tcBorders>
              <w:top w:val="nil"/>
              <w:left w:val="nil"/>
              <w:bottom w:val="nil"/>
              <w:right w:val="nil"/>
            </w:tcBorders>
            <w:shd w:val="clear" w:color="000000" w:fill="FFFFFF"/>
            <w:noWrap/>
            <w:vAlign w:val="center"/>
            <w:hideMark/>
          </w:tcPr>
          <w:p w14:paraId="4A8C676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0.487</w:t>
            </w:r>
          </w:p>
        </w:tc>
        <w:tc>
          <w:tcPr>
            <w:tcW w:w="222" w:type="dxa"/>
            <w:tcBorders>
              <w:top w:val="nil"/>
              <w:left w:val="nil"/>
              <w:bottom w:val="nil"/>
              <w:right w:val="nil"/>
            </w:tcBorders>
            <w:shd w:val="clear" w:color="000000" w:fill="FFFFFF"/>
            <w:noWrap/>
            <w:vAlign w:val="center"/>
            <w:hideMark/>
          </w:tcPr>
          <w:p w14:paraId="0768C65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598E009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0.367</w:t>
            </w:r>
          </w:p>
        </w:tc>
        <w:tc>
          <w:tcPr>
            <w:tcW w:w="222" w:type="dxa"/>
            <w:tcBorders>
              <w:top w:val="nil"/>
              <w:left w:val="nil"/>
              <w:bottom w:val="nil"/>
              <w:right w:val="nil"/>
            </w:tcBorders>
            <w:shd w:val="clear" w:color="000000" w:fill="FFFFFF"/>
            <w:noWrap/>
            <w:vAlign w:val="center"/>
            <w:hideMark/>
          </w:tcPr>
          <w:p w14:paraId="37B8E2B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4ADF569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0.648</w:t>
            </w:r>
          </w:p>
        </w:tc>
      </w:tr>
      <w:tr w:rsidR="007B17EA" w:rsidRPr="007B17EA" w14:paraId="6077197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2CD255D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nadults 5.00 vs 1.00</w:t>
            </w:r>
          </w:p>
        </w:tc>
        <w:tc>
          <w:tcPr>
            <w:tcW w:w="1329" w:type="dxa"/>
            <w:gridSpan w:val="2"/>
            <w:tcBorders>
              <w:top w:val="nil"/>
              <w:left w:val="nil"/>
              <w:bottom w:val="nil"/>
              <w:right w:val="nil"/>
            </w:tcBorders>
            <w:shd w:val="clear" w:color="000000" w:fill="FFFFFF"/>
            <w:noWrap/>
            <w:vAlign w:val="center"/>
            <w:hideMark/>
          </w:tcPr>
          <w:p w14:paraId="1C34F7B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0.376</w:t>
            </w:r>
          </w:p>
        </w:tc>
        <w:tc>
          <w:tcPr>
            <w:tcW w:w="222" w:type="dxa"/>
            <w:tcBorders>
              <w:top w:val="nil"/>
              <w:left w:val="nil"/>
              <w:bottom w:val="nil"/>
              <w:right w:val="nil"/>
            </w:tcBorders>
            <w:shd w:val="clear" w:color="000000" w:fill="FFFFFF"/>
            <w:noWrap/>
            <w:vAlign w:val="center"/>
            <w:hideMark/>
          </w:tcPr>
          <w:p w14:paraId="370F3D8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5EB86A6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0.235</w:t>
            </w:r>
          </w:p>
        </w:tc>
        <w:tc>
          <w:tcPr>
            <w:tcW w:w="222" w:type="dxa"/>
            <w:tcBorders>
              <w:top w:val="nil"/>
              <w:left w:val="nil"/>
              <w:bottom w:val="nil"/>
              <w:right w:val="nil"/>
            </w:tcBorders>
            <w:shd w:val="clear" w:color="000000" w:fill="FFFFFF"/>
            <w:noWrap/>
            <w:vAlign w:val="center"/>
            <w:hideMark/>
          </w:tcPr>
          <w:p w14:paraId="63D64BF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F2CB06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0.602</w:t>
            </w:r>
          </w:p>
        </w:tc>
      </w:tr>
      <w:tr w:rsidR="007B17EA" w:rsidRPr="007B17EA" w14:paraId="36D38BF6"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4187B63"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RCare Yes vs No</w:t>
            </w:r>
          </w:p>
        </w:tc>
        <w:tc>
          <w:tcPr>
            <w:tcW w:w="1329" w:type="dxa"/>
            <w:gridSpan w:val="2"/>
            <w:tcBorders>
              <w:top w:val="nil"/>
              <w:left w:val="nil"/>
              <w:bottom w:val="nil"/>
              <w:right w:val="nil"/>
            </w:tcBorders>
            <w:shd w:val="clear" w:color="000000" w:fill="FFFFFF"/>
            <w:noWrap/>
            <w:vAlign w:val="center"/>
            <w:hideMark/>
          </w:tcPr>
          <w:p w14:paraId="4A4275A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1.37</w:t>
            </w:r>
          </w:p>
        </w:tc>
        <w:tc>
          <w:tcPr>
            <w:tcW w:w="222" w:type="dxa"/>
            <w:tcBorders>
              <w:top w:val="nil"/>
              <w:left w:val="nil"/>
              <w:bottom w:val="nil"/>
              <w:right w:val="nil"/>
            </w:tcBorders>
            <w:shd w:val="clear" w:color="000000" w:fill="FFFFFF"/>
            <w:noWrap/>
            <w:vAlign w:val="center"/>
            <w:hideMark/>
          </w:tcPr>
          <w:p w14:paraId="72A88F1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7853B4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1.134</w:t>
            </w:r>
          </w:p>
        </w:tc>
        <w:tc>
          <w:tcPr>
            <w:tcW w:w="222" w:type="dxa"/>
            <w:tcBorders>
              <w:top w:val="nil"/>
              <w:left w:val="nil"/>
              <w:bottom w:val="nil"/>
              <w:right w:val="nil"/>
            </w:tcBorders>
            <w:shd w:val="clear" w:color="000000" w:fill="FFFFFF"/>
            <w:noWrap/>
            <w:vAlign w:val="center"/>
            <w:hideMark/>
          </w:tcPr>
          <w:p w14:paraId="5D3F939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B0EEE2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1.655</w:t>
            </w:r>
          </w:p>
        </w:tc>
      </w:tr>
      <w:tr w:rsidR="007B17EA" w:rsidRPr="007B17EA" w14:paraId="745EEB24"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CAD39F3"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chat2neigh 2.00 vs 1.00</w:t>
            </w:r>
          </w:p>
        </w:tc>
        <w:tc>
          <w:tcPr>
            <w:tcW w:w="1329" w:type="dxa"/>
            <w:gridSpan w:val="2"/>
            <w:tcBorders>
              <w:top w:val="nil"/>
              <w:left w:val="nil"/>
              <w:bottom w:val="nil"/>
              <w:right w:val="nil"/>
            </w:tcBorders>
            <w:shd w:val="clear" w:color="000000" w:fill="FFFFFF"/>
            <w:noWrap/>
            <w:vAlign w:val="center"/>
            <w:hideMark/>
          </w:tcPr>
          <w:p w14:paraId="4C951A7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1.433</w:t>
            </w:r>
          </w:p>
        </w:tc>
        <w:tc>
          <w:tcPr>
            <w:tcW w:w="222" w:type="dxa"/>
            <w:tcBorders>
              <w:top w:val="nil"/>
              <w:left w:val="nil"/>
              <w:bottom w:val="nil"/>
              <w:right w:val="nil"/>
            </w:tcBorders>
            <w:shd w:val="clear" w:color="000000" w:fill="FFFFFF"/>
            <w:noWrap/>
            <w:vAlign w:val="center"/>
            <w:hideMark/>
          </w:tcPr>
          <w:p w14:paraId="0F24EC0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167F5CC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1.134</w:t>
            </w:r>
          </w:p>
        </w:tc>
        <w:tc>
          <w:tcPr>
            <w:tcW w:w="222" w:type="dxa"/>
            <w:tcBorders>
              <w:top w:val="nil"/>
              <w:left w:val="nil"/>
              <w:bottom w:val="nil"/>
              <w:right w:val="nil"/>
            </w:tcBorders>
            <w:shd w:val="clear" w:color="000000" w:fill="FFFFFF"/>
            <w:noWrap/>
            <w:vAlign w:val="center"/>
            <w:hideMark/>
          </w:tcPr>
          <w:p w14:paraId="2F16F36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1E85216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1.81</w:t>
            </w:r>
          </w:p>
        </w:tc>
      </w:tr>
      <w:tr w:rsidR="007B17EA" w:rsidRPr="007B17EA" w14:paraId="0FB9597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86FC0E8"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SBeNeigh Fairly strongly vs Very strongly</w:t>
            </w:r>
          </w:p>
        </w:tc>
        <w:tc>
          <w:tcPr>
            <w:tcW w:w="1329" w:type="dxa"/>
            <w:gridSpan w:val="2"/>
            <w:tcBorders>
              <w:top w:val="nil"/>
              <w:left w:val="nil"/>
              <w:bottom w:val="nil"/>
              <w:right w:val="nil"/>
            </w:tcBorders>
            <w:shd w:val="clear" w:color="000000" w:fill="FFFFFF"/>
            <w:noWrap/>
            <w:vAlign w:val="center"/>
            <w:hideMark/>
          </w:tcPr>
          <w:p w14:paraId="724875C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1.393</w:t>
            </w:r>
          </w:p>
        </w:tc>
        <w:tc>
          <w:tcPr>
            <w:tcW w:w="222" w:type="dxa"/>
            <w:tcBorders>
              <w:top w:val="nil"/>
              <w:left w:val="nil"/>
              <w:bottom w:val="nil"/>
              <w:right w:val="nil"/>
            </w:tcBorders>
            <w:shd w:val="clear" w:color="000000" w:fill="FFFFFF"/>
            <w:noWrap/>
            <w:vAlign w:val="center"/>
            <w:hideMark/>
          </w:tcPr>
          <w:p w14:paraId="60DBF42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131EB9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1.14</w:t>
            </w:r>
          </w:p>
        </w:tc>
        <w:tc>
          <w:tcPr>
            <w:tcW w:w="222" w:type="dxa"/>
            <w:tcBorders>
              <w:top w:val="nil"/>
              <w:left w:val="nil"/>
              <w:bottom w:val="nil"/>
              <w:right w:val="nil"/>
            </w:tcBorders>
            <w:shd w:val="clear" w:color="000000" w:fill="FFFFFF"/>
            <w:noWrap/>
            <w:vAlign w:val="center"/>
            <w:hideMark/>
          </w:tcPr>
          <w:p w14:paraId="2328940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6C431D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1.703</w:t>
            </w:r>
          </w:p>
        </w:tc>
      </w:tr>
      <w:tr w:rsidR="007B17EA" w:rsidRPr="007B17EA" w14:paraId="51048E88"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4A98823"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SBeNeigh Not at all strongly vs Very strongly</w:t>
            </w:r>
          </w:p>
        </w:tc>
        <w:tc>
          <w:tcPr>
            <w:tcW w:w="1329" w:type="dxa"/>
            <w:gridSpan w:val="2"/>
            <w:tcBorders>
              <w:top w:val="nil"/>
              <w:left w:val="nil"/>
              <w:bottom w:val="nil"/>
              <w:right w:val="nil"/>
            </w:tcBorders>
            <w:shd w:val="clear" w:color="000000" w:fill="FFFFFF"/>
            <w:noWrap/>
            <w:vAlign w:val="center"/>
            <w:hideMark/>
          </w:tcPr>
          <w:p w14:paraId="06D88E1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1.599</w:t>
            </w:r>
          </w:p>
        </w:tc>
        <w:tc>
          <w:tcPr>
            <w:tcW w:w="222" w:type="dxa"/>
            <w:tcBorders>
              <w:top w:val="nil"/>
              <w:left w:val="nil"/>
              <w:bottom w:val="nil"/>
              <w:right w:val="nil"/>
            </w:tcBorders>
            <w:shd w:val="clear" w:color="000000" w:fill="FFFFFF"/>
            <w:noWrap/>
            <w:vAlign w:val="center"/>
            <w:hideMark/>
          </w:tcPr>
          <w:p w14:paraId="3CD0E1D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3475309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1.18</w:t>
            </w:r>
          </w:p>
        </w:tc>
        <w:tc>
          <w:tcPr>
            <w:tcW w:w="222" w:type="dxa"/>
            <w:tcBorders>
              <w:top w:val="nil"/>
              <w:left w:val="nil"/>
              <w:bottom w:val="nil"/>
              <w:right w:val="nil"/>
            </w:tcBorders>
            <w:shd w:val="clear" w:color="000000" w:fill="FFFFFF"/>
            <w:noWrap/>
            <w:vAlign w:val="center"/>
            <w:hideMark/>
          </w:tcPr>
          <w:p w14:paraId="0ED5631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B46AA6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2.166</w:t>
            </w:r>
          </w:p>
        </w:tc>
      </w:tr>
      <w:tr w:rsidR="007B17EA" w:rsidRPr="007B17EA" w14:paraId="250BA8D7"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36DCD212"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SBeNeigh Not very strongly vs Very strongly</w:t>
            </w:r>
          </w:p>
        </w:tc>
        <w:tc>
          <w:tcPr>
            <w:tcW w:w="1329" w:type="dxa"/>
            <w:gridSpan w:val="2"/>
            <w:tcBorders>
              <w:top w:val="nil"/>
              <w:left w:val="nil"/>
              <w:bottom w:val="nil"/>
              <w:right w:val="nil"/>
            </w:tcBorders>
            <w:shd w:val="clear" w:color="000000" w:fill="FFFFFF"/>
            <w:noWrap/>
            <w:vAlign w:val="center"/>
            <w:hideMark/>
          </w:tcPr>
          <w:p w14:paraId="5073CE2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1.584</w:t>
            </w:r>
          </w:p>
        </w:tc>
        <w:tc>
          <w:tcPr>
            <w:tcW w:w="222" w:type="dxa"/>
            <w:tcBorders>
              <w:top w:val="nil"/>
              <w:left w:val="nil"/>
              <w:bottom w:val="nil"/>
              <w:right w:val="nil"/>
            </w:tcBorders>
            <w:shd w:val="clear" w:color="000000" w:fill="FFFFFF"/>
            <w:noWrap/>
            <w:vAlign w:val="center"/>
            <w:hideMark/>
          </w:tcPr>
          <w:p w14:paraId="05B7E72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B2AFC0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1.273</w:t>
            </w:r>
          </w:p>
        </w:tc>
        <w:tc>
          <w:tcPr>
            <w:tcW w:w="222" w:type="dxa"/>
            <w:tcBorders>
              <w:top w:val="nil"/>
              <w:left w:val="nil"/>
              <w:bottom w:val="nil"/>
              <w:right w:val="nil"/>
            </w:tcBorders>
            <w:shd w:val="clear" w:color="000000" w:fill="FFFFFF"/>
            <w:noWrap/>
            <w:vAlign w:val="center"/>
            <w:hideMark/>
          </w:tcPr>
          <w:p w14:paraId="3B14BD3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25AAD07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1.971</w:t>
            </w:r>
          </w:p>
        </w:tc>
      </w:tr>
      <w:tr w:rsidR="007B17EA" w:rsidRPr="007B17EA" w14:paraId="34A570EF"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4B590A82"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Slocsat Fairly dissatisfied vs Very satisfied</w:t>
            </w:r>
          </w:p>
        </w:tc>
        <w:tc>
          <w:tcPr>
            <w:tcW w:w="1329" w:type="dxa"/>
            <w:gridSpan w:val="2"/>
            <w:tcBorders>
              <w:top w:val="nil"/>
              <w:left w:val="nil"/>
              <w:bottom w:val="nil"/>
              <w:right w:val="nil"/>
            </w:tcBorders>
            <w:shd w:val="clear" w:color="000000" w:fill="FFFFFF"/>
            <w:noWrap/>
            <w:vAlign w:val="center"/>
            <w:hideMark/>
          </w:tcPr>
          <w:p w14:paraId="31F5053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1.629</w:t>
            </w:r>
          </w:p>
        </w:tc>
        <w:tc>
          <w:tcPr>
            <w:tcW w:w="222" w:type="dxa"/>
            <w:tcBorders>
              <w:top w:val="nil"/>
              <w:left w:val="nil"/>
              <w:bottom w:val="nil"/>
              <w:right w:val="nil"/>
            </w:tcBorders>
            <w:shd w:val="clear" w:color="000000" w:fill="FFFFFF"/>
            <w:noWrap/>
            <w:vAlign w:val="center"/>
            <w:hideMark/>
          </w:tcPr>
          <w:p w14:paraId="1FD6606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E3D438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1.196</w:t>
            </w:r>
          </w:p>
        </w:tc>
        <w:tc>
          <w:tcPr>
            <w:tcW w:w="222" w:type="dxa"/>
            <w:tcBorders>
              <w:top w:val="nil"/>
              <w:left w:val="nil"/>
              <w:bottom w:val="nil"/>
              <w:right w:val="nil"/>
            </w:tcBorders>
            <w:shd w:val="clear" w:color="000000" w:fill="FFFFFF"/>
            <w:noWrap/>
            <w:vAlign w:val="center"/>
            <w:hideMark/>
          </w:tcPr>
          <w:p w14:paraId="0F558D4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018DB6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2.218</w:t>
            </w:r>
          </w:p>
        </w:tc>
      </w:tr>
      <w:tr w:rsidR="007B17EA" w:rsidRPr="007B17EA" w14:paraId="389457D1"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49EA3FFD"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Slocsat Fairly satisfied vs Very satisfied</w:t>
            </w:r>
          </w:p>
        </w:tc>
        <w:tc>
          <w:tcPr>
            <w:tcW w:w="1329" w:type="dxa"/>
            <w:gridSpan w:val="2"/>
            <w:tcBorders>
              <w:top w:val="nil"/>
              <w:left w:val="nil"/>
              <w:bottom w:val="nil"/>
              <w:right w:val="nil"/>
            </w:tcBorders>
            <w:shd w:val="clear" w:color="000000" w:fill="FFFFFF"/>
            <w:noWrap/>
            <w:vAlign w:val="center"/>
            <w:hideMark/>
          </w:tcPr>
          <w:p w14:paraId="3AA5AB7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1.372</w:t>
            </w:r>
          </w:p>
        </w:tc>
        <w:tc>
          <w:tcPr>
            <w:tcW w:w="222" w:type="dxa"/>
            <w:tcBorders>
              <w:top w:val="nil"/>
              <w:left w:val="nil"/>
              <w:bottom w:val="nil"/>
              <w:right w:val="nil"/>
            </w:tcBorders>
            <w:shd w:val="clear" w:color="000000" w:fill="FFFFFF"/>
            <w:noWrap/>
            <w:vAlign w:val="center"/>
            <w:hideMark/>
          </w:tcPr>
          <w:p w14:paraId="00AFFD4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A9448B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1.169</w:t>
            </w:r>
          </w:p>
        </w:tc>
        <w:tc>
          <w:tcPr>
            <w:tcW w:w="222" w:type="dxa"/>
            <w:tcBorders>
              <w:top w:val="nil"/>
              <w:left w:val="nil"/>
              <w:bottom w:val="nil"/>
              <w:right w:val="nil"/>
            </w:tcBorders>
            <w:shd w:val="clear" w:color="000000" w:fill="FFFFFF"/>
            <w:noWrap/>
            <w:vAlign w:val="center"/>
            <w:hideMark/>
          </w:tcPr>
          <w:p w14:paraId="25B73A2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13DBD5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1.611</w:t>
            </w:r>
          </w:p>
        </w:tc>
      </w:tr>
      <w:tr w:rsidR="007B17EA" w:rsidRPr="007B17EA" w14:paraId="2B728F2F"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2DF9B7C8"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Slocsat Neither satisfied nor dissatisfied vs Very satisfied</w:t>
            </w:r>
          </w:p>
        </w:tc>
        <w:tc>
          <w:tcPr>
            <w:tcW w:w="1329" w:type="dxa"/>
            <w:gridSpan w:val="2"/>
            <w:tcBorders>
              <w:top w:val="nil"/>
              <w:left w:val="nil"/>
              <w:bottom w:val="nil"/>
              <w:right w:val="nil"/>
            </w:tcBorders>
            <w:shd w:val="clear" w:color="000000" w:fill="FFFFFF"/>
            <w:noWrap/>
            <w:vAlign w:val="center"/>
            <w:hideMark/>
          </w:tcPr>
          <w:p w14:paraId="600C443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1.871</w:t>
            </w:r>
          </w:p>
        </w:tc>
        <w:tc>
          <w:tcPr>
            <w:tcW w:w="222" w:type="dxa"/>
            <w:tcBorders>
              <w:top w:val="nil"/>
              <w:left w:val="nil"/>
              <w:bottom w:val="nil"/>
              <w:right w:val="nil"/>
            </w:tcBorders>
            <w:shd w:val="clear" w:color="000000" w:fill="FFFFFF"/>
            <w:noWrap/>
            <w:vAlign w:val="center"/>
            <w:hideMark/>
          </w:tcPr>
          <w:p w14:paraId="51A162D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3759DE2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1.476</w:t>
            </w:r>
          </w:p>
        </w:tc>
        <w:tc>
          <w:tcPr>
            <w:tcW w:w="222" w:type="dxa"/>
            <w:tcBorders>
              <w:top w:val="nil"/>
              <w:left w:val="nil"/>
              <w:bottom w:val="nil"/>
              <w:right w:val="nil"/>
            </w:tcBorders>
            <w:shd w:val="clear" w:color="000000" w:fill="FFFFFF"/>
            <w:noWrap/>
            <w:vAlign w:val="center"/>
            <w:hideMark/>
          </w:tcPr>
          <w:p w14:paraId="0DAC1DF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1F055AA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2.372</w:t>
            </w:r>
          </w:p>
        </w:tc>
      </w:tr>
      <w:tr w:rsidR="007B17EA" w:rsidRPr="007B17EA" w14:paraId="5CB47935"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4EBB67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Slocsat Very dissatisfied vs Very satisfied</w:t>
            </w:r>
          </w:p>
        </w:tc>
        <w:tc>
          <w:tcPr>
            <w:tcW w:w="1329" w:type="dxa"/>
            <w:gridSpan w:val="2"/>
            <w:tcBorders>
              <w:top w:val="nil"/>
              <w:left w:val="nil"/>
              <w:bottom w:val="nil"/>
              <w:right w:val="nil"/>
            </w:tcBorders>
            <w:shd w:val="clear" w:color="000000" w:fill="FFFFFF"/>
            <w:noWrap/>
            <w:vAlign w:val="center"/>
            <w:hideMark/>
          </w:tcPr>
          <w:p w14:paraId="41C4F75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1.614</w:t>
            </w:r>
          </w:p>
        </w:tc>
        <w:tc>
          <w:tcPr>
            <w:tcW w:w="222" w:type="dxa"/>
            <w:tcBorders>
              <w:top w:val="nil"/>
              <w:left w:val="nil"/>
              <w:bottom w:val="nil"/>
              <w:right w:val="nil"/>
            </w:tcBorders>
            <w:shd w:val="clear" w:color="000000" w:fill="FFFFFF"/>
            <w:noWrap/>
            <w:vAlign w:val="center"/>
            <w:hideMark/>
          </w:tcPr>
          <w:p w14:paraId="3C525A5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3E6188B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0.999</w:t>
            </w:r>
          </w:p>
        </w:tc>
        <w:tc>
          <w:tcPr>
            <w:tcW w:w="222" w:type="dxa"/>
            <w:tcBorders>
              <w:top w:val="nil"/>
              <w:left w:val="nil"/>
              <w:bottom w:val="nil"/>
              <w:right w:val="nil"/>
            </w:tcBorders>
            <w:shd w:val="clear" w:color="000000" w:fill="FFFFFF"/>
            <w:noWrap/>
            <w:vAlign w:val="center"/>
            <w:hideMark/>
          </w:tcPr>
          <w:p w14:paraId="3EC7842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726205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2.608</w:t>
            </w:r>
          </w:p>
        </w:tc>
      </w:tr>
      <w:tr w:rsidR="007B17EA" w:rsidRPr="007B17EA" w14:paraId="0E11B79D"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129AD5E6"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yearsLived 2.00 vs 1.00</w:t>
            </w:r>
          </w:p>
        </w:tc>
        <w:tc>
          <w:tcPr>
            <w:tcW w:w="1329" w:type="dxa"/>
            <w:gridSpan w:val="2"/>
            <w:tcBorders>
              <w:top w:val="nil"/>
              <w:left w:val="nil"/>
              <w:bottom w:val="nil"/>
              <w:right w:val="nil"/>
            </w:tcBorders>
            <w:shd w:val="clear" w:color="000000" w:fill="FFFFFF"/>
            <w:noWrap/>
            <w:vAlign w:val="center"/>
            <w:hideMark/>
          </w:tcPr>
          <w:p w14:paraId="590CA4C1"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0.837</w:t>
            </w:r>
          </w:p>
        </w:tc>
        <w:tc>
          <w:tcPr>
            <w:tcW w:w="222" w:type="dxa"/>
            <w:tcBorders>
              <w:top w:val="nil"/>
              <w:left w:val="nil"/>
              <w:bottom w:val="nil"/>
              <w:right w:val="nil"/>
            </w:tcBorders>
            <w:shd w:val="clear" w:color="000000" w:fill="FFFFFF"/>
            <w:noWrap/>
            <w:vAlign w:val="center"/>
            <w:hideMark/>
          </w:tcPr>
          <w:p w14:paraId="551975E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CCCE71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0.676</w:t>
            </w:r>
          </w:p>
        </w:tc>
        <w:tc>
          <w:tcPr>
            <w:tcW w:w="222" w:type="dxa"/>
            <w:tcBorders>
              <w:top w:val="nil"/>
              <w:left w:val="nil"/>
              <w:bottom w:val="nil"/>
              <w:right w:val="nil"/>
            </w:tcBorders>
            <w:shd w:val="clear" w:color="000000" w:fill="FFFFFF"/>
            <w:noWrap/>
            <w:vAlign w:val="center"/>
            <w:hideMark/>
          </w:tcPr>
          <w:p w14:paraId="6BC99AA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303F790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1.037</w:t>
            </w:r>
          </w:p>
        </w:tc>
      </w:tr>
      <w:tr w:rsidR="007B17EA" w:rsidRPr="007B17EA" w14:paraId="75BF17F4"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8BDC7DE"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yearsLived 3.00 vs 1.00</w:t>
            </w:r>
          </w:p>
        </w:tc>
        <w:tc>
          <w:tcPr>
            <w:tcW w:w="1329" w:type="dxa"/>
            <w:gridSpan w:val="2"/>
            <w:tcBorders>
              <w:top w:val="nil"/>
              <w:left w:val="nil"/>
              <w:bottom w:val="nil"/>
              <w:right w:val="nil"/>
            </w:tcBorders>
            <w:shd w:val="clear" w:color="000000" w:fill="FFFFFF"/>
            <w:noWrap/>
            <w:vAlign w:val="center"/>
            <w:hideMark/>
          </w:tcPr>
          <w:p w14:paraId="03A9749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0.802</w:t>
            </w:r>
          </w:p>
        </w:tc>
        <w:tc>
          <w:tcPr>
            <w:tcW w:w="222" w:type="dxa"/>
            <w:tcBorders>
              <w:top w:val="nil"/>
              <w:left w:val="nil"/>
              <w:bottom w:val="nil"/>
              <w:right w:val="nil"/>
            </w:tcBorders>
            <w:shd w:val="clear" w:color="000000" w:fill="FFFFFF"/>
            <w:noWrap/>
            <w:vAlign w:val="center"/>
            <w:hideMark/>
          </w:tcPr>
          <w:p w14:paraId="16EA1EF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2EB1E0D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0.632</w:t>
            </w:r>
          </w:p>
        </w:tc>
        <w:tc>
          <w:tcPr>
            <w:tcW w:w="222" w:type="dxa"/>
            <w:tcBorders>
              <w:top w:val="nil"/>
              <w:left w:val="nil"/>
              <w:bottom w:val="nil"/>
              <w:right w:val="nil"/>
            </w:tcBorders>
            <w:shd w:val="clear" w:color="000000" w:fill="FFFFFF"/>
            <w:noWrap/>
            <w:vAlign w:val="center"/>
            <w:hideMark/>
          </w:tcPr>
          <w:p w14:paraId="790B510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42313B5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1.019</w:t>
            </w:r>
          </w:p>
        </w:tc>
      </w:tr>
      <w:tr w:rsidR="007B17EA" w:rsidRPr="007B17EA" w14:paraId="2F3335DF"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3F06DC2F"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yearsLived 4.00 vs 1.00</w:t>
            </w:r>
          </w:p>
        </w:tc>
        <w:tc>
          <w:tcPr>
            <w:tcW w:w="1329" w:type="dxa"/>
            <w:gridSpan w:val="2"/>
            <w:tcBorders>
              <w:top w:val="nil"/>
              <w:left w:val="nil"/>
              <w:bottom w:val="nil"/>
              <w:right w:val="nil"/>
            </w:tcBorders>
            <w:shd w:val="clear" w:color="000000" w:fill="FFFFFF"/>
            <w:noWrap/>
            <w:vAlign w:val="center"/>
            <w:hideMark/>
          </w:tcPr>
          <w:p w14:paraId="0539CA5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0.715</w:t>
            </w:r>
          </w:p>
        </w:tc>
        <w:tc>
          <w:tcPr>
            <w:tcW w:w="222" w:type="dxa"/>
            <w:tcBorders>
              <w:top w:val="nil"/>
              <w:left w:val="nil"/>
              <w:bottom w:val="nil"/>
              <w:right w:val="nil"/>
            </w:tcBorders>
            <w:shd w:val="clear" w:color="000000" w:fill="FFFFFF"/>
            <w:noWrap/>
            <w:vAlign w:val="center"/>
            <w:hideMark/>
          </w:tcPr>
          <w:p w14:paraId="15137E1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27D7F03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0.564</w:t>
            </w:r>
          </w:p>
        </w:tc>
        <w:tc>
          <w:tcPr>
            <w:tcW w:w="222" w:type="dxa"/>
            <w:tcBorders>
              <w:top w:val="nil"/>
              <w:left w:val="nil"/>
              <w:bottom w:val="nil"/>
              <w:right w:val="nil"/>
            </w:tcBorders>
            <w:shd w:val="clear" w:color="000000" w:fill="FFFFFF"/>
            <w:noWrap/>
            <w:vAlign w:val="center"/>
            <w:hideMark/>
          </w:tcPr>
          <w:p w14:paraId="22278E5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628BFB4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0.907</w:t>
            </w:r>
          </w:p>
        </w:tc>
      </w:tr>
      <w:tr w:rsidR="007B17EA" w:rsidRPr="007B17EA" w14:paraId="32689173"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AA68181"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yearsLived 5.00 vs 1.00</w:t>
            </w:r>
          </w:p>
        </w:tc>
        <w:tc>
          <w:tcPr>
            <w:tcW w:w="1329" w:type="dxa"/>
            <w:gridSpan w:val="2"/>
            <w:tcBorders>
              <w:top w:val="nil"/>
              <w:left w:val="nil"/>
              <w:bottom w:val="nil"/>
              <w:right w:val="nil"/>
            </w:tcBorders>
            <w:shd w:val="clear" w:color="000000" w:fill="FFFFFF"/>
            <w:noWrap/>
            <w:vAlign w:val="center"/>
            <w:hideMark/>
          </w:tcPr>
          <w:p w14:paraId="40C3155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0.954</w:t>
            </w:r>
          </w:p>
        </w:tc>
        <w:tc>
          <w:tcPr>
            <w:tcW w:w="222" w:type="dxa"/>
            <w:tcBorders>
              <w:top w:val="nil"/>
              <w:left w:val="nil"/>
              <w:bottom w:val="nil"/>
              <w:right w:val="nil"/>
            </w:tcBorders>
            <w:shd w:val="clear" w:color="000000" w:fill="FFFFFF"/>
            <w:noWrap/>
            <w:vAlign w:val="center"/>
            <w:hideMark/>
          </w:tcPr>
          <w:p w14:paraId="1717996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F63FD18"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0.744</w:t>
            </w:r>
          </w:p>
        </w:tc>
        <w:tc>
          <w:tcPr>
            <w:tcW w:w="222" w:type="dxa"/>
            <w:tcBorders>
              <w:top w:val="nil"/>
              <w:left w:val="nil"/>
              <w:bottom w:val="nil"/>
              <w:right w:val="nil"/>
            </w:tcBorders>
            <w:shd w:val="clear" w:color="000000" w:fill="FFFFFF"/>
            <w:noWrap/>
            <w:vAlign w:val="center"/>
            <w:hideMark/>
          </w:tcPr>
          <w:p w14:paraId="39F18046"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0D2CF5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1.223</w:t>
            </w:r>
          </w:p>
        </w:tc>
      </w:tr>
      <w:tr w:rsidR="007B17EA" w:rsidRPr="007B17EA" w14:paraId="6070A1F1"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0A0AAA3"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yearsLived 6.00 vs 1.00</w:t>
            </w:r>
          </w:p>
        </w:tc>
        <w:tc>
          <w:tcPr>
            <w:tcW w:w="1329" w:type="dxa"/>
            <w:gridSpan w:val="2"/>
            <w:tcBorders>
              <w:top w:val="nil"/>
              <w:left w:val="nil"/>
              <w:bottom w:val="nil"/>
              <w:right w:val="nil"/>
            </w:tcBorders>
            <w:shd w:val="clear" w:color="000000" w:fill="FFFFFF"/>
            <w:noWrap/>
            <w:vAlign w:val="center"/>
            <w:hideMark/>
          </w:tcPr>
          <w:p w14:paraId="5EBF2DF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0.645</w:t>
            </w:r>
          </w:p>
        </w:tc>
        <w:tc>
          <w:tcPr>
            <w:tcW w:w="222" w:type="dxa"/>
            <w:tcBorders>
              <w:top w:val="nil"/>
              <w:left w:val="nil"/>
              <w:bottom w:val="nil"/>
              <w:right w:val="nil"/>
            </w:tcBorders>
            <w:shd w:val="clear" w:color="000000" w:fill="FFFFFF"/>
            <w:noWrap/>
            <w:vAlign w:val="center"/>
            <w:hideMark/>
          </w:tcPr>
          <w:p w14:paraId="6752E01A"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716C25F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0.501</w:t>
            </w:r>
          </w:p>
        </w:tc>
        <w:tc>
          <w:tcPr>
            <w:tcW w:w="222" w:type="dxa"/>
            <w:tcBorders>
              <w:top w:val="nil"/>
              <w:left w:val="nil"/>
              <w:bottom w:val="nil"/>
              <w:right w:val="nil"/>
            </w:tcBorders>
            <w:shd w:val="clear" w:color="000000" w:fill="FFFFFF"/>
            <w:noWrap/>
            <w:vAlign w:val="center"/>
            <w:hideMark/>
          </w:tcPr>
          <w:p w14:paraId="5CF8D9A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51C3D28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0.83</w:t>
            </w:r>
          </w:p>
        </w:tc>
      </w:tr>
      <w:tr w:rsidR="007B17EA" w:rsidRPr="007B17EA" w14:paraId="7F3D421E"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5C018206"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meetupnew 1 vs 0</w:t>
            </w:r>
          </w:p>
        </w:tc>
        <w:tc>
          <w:tcPr>
            <w:tcW w:w="1329" w:type="dxa"/>
            <w:gridSpan w:val="2"/>
            <w:tcBorders>
              <w:top w:val="nil"/>
              <w:left w:val="nil"/>
              <w:bottom w:val="nil"/>
              <w:right w:val="nil"/>
            </w:tcBorders>
            <w:shd w:val="clear" w:color="000000" w:fill="FFFFFF"/>
            <w:noWrap/>
            <w:vAlign w:val="center"/>
            <w:hideMark/>
          </w:tcPr>
          <w:p w14:paraId="40E61A7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0.987</w:t>
            </w:r>
          </w:p>
        </w:tc>
        <w:tc>
          <w:tcPr>
            <w:tcW w:w="222" w:type="dxa"/>
            <w:tcBorders>
              <w:top w:val="nil"/>
              <w:left w:val="nil"/>
              <w:bottom w:val="nil"/>
              <w:right w:val="nil"/>
            </w:tcBorders>
            <w:shd w:val="clear" w:color="000000" w:fill="FFFFFF"/>
            <w:noWrap/>
            <w:vAlign w:val="center"/>
            <w:hideMark/>
          </w:tcPr>
          <w:p w14:paraId="56920B7D"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3BCFA67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0.789</w:t>
            </w:r>
          </w:p>
        </w:tc>
        <w:tc>
          <w:tcPr>
            <w:tcW w:w="222" w:type="dxa"/>
            <w:tcBorders>
              <w:top w:val="nil"/>
              <w:left w:val="nil"/>
              <w:bottom w:val="nil"/>
              <w:right w:val="nil"/>
            </w:tcBorders>
            <w:shd w:val="clear" w:color="000000" w:fill="FFFFFF"/>
            <w:noWrap/>
            <w:vAlign w:val="center"/>
            <w:hideMark/>
          </w:tcPr>
          <w:p w14:paraId="2831AD7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14D9B68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1.236</w:t>
            </w:r>
          </w:p>
        </w:tc>
      </w:tr>
      <w:tr w:rsidR="007B17EA" w:rsidRPr="007B17EA" w14:paraId="01AAB2C4"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6C1E859D"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meetupnew 2 vs 0</w:t>
            </w:r>
          </w:p>
        </w:tc>
        <w:tc>
          <w:tcPr>
            <w:tcW w:w="1329" w:type="dxa"/>
            <w:gridSpan w:val="2"/>
            <w:tcBorders>
              <w:top w:val="nil"/>
              <w:left w:val="nil"/>
              <w:bottom w:val="nil"/>
              <w:right w:val="nil"/>
            </w:tcBorders>
            <w:shd w:val="clear" w:color="000000" w:fill="FFFFFF"/>
            <w:noWrap/>
            <w:vAlign w:val="center"/>
            <w:hideMark/>
          </w:tcPr>
          <w:p w14:paraId="69F8B6AB"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1.027</w:t>
            </w:r>
          </w:p>
        </w:tc>
        <w:tc>
          <w:tcPr>
            <w:tcW w:w="222" w:type="dxa"/>
            <w:tcBorders>
              <w:top w:val="nil"/>
              <w:left w:val="nil"/>
              <w:bottom w:val="nil"/>
              <w:right w:val="nil"/>
            </w:tcBorders>
            <w:shd w:val="clear" w:color="000000" w:fill="FFFFFF"/>
            <w:noWrap/>
            <w:vAlign w:val="center"/>
            <w:hideMark/>
          </w:tcPr>
          <w:p w14:paraId="0584A7D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D27EE9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0.813</w:t>
            </w:r>
          </w:p>
        </w:tc>
        <w:tc>
          <w:tcPr>
            <w:tcW w:w="222" w:type="dxa"/>
            <w:tcBorders>
              <w:top w:val="nil"/>
              <w:left w:val="nil"/>
              <w:bottom w:val="nil"/>
              <w:right w:val="nil"/>
            </w:tcBorders>
            <w:shd w:val="clear" w:color="000000" w:fill="FFFFFF"/>
            <w:noWrap/>
            <w:vAlign w:val="center"/>
            <w:hideMark/>
          </w:tcPr>
          <w:p w14:paraId="0FFA2BD9"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B70CE65"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1.298</w:t>
            </w:r>
          </w:p>
        </w:tc>
      </w:tr>
      <w:tr w:rsidR="007B17EA" w:rsidRPr="007B17EA" w14:paraId="0EC69074"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0C98B3EA"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meetupnew 3 vs 0</w:t>
            </w:r>
          </w:p>
        </w:tc>
        <w:tc>
          <w:tcPr>
            <w:tcW w:w="1329" w:type="dxa"/>
            <w:gridSpan w:val="2"/>
            <w:tcBorders>
              <w:top w:val="nil"/>
              <w:left w:val="nil"/>
              <w:bottom w:val="nil"/>
              <w:right w:val="nil"/>
            </w:tcBorders>
            <w:shd w:val="clear" w:color="000000" w:fill="FFFFFF"/>
            <w:noWrap/>
            <w:vAlign w:val="center"/>
            <w:hideMark/>
          </w:tcPr>
          <w:p w14:paraId="593AE004"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1.201</w:t>
            </w:r>
          </w:p>
        </w:tc>
        <w:tc>
          <w:tcPr>
            <w:tcW w:w="222" w:type="dxa"/>
            <w:tcBorders>
              <w:top w:val="nil"/>
              <w:left w:val="nil"/>
              <w:bottom w:val="nil"/>
              <w:right w:val="nil"/>
            </w:tcBorders>
            <w:shd w:val="clear" w:color="000000" w:fill="FFFFFF"/>
            <w:noWrap/>
            <w:vAlign w:val="center"/>
            <w:hideMark/>
          </w:tcPr>
          <w:p w14:paraId="42B0D947"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158C4F90"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0.907</w:t>
            </w:r>
          </w:p>
        </w:tc>
        <w:tc>
          <w:tcPr>
            <w:tcW w:w="222" w:type="dxa"/>
            <w:tcBorders>
              <w:top w:val="nil"/>
              <w:left w:val="nil"/>
              <w:bottom w:val="nil"/>
              <w:right w:val="nil"/>
            </w:tcBorders>
            <w:shd w:val="clear" w:color="000000" w:fill="FFFFFF"/>
            <w:noWrap/>
            <w:vAlign w:val="center"/>
            <w:hideMark/>
          </w:tcPr>
          <w:p w14:paraId="42D507D3"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019A128E"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1.59</w:t>
            </w:r>
          </w:p>
        </w:tc>
      </w:tr>
      <w:tr w:rsidR="007B17EA" w:rsidRPr="007B17EA" w14:paraId="6FDA1538" w14:textId="77777777" w:rsidTr="00794D25">
        <w:trPr>
          <w:gridAfter w:val="2"/>
          <w:wAfter w:w="1386" w:type="dxa"/>
          <w:trHeight w:val="288"/>
        </w:trPr>
        <w:tc>
          <w:tcPr>
            <w:tcW w:w="5215" w:type="dxa"/>
            <w:gridSpan w:val="4"/>
            <w:tcBorders>
              <w:top w:val="nil"/>
              <w:left w:val="nil"/>
              <w:bottom w:val="nil"/>
              <w:right w:val="nil"/>
            </w:tcBorders>
            <w:shd w:val="clear" w:color="000000" w:fill="FFFFFF"/>
            <w:noWrap/>
            <w:vAlign w:val="center"/>
            <w:hideMark/>
          </w:tcPr>
          <w:p w14:paraId="72A074D3" w14:textId="77777777" w:rsidR="007B17EA" w:rsidRPr="007B17EA" w:rsidRDefault="007B17EA" w:rsidP="007B17EA">
            <w:pPr>
              <w:spacing w:after="0" w:line="240" w:lineRule="auto"/>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meetupnew 4 vs 0</w:t>
            </w:r>
          </w:p>
        </w:tc>
        <w:tc>
          <w:tcPr>
            <w:tcW w:w="1329" w:type="dxa"/>
            <w:gridSpan w:val="2"/>
            <w:tcBorders>
              <w:top w:val="nil"/>
              <w:left w:val="nil"/>
              <w:bottom w:val="nil"/>
              <w:right w:val="nil"/>
            </w:tcBorders>
            <w:shd w:val="clear" w:color="000000" w:fill="FFFFFF"/>
            <w:noWrap/>
            <w:vAlign w:val="center"/>
            <w:hideMark/>
          </w:tcPr>
          <w:p w14:paraId="10AEC152"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1.455</w:t>
            </w:r>
          </w:p>
        </w:tc>
        <w:tc>
          <w:tcPr>
            <w:tcW w:w="222" w:type="dxa"/>
            <w:tcBorders>
              <w:top w:val="nil"/>
              <w:left w:val="nil"/>
              <w:bottom w:val="nil"/>
              <w:right w:val="nil"/>
            </w:tcBorders>
            <w:shd w:val="clear" w:color="000000" w:fill="FFFFFF"/>
            <w:noWrap/>
            <w:vAlign w:val="center"/>
            <w:hideMark/>
          </w:tcPr>
          <w:p w14:paraId="1B3B2FF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957" w:type="dxa"/>
            <w:tcBorders>
              <w:top w:val="nil"/>
              <w:left w:val="nil"/>
              <w:bottom w:val="nil"/>
              <w:right w:val="nil"/>
            </w:tcBorders>
            <w:shd w:val="clear" w:color="000000" w:fill="FFFFFF"/>
            <w:noWrap/>
            <w:vAlign w:val="center"/>
            <w:hideMark/>
          </w:tcPr>
          <w:p w14:paraId="48AD0ED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1.082</w:t>
            </w:r>
          </w:p>
        </w:tc>
        <w:tc>
          <w:tcPr>
            <w:tcW w:w="222" w:type="dxa"/>
            <w:tcBorders>
              <w:top w:val="nil"/>
              <w:left w:val="nil"/>
              <w:bottom w:val="nil"/>
              <w:right w:val="nil"/>
            </w:tcBorders>
            <w:shd w:val="clear" w:color="000000" w:fill="FFFFFF"/>
            <w:noWrap/>
            <w:vAlign w:val="center"/>
            <w:hideMark/>
          </w:tcPr>
          <w:p w14:paraId="3220548F"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p>
        </w:tc>
        <w:tc>
          <w:tcPr>
            <w:tcW w:w="1239" w:type="dxa"/>
            <w:tcBorders>
              <w:top w:val="nil"/>
              <w:left w:val="nil"/>
              <w:bottom w:val="nil"/>
              <w:right w:val="nil"/>
            </w:tcBorders>
            <w:shd w:val="clear" w:color="000000" w:fill="FFFFFF"/>
            <w:noWrap/>
            <w:vAlign w:val="center"/>
            <w:hideMark/>
          </w:tcPr>
          <w:p w14:paraId="1D58B9BC" w14:textId="77777777" w:rsidR="007B17EA" w:rsidRPr="007B17EA" w:rsidRDefault="007B17EA" w:rsidP="007B17EA">
            <w:pPr>
              <w:spacing w:after="0" w:line="240" w:lineRule="auto"/>
              <w:jc w:val="right"/>
              <w:rPr>
                <w:rFonts w:ascii="Calibri" w:eastAsia="Times New Roman" w:hAnsi="Calibri" w:cs="Times New Roman"/>
                <w:color w:val="000000"/>
                <w:lang w:eastAsia="en-GB"/>
              </w:rPr>
            </w:pPr>
            <w:r w:rsidRPr="007B17EA">
              <w:rPr>
                <w:rFonts w:ascii="Calibri" w:eastAsia="Times New Roman" w:hAnsi="Calibri" w:cs="Times New Roman"/>
                <w:color w:val="000000"/>
                <w:lang w:eastAsia="en-GB"/>
              </w:rPr>
              <w:t>1.955</w:t>
            </w:r>
          </w:p>
        </w:tc>
      </w:tr>
    </w:tbl>
    <w:p w14:paraId="67944CF3" w14:textId="656F76EC" w:rsidR="007B17EA" w:rsidRPr="00D766DF" w:rsidRDefault="00794D25" w:rsidP="00D766DF">
      <w:pPr>
        <w:pStyle w:val="Heading1"/>
        <w:numPr>
          <w:ilvl w:val="1"/>
          <w:numId w:val="9"/>
        </w:numPr>
        <w:rPr>
          <w:b/>
        </w:rPr>
      </w:pPr>
      <w:r w:rsidRPr="00D766DF">
        <w:rPr>
          <w:b/>
        </w:rPr>
        <w:lastRenderedPageBreak/>
        <w:t>Annex 3: Latent Class Analysis</w:t>
      </w:r>
    </w:p>
    <w:tbl>
      <w:tblPr>
        <w:tblW w:w="5160" w:type="dxa"/>
        <w:tblInd w:w="108" w:type="dxa"/>
        <w:tblCellMar>
          <w:top w:w="15" w:type="dxa"/>
          <w:bottom w:w="15" w:type="dxa"/>
        </w:tblCellMar>
        <w:tblLook w:val="04A0" w:firstRow="1" w:lastRow="0" w:firstColumn="1" w:lastColumn="0" w:noHBand="0" w:noVBand="1"/>
      </w:tblPr>
      <w:tblGrid>
        <w:gridCol w:w="1820"/>
        <w:gridCol w:w="3340"/>
      </w:tblGrid>
      <w:tr w:rsidR="00794D25" w:rsidRPr="00794D25" w14:paraId="4EF6E76B" w14:textId="77777777" w:rsidTr="00794D25">
        <w:trPr>
          <w:trHeight w:val="660"/>
        </w:trPr>
        <w:tc>
          <w:tcPr>
            <w:tcW w:w="5160" w:type="dxa"/>
            <w:gridSpan w:val="2"/>
            <w:tcBorders>
              <w:top w:val="nil"/>
              <w:left w:val="nil"/>
              <w:bottom w:val="nil"/>
              <w:right w:val="nil"/>
            </w:tcBorders>
            <w:vAlign w:val="bottom"/>
            <w:hideMark/>
          </w:tcPr>
          <w:p w14:paraId="6E1FA481" w14:textId="55E88FB7" w:rsidR="00794D25" w:rsidRPr="00794D25" w:rsidRDefault="00794D25" w:rsidP="00794D25">
            <w:pPr>
              <w:spacing w:after="0" w:line="240" w:lineRule="auto"/>
              <w:rPr>
                <w:rFonts w:ascii="Calibri" w:eastAsia="Times New Roman" w:hAnsi="Calibri" w:cs="Times New Roman"/>
                <w:b/>
                <w:color w:val="000000"/>
                <w:lang w:eastAsia="en-GB"/>
              </w:rPr>
            </w:pPr>
            <w:r w:rsidRPr="00794D25">
              <w:rPr>
                <w:rFonts w:ascii="Calibri" w:eastAsia="Times New Roman" w:hAnsi="Calibri" w:cs="Times New Roman"/>
                <w:b/>
                <w:color w:val="000000"/>
                <w:lang w:eastAsia="en-GB"/>
              </w:rPr>
              <w:t>Bayes Information Criterion coefficients for models with 1 through to 8 classes</w:t>
            </w:r>
          </w:p>
        </w:tc>
      </w:tr>
      <w:tr w:rsidR="00794D25" w:rsidRPr="00794D25" w14:paraId="51CF965C" w14:textId="77777777" w:rsidTr="00794D25">
        <w:trPr>
          <w:trHeight w:val="576"/>
        </w:trPr>
        <w:tc>
          <w:tcPr>
            <w:tcW w:w="1820" w:type="dxa"/>
            <w:tcBorders>
              <w:top w:val="nil"/>
              <w:left w:val="nil"/>
              <w:bottom w:val="single" w:sz="4" w:space="0" w:color="auto"/>
              <w:right w:val="nil"/>
            </w:tcBorders>
            <w:vAlign w:val="center"/>
            <w:hideMark/>
          </w:tcPr>
          <w:p w14:paraId="7118C5C4"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Number of</w:t>
            </w:r>
            <w:r w:rsidRPr="00794D25">
              <w:rPr>
                <w:rFonts w:ascii="Calibri" w:eastAsia="Times New Roman" w:hAnsi="Calibri" w:cs="Times New Roman"/>
                <w:color w:val="000000"/>
                <w:lang w:eastAsia="en-GB"/>
              </w:rPr>
              <w:br/>
              <w:t xml:space="preserve"> classes</w:t>
            </w:r>
          </w:p>
        </w:tc>
        <w:tc>
          <w:tcPr>
            <w:tcW w:w="3340" w:type="dxa"/>
            <w:tcBorders>
              <w:top w:val="nil"/>
              <w:left w:val="nil"/>
              <w:bottom w:val="single" w:sz="4" w:space="0" w:color="auto"/>
              <w:right w:val="nil"/>
            </w:tcBorders>
            <w:shd w:val="clear" w:color="000000" w:fill="FFFFFF"/>
            <w:vAlign w:val="center"/>
            <w:hideMark/>
          </w:tcPr>
          <w:p w14:paraId="5E67DE7F"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Bayes Information</w:t>
            </w:r>
            <w:r w:rsidRPr="00794D25">
              <w:rPr>
                <w:rFonts w:ascii="Calibri" w:eastAsia="Times New Roman" w:hAnsi="Calibri" w:cs="Times New Roman"/>
                <w:color w:val="000000"/>
                <w:lang w:eastAsia="en-GB"/>
              </w:rPr>
              <w:br/>
              <w:t xml:space="preserve"> Criterion (BIC)</w:t>
            </w:r>
          </w:p>
        </w:tc>
      </w:tr>
      <w:tr w:rsidR="00794D25" w:rsidRPr="00794D25" w14:paraId="55C05A6A" w14:textId="77777777" w:rsidTr="00794D25">
        <w:trPr>
          <w:trHeight w:val="288"/>
        </w:trPr>
        <w:tc>
          <w:tcPr>
            <w:tcW w:w="1820" w:type="dxa"/>
            <w:tcBorders>
              <w:top w:val="nil"/>
              <w:left w:val="nil"/>
              <w:bottom w:val="nil"/>
              <w:right w:val="nil"/>
            </w:tcBorders>
            <w:noWrap/>
            <w:vAlign w:val="center"/>
            <w:hideMark/>
          </w:tcPr>
          <w:p w14:paraId="23C83AAA"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1</w:t>
            </w:r>
          </w:p>
        </w:tc>
        <w:tc>
          <w:tcPr>
            <w:tcW w:w="3340" w:type="dxa"/>
            <w:tcBorders>
              <w:top w:val="nil"/>
              <w:left w:val="nil"/>
              <w:bottom w:val="nil"/>
              <w:right w:val="nil"/>
            </w:tcBorders>
            <w:noWrap/>
            <w:vAlign w:val="center"/>
            <w:hideMark/>
          </w:tcPr>
          <w:p w14:paraId="537F4D2B"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60013.12</w:t>
            </w:r>
          </w:p>
        </w:tc>
      </w:tr>
      <w:tr w:rsidR="00794D25" w:rsidRPr="00794D25" w14:paraId="74048D50" w14:textId="77777777" w:rsidTr="00794D25">
        <w:trPr>
          <w:trHeight w:val="288"/>
        </w:trPr>
        <w:tc>
          <w:tcPr>
            <w:tcW w:w="1820" w:type="dxa"/>
            <w:tcBorders>
              <w:top w:val="nil"/>
              <w:left w:val="nil"/>
              <w:bottom w:val="nil"/>
              <w:right w:val="nil"/>
            </w:tcBorders>
            <w:noWrap/>
            <w:vAlign w:val="center"/>
            <w:hideMark/>
          </w:tcPr>
          <w:p w14:paraId="4F596EA5"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2</w:t>
            </w:r>
          </w:p>
        </w:tc>
        <w:tc>
          <w:tcPr>
            <w:tcW w:w="3340" w:type="dxa"/>
            <w:tcBorders>
              <w:top w:val="nil"/>
              <w:left w:val="nil"/>
              <w:bottom w:val="nil"/>
              <w:right w:val="nil"/>
            </w:tcBorders>
            <w:noWrap/>
            <w:vAlign w:val="center"/>
            <w:hideMark/>
          </w:tcPr>
          <w:p w14:paraId="34F69D7D"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57058.24</w:t>
            </w:r>
          </w:p>
        </w:tc>
      </w:tr>
      <w:tr w:rsidR="00794D25" w:rsidRPr="00794D25" w14:paraId="3B47851A" w14:textId="77777777" w:rsidTr="00794D25">
        <w:trPr>
          <w:trHeight w:val="288"/>
        </w:trPr>
        <w:tc>
          <w:tcPr>
            <w:tcW w:w="1820" w:type="dxa"/>
            <w:tcBorders>
              <w:top w:val="nil"/>
              <w:left w:val="nil"/>
              <w:bottom w:val="nil"/>
              <w:right w:val="nil"/>
            </w:tcBorders>
            <w:noWrap/>
            <w:vAlign w:val="center"/>
            <w:hideMark/>
          </w:tcPr>
          <w:p w14:paraId="6DAE2C26"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3</w:t>
            </w:r>
          </w:p>
        </w:tc>
        <w:tc>
          <w:tcPr>
            <w:tcW w:w="3340" w:type="dxa"/>
            <w:tcBorders>
              <w:top w:val="nil"/>
              <w:left w:val="nil"/>
              <w:bottom w:val="nil"/>
              <w:right w:val="nil"/>
            </w:tcBorders>
            <w:noWrap/>
            <w:vAlign w:val="center"/>
            <w:hideMark/>
          </w:tcPr>
          <w:p w14:paraId="4DE091D5"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55265.58</w:t>
            </w:r>
          </w:p>
        </w:tc>
      </w:tr>
      <w:tr w:rsidR="00794D25" w:rsidRPr="00794D25" w14:paraId="531529CA" w14:textId="77777777" w:rsidTr="00794D25">
        <w:trPr>
          <w:trHeight w:val="288"/>
        </w:trPr>
        <w:tc>
          <w:tcPr>
            <w:tcW w:w="1820" w:type="dxa"/>
            <w:tcBorders>
              <w:top w:val="nil"/>
              <w:left w:val="nil"/>
              <w:bottom w:val="nil"/>
              <w:right w:val="nil"/>
            </w:tcBorders>
            <w:noWrap/>
            <w:vAlign w:val="center"/>
            <w:hideMark/>
          </w:tcPr>
          <w:p w14:paraId="41C9FF6D"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4</w:t>
            </w:r>
          </w:p>
        </w:tc>
        <w:tc>
          <w:tcPr>
            <w:tcW w:w="3340" w:type="dxa"/>
            <w:tcBorders>
              <w:top w:val="nil"/>
              <w:left w:val="nil"/>
              <w:bottom w:val="nil"/>
              <w:right w:val="nil"/>
            </w:tcBorders>
            <w:noWrap/>
            <w:vAlign w:val="center"/>
            <w:hideMark/>
          </w:tcPr>
          <w:p w14:paraId="7D58CF49"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54367.77</w:t>
            </w:r>
          </w:p>
        </w:tc>
      </w:tr>
      <w:tr w:rsidR="00794D25" w:rsidRPr="00794D25" w14:paraId="221FD6CA" w14:textId="77777777" w:rsidTr="00794D25">
        <w:trPr>
          <w:trHeight w:val="288"/>
        </w:trPr>
        <w:tc>
          <w:tcPr>
            <w:tcW w:w="1820" w:type="dxa"/>
            <w:tcBorders>
              <w:top w:val="nil"/>
              <w:left w:val="nil"/>
              <w:bottom w:val="nil"/>
              <w:right w:val="nil"/>
            </w:tcBorders>
            <w:noWrap/>
            <w:vAlign w:val="center"/>
            <w:hideMark/>
          </w:tcPr>
          <w:p w14:paraId="6DF11767"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w:t>
            </w:r>
          </w:p>
        </w:tc>
        <w:tc>
          <w:tcPr>
            <w:tcW w:w="3340" w:type="dxa"/>
            <w:tcBorders>
              <w:top w:val="nil"/>
              <w:left w:val="nil"/>
              <w:bottom w:val="nil"/>
              <w:right w:val="nil"/>
            </w:tcBorders>
            <w:noWrap/>
            <w:vAlign w:val="center"/>
            <w:hideMark/>
          </w:tcPr>
          <w:p w14:paraId="551BAF45"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53991.97</w:t>
            </w:r>
          </w:p>
        </w:tc>
      </w:tr>
      <w:tr w:rsidR="00794D25" w:rsidRPr="00794D25" w14:paraId="6930423A" w14:textId="77777777" w:rsidTr="00794D25">
        <w:trPr>
          <w:trHeight w:val="288"/>
        </w:trPr>
        <w:tc>
          <w:tcPr>
            <w:tcW w:w="1820" w:type="dxa"/>
            <w:tcBorders>
              <w:top w:val="nil"/>
              <w:left w:val="nil"/>
              <w:bottom w:val="nil"/>
              <w:right w:val="nil"/>
            </w:tcBorders>
            <w:noWrap/>
            <w:vAlign w:val="center"/>
            <w:hideMark/>
          </w:tcPr>
          <w:p w14:paraId="3A7FCC5D"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6</w:t>
            </w:r>
          </w:p>
        </w:tc>
        <w:tc>
          <w:tcPr>
            <w:tcW w:w="3340" w:type="dxa"/>
            <w:tcBorders>
              <w:top w:val="nil"/>
              <w:left w:val="nil"/>
              <w:bottom w:val="nil"/>
              <w:right w:val="nil"/>
            </w:tcBorders>
            <w:noWrap/>
            <w:vAlign w:val="center"/>
            <w:hideMark/>
          </w:tcPr>
          <w:p w14:paraId="53CFE27A"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53708.09</w:t>
            </w:r>
          </w:p>
        </w:tc>
      </w:tr>
      <w:tr w:rsidR="00794D25" w:rsidRPr="00794D25" w14:paraId="200ED0FA" w14:textId="77777777" w:rsidTr="00794D25">
        <w:trPr>
          <w:trHeight w:val="288"/>
        </w:trPr>
        <w:tc>
          <w:tcPr>
            <w:tcW w:w="1820" w:type="dxa"/>
            <w:tcBorders>
              <w:top w:val="nil"/>
              <w:left w:val="nil"/>
              <w:bottom w:val="nil"/>
              <w:right w:val="nil"/>
            </w:tcBorders>
            <w:noWrap/>
            <w:vAlign w:val="center"/>
            <w:hideMark/>
          </w:tcPr>
          <w:p w14:paraId="7B699816"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7</w:t>
            </w:r>
          </w:p>
        </w:tc>
        <w:tc>
          <w:tcPr>
            <w:tcW w:w="3340" w:type="dxa"/>
            <w:tcBorders>
              <w:top w:val="nil"/>
              <w:left w:val="nil"/>
              <w:bottom w:val="nil"/>
              <w:right w:val="nil"/>
            </w:tcBorders>
            <w:noWrap/>
            <w:vAlign w:val="center"/>
            <w:hideMark/>
          </w:tcPr>
          <w:p w14:paraId="1CFC8F36"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53609.42</w:t>
            </w:r>
          </w:p>
        </w:tc>
      </w:tr>
      <w:tr w:rsidR="00794D25" w:rsidRPr="00794D25" w14:paraId="07E0A53F" w14:textId="77777777" w:rsidTr="00794D25">
        <w:trPr>
          <w:trHeight w:val="288"/>
        </w:trPr>
        <w:tc>
          <w:tcPr>
            <w:tcW w:w="1820" w:type="dxa"/>
            <w:tcBorders>
              <w:top w:val="nil"/>
              <w:left w:val="nil"/>
              <w:bottom w:val="single" w:sz="4" w:space="0" w:color="auto"/>
              <w:right w:val="nil"/>
            </w:tcBorders>
            <w:noWrap/>
            <w:vAlign w:val="center"/>
            <w:hideMark/>
          </w:tcPr>
          <w:p w14:paraId="7373CFCC"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8</w:t>
            </w:r>
          </w:p>
        </w:tc>
        <w:tc>
          <w:tcPr>
            <w:tcW w:w="3340" w:type="dxa"/>
            <w:tcBorders>
              <w:top w:val="nil"/>
              <w:left w:val="nil"/>
              <w:bottom w:val="single" w:sz="4" w:space="0" w:color="auto"/>
              <w:right w:val="nil"/>
            </w:tcBorders>
            <w:noWrap/>
            <w:vAlign w:val="center"/>
            <w:hideMark/>
          </w:tcPr>
          <w:p w14:paraId="3CF7C22A" w14:textId="77777777" w:rsidR="00794D25" w:rsidRPr="00794D25" w:rsidRDefault="00794D25" w:rsidP="00794D25">
            <w:pPr>
              <w:spacing w:after="0" w:line="240" w:lineRule="auto"/>
              <w:jc w:val="right"/>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53617.31</w:t>
            </w:r>
          </w:p>
        </w:tc>
      </w:tr>
      <w:tr w:rsidR="00794D25" w:rsidRPr="00794D25" w14:paraId="5DDBD789" w14:textId="77777777" w:rsidTr="00794D25">
        <w:trPr>
          <w:trHeight w:val="540"/>
        </w:trPr>
        <w:tc>
          <w:tcPr>
            <w:tcW w:w="5160" w:type="dxa"/>
            <w:gridSpan w:val="2"/>
            <w:tcBorders>
              <w:top w:val="single" w:sz="4" w:space="0" w:color="auto"/>
              <w:left w:val="nil"/>
              <w:bottom w:val="nil"/>
              <w:right w:val="nil"/>
            </w:tcBorders>
            <w:vAlign w:val="bottom"/>
            <w:hideMark/>
          </w:tcPr>
          <w:p w14:paraId="50300926" w14:textId="77777777" w:rsidR="00794D25" w:rsidRPr="00794D25" w:rsidRDefault="00794D25" w:rsidP="00794D25">
            <w:pPr>
              <w:spacing w:after="0" w:line="240" w:lineRule="auto"/>
              <w:rPr>
                <w:rFonts w:ascii="Calibri" w:eastAsia="Times New Roman" w:hAnsi="Calibri" w:cs="Times New Roman"/>
                <w:color w:val="000000"/>
                <w:lang w:eastAsia="en-GB"/>
              </w:rPr>
            </w:pPr>
            <w:r w:rsidRPr="00794D25">
              <w:rPr>
                <w:rFonts w:ascii="Calibri" w:eastAsia="Times New Roman" w:hAnsi="Calibri" w:cs="Times New Roman"/>
                <w:color w:val="000000"/>
                <w:lang w:eastAsia="en-GB"/>
              </w:rPr>
              <w:t>Source: 'Community Life Survey 2016 to 2017', Department for Digital, Cultural, Media &amp; Sport</w:t>
            </w:r>
          </w:p>
        </w:tc>
      </w:tr>
    </w:tbl>
    <w:p w14:paraId="26AD7D43" w14:textId="17C2F483" w:rsidR="00794D25" w:rsidRDefault="00794D25" w:rsidP="00794D25">
      <w:pPr>
        <w:rPr>
          <w:rFonts w:ascii="Arial" w:hAnsi="Arial" w:cs="Arial"/>
          <w:sz w:val="24"/>
          <w:szCs w:val="24"/>
        </w:rPr>
      </w:pPr>
    </w:p>
    <w:p w14:paraId="2D2B09C7" w14:textId="77777777" w:rsidR="00794D25" w:rsidRDefault="00794D25" w:rsidP="00794D25">
      <w:pPr>
        <w:rPr>
          <w:rFonts w:ascii="Arial" w:hAnsi="Arial" w:cs="Arial"/>
          <w:sz w:val="24"/>
          <w:szCs w:val="24"/>
        </w:rPr>
      </w:pPr>
    </w:p>
    <w:sectPr w:rsidR="00794D25" w:rsidSect="005D6EBC">
      <w:footerReference w:type="default" r:id="rId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CBD7" w14:textId="77777777" w:rsidR="004A64F8" w:rsidRDefault="004A64F8" w:rsidP="00AA2A98">
      <w:pPr>
        <w:spacing w:after="0" w:line="240" w:lineRule="auto"/>
      </w:pPr>
      <w:r>
        <w:separator/>
      </w:r>
    </w:p>
  </w:endnote>
  <w:endnote w:type="continuationSeparator" w:id="0">
    <w:p w14:paraId="0656CA6A" w14:textId="77777777" w:rsidR="004A64F8" w:rsidRDefault="004A64F8" w:rsidP="00AA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04368"/>
      <w:docPartObj>
        <w:docPartGallery w:val="Page Numbers (Bottom of Page)"/>
        <w:docPartUnique/>
      </w:docPartObj>
    </w:sdtPr>
    <w:sdtEndPr>
      <w:rPr>
        <w:noProof/>
      </w:rPr>
    </w:sdtEndPr>
    <w:sdtContent>
      <w:p w14:paraId="4F2E9FEE" w14:textId="2325292C" w:rsidR="004A64F8" w:rsidRDefault="004A64F8">
        <w:pPr>
          <w:pStyle w:val="Footer"/>
          <w:jc w:val="right"/>
        </w:pPr>
        <w:r>
          <w:fldChar w:fldCharType="begin"/>
        </w:r>
        <w:r>
          <w:instrText xml:space="preserve"> PAGE   \* MERGEFORMAT </w:instrText>
        </w:r>
        <w:r>
          <w:fldChar w:fldCharType="separate"/>
        </w:r>
        <w:r w:rsidR="00304EC2">
          <w:rPr>
            <w:noProof/>
          </w:rPr>
          <w:t>21</w:t>
        </w:r>
        <w:r>
          <w:rPr>
            <w:noProof/>
          </w:rPr>
          <w:fldChar w:fldCharType="end"/>
        </w:r>
      </w:p>
    </w:sdtContent>
  </w:sdt>
  <w:p w14:paraId="78712B65" w14:textId="77777777" w:rsidR="004A64F8" w:rsidRDefault="004A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A9AE" w14:textId="77777777" w:rsidR="004A64F8" w:rsidRDefault="004A64F8" w:rsidP="00AA2A98">
      <w:pPr>
        <w:spacing w:after="0" w:line="240" w:lineRule="auto"/>
      </w:pPr>
      <w:r>
        <w:separator/>
      </w:r>
    </w:p>
  </w:footnote>
  <w:footnote w:type="continuationSeparator" w:id="0">
    <w:p w14:paraId="35726B7F" w14:textId="77777777" w:rsidR="004A64F8" w:rsidRDefault="004A64F8" w:rsidP="00AA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1EC"/>
    <w:multiLevelType w:val="multilevel"/>
    <w:tmpl w:val="993ADDE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A30C9"/>
    <w:multiLevelType w:val="multilevel"/>
    <w:tmpl w:val="E97E468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A41C0"/>
    <w:multiLevelType w:val="multilevel"/>
    <w:tmpl w:val="29E6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50FE1"/>
    <w:multiLevelType w:val="multilevel"/>
    <w:tmpl w:val="26165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A3305"/>
    <w:multiLevelType w:val="multilevel"/>
    <w:tmpl w:val="E86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B408F"/>
    <w:multiLevelType w:val="multilevel"/>
    <w:tmpl w:val="C7C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54C86"/>
    <w:multiLevelType w:val="multilevel"/>
    <w:tmpl w:val="F9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03E3E"/>
    <w:multiLevelType w:val="multilevel"/>
    <w:tmpl w:val="2E06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7122D"/>
    <w:multiLevelType w:val="multilevel"/>
    <w:tmpl w:val="E190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134EE"/>
    <w:multiLevelType w:val="hybridMultilevel"/>
    <w:tmpl w:val="1BB8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548A7"/>
    <w:multiLevelType w:val="multilevel"/>
    <w:tmpl w:val="043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76776"/>
    <w:multiLevelType w:val="multilevel"/>
    <w:tmpl w:val="DCC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B3EDF"/>
    <w:multiLevelType w:val="multilevel"/>
    <w:tmpl w:val="851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81CB0"/>
    <w:multiLevelType w:val="multilevel"/>
    <w:tmpl w:val="A1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179CE"/>
    <w:multiLevelType w:val="multilevel"/>
    <w:tmpl w:val="594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751D5"/>
    <w:multiLevelType w:val="multilevel"/>
    <w:tmpl w:val="5EA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56FDB"/>
    <w:multiLevelType w:val="multilevel"/>
    <w:tmpl w:val="FD7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67D67"/>
    <w:multiLevelType w:val="multilevel"/>
    <w:tmpl w:val="4E88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C1111"/>
    <w:multiLevelType w:val="hybridMultilevel"/>
    <w:tmpl w:val="B928E3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016C6"/>
    <w:multiLevelType w:val="multilevel"/>
    <w:tmpl w:val="B9E2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570EE"/>
    <w:multiLevelType w:val="multilevel"/>
    <w:tmpl w:val="7A86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C2081"/>
    <w:multiLevelType w:val="multilevel"/>
    <w:tmpl w:val="36E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123BE"/>
    <w:multiLevelType w:val="multilevel"/>
    <w:tmpl w:val="BEF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02189"/>
    <w:multiLevelType w:val="multilevel"/>
    <w:tmpl w:val="6AC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83490"/>
    <w:multiLevelType w:val="multilevel"/>
    <w:tmpl w:val="6B6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953F1"/>
    <w:multiLevelType w:val="multilevel"/>
    <w:tmpl w:val="301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E0FDC"/>
    <w:multiLevelType w:val="multilevel"/>
    <w:tmpl w:val="2CD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E76533"/>
    <w:multiLevelType w:val="hybridMultilevel"/>
    <w:tmpl w:val="BF7EF048"/>
    <w:lvl w:ilvl="0" w:tplc="8C3093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247451"/>
    <w:multiLevelType w:val="multilevel"/>
    <w:tmpl w:val="1E7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103C8"/>
    <w:multiLevelType w:val="multilevel"/>
    <w:tmpl w:val="894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A12E3"/>
    <w:multiLevelType w:val="multilevel"/>
    <w:tmpl w:val="79B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B16C7"/>
    <w:multiLevelType w:val="hybridMultilevel"/>
    <w:tmpl w:val="6D666B7A"/>
    <w:lvl w:ilvl="0" w:tplc="AC8C1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27"/>
  </w:num>
  <w:num w:numId="5">
    <w:abstractNumId w:val="7"/>
  </w:num>
  <w:num w:numId="6">
    <w:abstractNumId w:val="1"/>
  </w:num>
  <w:num w:numId="7">
    <w:abstractNumId w:val="0"/>
  </w:num>
  <w:num w:numId="8">
    <w:abstractNumId w:val="22"/>
  </w:num>
  <w:num w:numId="9">
    <w:abstractNumId w:val="3"/>
  </w:num>
  <w:num w:numId="10">
    <w:abstractNumId w:val="30"/>
  </w:num>
  <w:num w:numId="11">
    <w:abstractNumId w:val="5"/>
  </w:num>
  <w:num w:numId="12">
    <w:abstractNumId w:val="24"/>
  </w:num>
  <w:num w:numId="13">
    <w:abstractNumId w:val="19"/>
  </w:num>
  <w:num w:numId="14">
    <w:abstractNumId w:val="13"/>
  </w:num>
  <w:num w:numId="15">
    <w:abstractNumId w:val="14"/>
  </w:num>
  <w:num w:numId="16">
    <w:abstractNumId w:val="28"/>
  </w:num>
  <w:num w:numId="17">
    <w:abstractNumId w:val="12"/>
  </w:num>
  <w:num w:numId="18">
    <w:abstractNumId w:val="11"/>
  </w:num>
  <w:num w:numId="19">
    <w:abstractNumId w:val="17"/>
  </w:num>
  <w:num w:numId="20">
    <w:abstractNumId w:val="29"/>
  </w:num>
  <w:num w:numId="21">
    <w:abstractNumId w:val="20"/>
  </w:num>
  <w:num w:numId="22">
    <w:abstractNumId w:val="10"/>
  </w:num>
  <w:num w:numId="23">
    <w:abstractNumId w:val="8"/>
  </w:num>
  <w:num w:numId="24">
    <w:abstractNumId w:val="16"/>
  </w:num>
  <w:num w:numId="25">
    <w:abstractNumId w:val="26"/>
  </w:num>
  <w:num w:numId="26">
    <w:abstractNumId w:val="21"/>
  </w:num>
  <w:num w:numId="27">
    <w:abstractNumId w:val="25"/>
  </w:num>
  <w:num w:numId="28">
    <w:abstractNumId w:val="15"/>
  </w:num>
  <w:num w:numId="29">
    <w:abstractNumId w:val="23"/>
  </w:num>
  <w:num w:numId="30">
    <w:abstractNumId w:val="6"/>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4885"/>
    <w:rsid w:val="00017051"/>
    <w:rsid w:val="000B0D69"/>
    <w:rsid w:val="00163001"/>
    <w:rsid w:val="00291CD9"/>
    <w:rsid w:val="002C5045"/>
    <w:rsid w:val="002E662A"/>
    <w:rsid w:val="00304EC2"/>
    <w:rsid w:val="00357865"/>
    <w:rsid w:val="00382CD2"/>
    <w:rsid w:val="00402075"/>
    <w:rsid w:val="004A64F8"/>
    <w:rsid w:val="004C177A"/>
    <w:rsid w:val="004C2FDF"/>
    <w:rsid w:val="0056159D"/>
    <w:rsid w:val="005B45BF"/>
    <w:rsid w:val="005B7CCA"/>
    <w:rsid w:val="005D6EBC"/>
    <w:rsid w:val="00606401"/>
    <w:rsid w:val="00642E4C"/>
    <w:rsid w:val="006D533C"/>
    <w:rsid w:val="00794D25"/>
    <w:rsid w:val="007B17CA"/>
    <w:rsid w:val="007B17EA"/>
    <w:rsid w:val="00820FA0"/>
    <w:rsid w:val="00837A11"/>
    <w:rsid w:val="008909EA"/>
    <w:rsid w:val="00903F06"/>
    <w:rsid w:val="009443ED"/>
    <w:rsid w:val="0095719D"/>
    <w:rsid w:val="00A04060"/>
    <w:rsid w:val="00A87A4A"/>
    <w:rsid w:val="00AA2A98"/>
    <w:rsid w:val="00AC25E1"/>
    <w:rsid w:val="00BC4885"/>
    <w:rsid w:val="00C27D67"/>
    <w:rsid w:val="00CC63FE"/>
    <w:rsid w:val="00D11611"/>
    <w:rsid w:val="00D12918"/>
    <w:rsid w:val="00D451CF"/>
    <w:rsid w:val="00D766DF"/>
    <w:rsid w:val="00D813EE"/>
    <w:rsid w:val="00E754B2"/>
    <w:rsid w:val="00EA30C5"/>
    <w:rsid w:val="00F4508A"/>
    <w:rsid w:val="00FC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7ECC5319"/>
  <w15:chartTrackingRefBased/>
  <w15:docId w15:val="{800B38C3-752D-42EA-8F2D-50185C3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CA"/>
    <w:rPr>
      <w:lang w:val="en-GB"/>
    </w:rPr>
  </w:style>
  <w:style w:type="paragraph" w:styleId="Heading1">
    <w:name w:val="heading 1"/>
    <w:basedOn w:val="Normal"/>
    <w:next w:val="Normal"/>
    <w:link w:val="Heading1Char"/>
    <w:uiPriority w:val="9"/>
    <w:qFormat/>
    <w:rsid w:val="00D813EE"/>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semiHidden/>
    <w:unhideWhenUsed/>
    <w:qFormat/>
    <w:rsid w:val="009443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571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43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71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53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17CA"/>
    <w:rPr>
      <w:color w:val="0000FF"/>
      <w:u w:val="single"/>
    </w:rPr>
  </w:style>
  <w:style w:type="character" w:styleId="CommentReference">
    <w:name w:val="annotation reference"/>
    <w:basedOn w:val="DefaultParagraphFont"/>
    <w:uiPriority w:val="99"/>
    <w:semiHidden/>
    <w:unhideWhenUsed/>
    <w:rsid w:val="007B17CA"/>
    <w:rPr>
      <w:sz w:val="16"/>
      <w:szCs w:val="16"/>
    </w:rPr>
  </w:style>
  <w:style w:type="paragraph" w:styleId="CommentText">
    <w:name w:val="annotation text"/>
    <w:basedOn w:val="Normal"/>
    <w:link w:val="CommentTextChar"/>
    <w:uiPriority w:val="99"/>
    <w:semiHidden/>
    <w:unhideWhenUsed/>
    <w:rsid w:val="007B17CA"/>
    <w:pPr>
      <w:spacing w:line="240" w:lineRule="auto"/>
    </w:pPr>
    <w:rPr>
      <w:sz w:val="20"/>
      <w:szCs w:val="20"/>
    </w:rPr>
  </w:style>
  <w:style w:type="character" w:customStyle="1" w:styleId="CommentTextChar">
    <w:name w:val="Comment Text Char"/>
    <w:basedOn w:val="DefaultParagraphFont"/>
    <w:link w:val="CommentText"/>
    <w:uiPriority w:val="99"/>
    <w:semiHidden/>
    <w:rsid w:val="007B17CA"/>
    <w:rPr>
      <w:sz w:val="20"/>
      <w:szCs w:val="20"/>
      <w:lang w:val="en-GB"/>
    </w:rPr>
  </w:style>
  <w:style w:type="paragraph" w:styleId="CommentSubject">
    <w:name w:val="annotation subject"/>
    <w:basedOn w:val="CommentText"/>
    <w:next w:val="CommentText"/>
    <w:link w:val="CommentSubjectChar"/>
    <w:uiPriority w:val="99"/>
    <w:semiHidden/>
    <w:unhideWhenUsed/>
    <w:rsid w:val="007B17CA"/>
    <w:rPr>
      <w:b/>
      <w:bCs/>
    </w:rPr>
  </w:style>
  <w:style w:type="character" w:customStyle="1" w:styleId="CommentSubjectChar">
    <w:name w:val="Comment Subject Char"/>
    <w:basedOn w:val="CommentTextChar"/>
    <w:link w:val="CommentSubject"/>
    <w:uiPriority w:val="99"/>
    <w:semiHidden/>
    <w:rsid w:val="007B17CA"/>
    <w:rPr>
      <w:b/>
      <w:bCs/>
      <w:sz w:val="20"/>
      <w:szCs w:val="20"/>
      <w:lang w:val="en-GB"/>
    </w:rPr>
  </w:style>
  <w:style w:type="paragraph" w:styleId="BalloonText">
    <w:name w:val="Balloon Text"/>
    <w:basedOn w:val="Normal"/>
    <w:link w:val="BalloonTextChar"/>
    <w:uiPriority w:val="99"/>
    <w:semiHidden/>
    <w:unhideWhenUsed/>
    <w:rsid w:val="007B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CA"/>
    <w:rPr>
      <w:rFonts w:ascii="Segoe UI" w:hAnsi="Segoe UI" w:cs="Segoe UI"/>
      <w:sz w:val="18"/>
      <w:szCs w:val="18"/>
      <w:lang w:val="en-GB"/>
    </w:rPr>
  </w:style>
  <w:style w:type="paragraph" w:styleId="ListParagraph">
    <w:name w:val="List Paragraph"/>
    <w:basedOn w:val="Normal"/>
    <w:uiPriority w:val="34"/>
    <w:qFormat/>
    <w:rsid w:val="00163001"/>
    <w:pPr>
      <w:ind w:left="720"/>
      <w:contextualSpacing/>
    </w:pPr>
  </w:style>
  <w:style w:type="character" w:styleId="UnresolvedMention">
    <w:name w:val="Unresolved Mention"/>
    <w:basedOn w:val="DefaultParagraphFont"/>
    <w:uiPriority w:val="99"/>
    <w:semiHidden/>
    <w:unhideWhenUsed/>
    <w:rsid w:val="00163001"/>
    <w:rPr>
      <w:color w:val="808080"/>
      <w:shd w:val="clear" w:color="auto" w:fill="E6E6E6"/>
    </w:rPr>
  </w:style>
  <w:style w:type="character" w:customStyle="1" w:styleId="Heading5Char">
    <w:name w:val="Heading 5 Char"/>
    <w:basedOn w:val="DefaultParagraphFont"/>
    <w:link w:val="Heading5"/>
    <w:uiPriority w:val="9"/>
    <w:semiHidden/>
    <w:rsid w:val="0095719D"/>
    <w:rPr>
      <w:rFonts w:asciiTheme="majorHAnsi" w:eastAsiaTheme="majorEastAsia" w:hAnsiTheme="majorHAnsi" w:cstheme="majorBidi"/>
      <w:color w:val="365F91" w:themeColor="accent1" w:themeShade="BF"/>
      <w:lang w:val="en-GB"/>
    </w:rPr>
  </w:style>
  <w:style w:type="character" w:customStyle="1" w:styleId="Heading3Char">
    <w:name w:val="Heading 3 Char"/>
    <w:basedOn w:val="DefaultParagraphFont"/>
    <w:link w:val="Heading3"/>
    <w:uiPriority w:val="9"/>
    <w:semiHidden/>
    <w:rsid w:val="0095719D"/>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6D533C"/>
    <w:rPr>
      <w:rFonts w:asciiTheme="majorHAnsi" w:eastAsiaTheme="majorEastAsia" w:hAnsiTheme="majorHAnsi" w:cstheme="majorBidi"/>
      <w:color w:val="243F60" w:themeColor="accent1" w:themeShade="7F"/>
      <w:lang w:val="en-GB"/>
    </w:rPr>
  </w:style>
  <w:style w:type="character" w:customStyle="1" w:styleId="Heading2Char">
    <w:name w:val="Heading 2 Char"/>
    <w:basedOn w:val="DefaultParagraphFont"/>
    <w:link w:val="Heading2"/>
    <w:uiPriority w:val="9"/>
    <w:semiHidden/>
    <w:rsid w:val="009443ED"/>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9443ED"/>
    <w:rPr>
      <w:rFonts w:asciiTheme="majorHAnsi" w:eastAsiaTheme="majorEastAsia" w:hAnsiTheme="majorHAnsi" w:cstheme="majorBidi"/>
      <w:i/>
      <w:iCs/>
      <w:color w:val="365F91" w:themeColor="accent1" w:themeShade="BF"/>
      <w:lang w:val="en-GB"/>
    </w:rPr>
  </w:style>
  <w:style w:type="character" w:customStyle="1" w:styleId="Heading1Char">
    <w:name w:val="Heading 1 Char"/>
    <w:basedOn w:val="DefaultParagraphFont"/>
    <w:link w:val="Heading1"/>
    <w:uiPriority w:val="9"/>
    <w:rsid w:val="00D813EE"/>
    <w:rPr>
      <w:rFonts w:ascii="Arial" w:eastAsiaTheme="majorEastAsia" w:hAnsi="Arial" w:cstheme="majorBidi"/>
      <w:sz w:val="28"/>
      <w:szCs w:val="32"/>
      <w:lang w:val="en-GB"/>
    </w:rPr>
  </w:style>
  <w:style w:type="paragraph" w:styleId="Header">
    <w:name w:val="header"/>
    <w:basedOn w:val="Normal"/>
    <w:link w:val="HeaderChar"/>
    <w:uiPriority w:val="99"/>
    <w:unhideWhenUsed/>
    <w:rsid w:val="00AA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98"/>
    <w:rPr>
      <w:lang w:val="en-GB"/>
    </w:rPr>
  </w:style>
  <w:style w:type="paragraph" w:styleId="Footer">
    <w:name w:val="footer"/>
    <w:basedOn w:val="Normal"/>
    <w:link w:val="FooterChar"/>
    <w:uiPriority w:val="99"/>
    <w:unhideWhenUsed/>
    <w:rsid w:val="00AA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65">
      <w:bodyDiv w:val="1"/>
      <w:marLeft w:val="0"/>
      <w:marRight w:val="0"/>
      <w:marTop w:val="0"/>
      <w:marBottom w:val="0"/>
      <w:divBdr>
        <w:top w:val="none" w:sz="0" w:space="0" w:color="auto"/>
        <w:left w:val="none" w:sz="0" w:space="0" w:color="auto"/>
        <w:bottom w:val="none" w:sz="0" w:space="0" w:color="auto"/>
        <w:right w:val="none" w:sz="0" w:space="0" w:color="auto"/>
      </w:divBdr>
    </w:div>
    <w:div w:id="14622805">
      <w:bodyDiv w:val="1"/>
      <w:marLeft w:val="0"/>
      <w:marRight w:val="0"/>
      <w:marTop w:val="0"/>
      <w:marBottom w:val="0"/>
      <w:divBdr>
        <w:top w:val="none" w:sz="0" w:space="0" w:color="auto"/>
        <w:left w:val="none" w:sz="0" w:space="0" w:color="auto"/>
        <w:bottom w:val="none" w:sz="0" w:space="0" w:color="auto"/>
        <w:right w:val="none" w:sz="0" w:space="0" w:color="auto"/>
      </w:divBdr>
    </w:div>
    <w:div w:id="31346772">
      <w:bodyDiv w:val="1"/>
      <w:marLeft w:val="0"/>
      <w:marRight w:val="0"/>
      <w:marTop w:val="0"/>
      <w:marBottom w:val="0"/>
      <w:divBdr>
        <w:top w:val="none" w:sz="0" w:space="0" w:color="auto"/>
        <w:left w:val="none" w:sz="0" w:space="0" w:color="auto"/>
        <w:bottom w:val="none" w:sz="0" w:space="0" w:color="auto"/>
        <w:right w:val="none" w:sz="0" w:space="0" w:color="auto"/>
      </w:divBdr>
    </w:div>
    <w:div w:id="53084201">
      <w:bodyDiv w:val="1"/>
      <w:marLeft w:val="0"/>
      <w:marRight w:val="0"/>
      <w:marTop w:val="0"/>
      <w:marBottom w:val="0"/>
      <w:divBdr>
        <w:top w:val="none" w:sz="0" w:space="0" w:color="auto"/>
        <w:left w:val="none" w:sz="0" w:space="0" w:color="auto"/>
        <w:bottom w:val="none" w:sz="0" w:space="0" w:color="auto"/>
        <w:right w:val="none" w:sz="0" w:space="0" w:color="auto"/>
      </w:divBdr>
    </w:div>
    <w:div w:id="57750295">
      <w:bodyDiv w:val="1"/>
      <w:marLeft w:val="0"/>
      <w:marRight w:val="0"/>
      <w:marTop w:val="0"/>
      <w:marBottom w:val="0"/>
      <w:divBdr>
        <w:top w:val="none" w:sz="0" w:space="0" w:color="auto"/>
        <w:left w:val="none" w:sz="0" w:space="0" w:color="auto"/>
        <w:bottom w:val="none" w:sz="0" w:space="0" w:color="auto"/>
        <w:right w:val="none" w:sz="0" w:space="0" w:color="auto"/>
      </w:divBdr>
    </w:div>
    <w:div w:id="110515725">
      <w:bodyDiv w:val="1"/>
      <w:marLeft w:val="0"/>
      <w:marRight w:val="0"/>
      <w:marTop w:val="0"/>
      <w:marBottom w:val="0"/>
      <w:divBdr>
        <w:top w:val="none" w:sz="0" w:space="0" w:color="auto"/>
        <w:left w:val="none" w:sz="0" w:space="0" w:color="auto"/>
        <w:bottom w:val="none" w:sz="0" w:space="0" w:color="auto"/>
        <w:right w:val="none" w:sz="0" w:space="0" w:color="auto"/>
      </w:divBdr>
    </w:div>
    <w:div w:id="118257492">
      <w:bodyDiv w:val="1"/>
      <w:marLeft w:val="0"/>
      <w:marRight w:val="0"/>
      <w:marTop w:val="0"/>
      <w:marBottom w:val="0"/>
      <w:divBdr>
        <w:top w:val="none" w:sz="0" w:space="0" w:color="auto"/>
        <w:left w:val="none" w:sz="0" w:space="0" w:color="auto"/>
        <w:bottom w:val="none" w:sz="0" w:space="0" w:color="auto"/>
        <w:right w:val="none" w:sz="0" w:space="0" w:color="auto"/>
      </w:divBdr>
    </w:div>
    <w:div w:id="126971150">
      <w:bodyDiv w:val="1"/>
      <w:marLeft w:val="0"/>
      <w:marRight w:val="0"/>
      <w:marTop w:val="0"/>
      <w:marBottom w:val="0"/>
      <w:divBdr>
        <w:top w:val="none" w:sz="0" w:space="0" w:color="auto"/>
        <w:left w:val="none" w:sz="0" w:space="0" w:color="auto"/>
        <w:bottom w:val="none" w:sz="0" w:space="0" w:color="auto"/>
        <w:right w:val="none" w:sz="0" w:space="0" w:color="auto"/>
      </w:divBdr>
    </w:div>
    <w:div w:id="129784567">
      <w:bodyDiv w:val="1"/>
      <w:marLeft w:val="0"/>
      <w:marRight w:val="0"/>
      <w:marTop w:val="0"/>
      <w:marBottom w:val="0"/>
      <w:divBdr>
        <w:top w:val="none" w:sz="0" w:space="0" w:color="auto"/>
        <w:left w:val="none" w:sz="0" w:space="0" w:color="auto"/>
        <w:bottom w:val="none" w:sz="0" w:space="0" w:color="auto"/>
        <w:right w:val="none" w:sz="0" w:space="0" w:color="auto"/>
      </w:divBdr>
    </w:div>
    <w:div w:id="135338347">
      <w:bodyDiv w:val="1"/>
      <w:marLeft w:val="0"/>
      <w:marRight w:val="0"/>
      <w:marTop w:val="0"/>
      <w:marBottom w:val="0"/>
      <w:divBdr>
        <w:top w:val="none" w:sz="0" w:space="0" w:color="auto"/>
        <w:left w:val="none" w:sz="0" w:space="0" w:color="auto"/>
        <w:bottom w:val="none" w:sz="0" w:space="0" w:color="auto"/>
        <w:right w:val="none" w:sz="0" w:space="0" w:color="auto"/>
      </w:divBdr>
    </w:div>
    <w:div w:id="138231139">
      <w:bodyDiv w:val="1"/>
      <w:marLeft w:val="0"/>
      <w:marRight w:val="0"/>
      <w:marTop w:val="0"/>
      <w:marBottom w:val="0"/>
      <w:divBdr>
        <w:top w:val="none" w:sz="0" w:space="0" w:color="auto"/>
        <w:left w:val="none" w:sz="0" w:space="0" w:color="auto"/>
        <w:bottom w:val="none" w:sz="0" w:space="0" w:color="auto"/>
        <w:right w:val="none" w:sz="0" w:space="0" w:color="auto"/>
      </w:divBdr>
    </w:div>
    <w:div w:id="140659272">
      <w:bodyDiv w:val="1"/>
      <w:marLeft w:val="0"/>
      <w:marRight w:val="0"/>
      <w:marTop w:val="0"/>
      <w:marBottom w:val="0"/>
      <w:divBdr>
        <w:top w:val="none" w:sz="0" w:space="0" w:color="auto"/>
        <w:left w:val="none" w:sz="0" w:space="0" w:color="auto"/>
        <w:bottom w:val="none" w:sz="0" w:space="0" w:color="auto"/>
        <w:right w:val="none" w:sz="0" w:space="0" w:color="auto"/>
      </w:divBdr>
    </w:div>
    <w:div w:id="200022626">
      <w:bodyDiv w:val="1"/>
      <w:marLeft w:val="0"/>
      <w:marRight w:val="0"/>
      <w:marTop w:val="0"/>
      <w:marBottom w:val="0"/>
      <w:divBdr>
        <w:top w:val="none" w:sz="0" w:space="0" w:color="auto"/>
        <w:left w:val="none" w:sz="0" w:space="0" w:color="auto"/>
        <w:bottom w:val="none" w:sz="0" w:space="0" w:color="auto"/>
        <w:right w:val="none" w:sz="0" w:space="0" w:color="auto"/>
      </w:divBdr>
    </w:div>
    <w:div w:id="204099584">
      <w:bodyDiv w:val="1"/>
      <w:marLeft w:val="0"/>
      <w:marRight w:val="0"/>
      <w:marTop w:val="0"/>
      <w:marBottom w:val="0"/>
      <w:divBdr>
        <w:top w:val="none" w:sz="0" w:space="0" w:color="auto"/>
        <w:left w:val="none" w:sz="0" w:space="0" w:color="auto"/>
        <w:bottom w:val="none" w:sz="0" w:space="0" w:color="auto"/>
        <w:right w:val="none" w:sz="0" w:space="0" w:color="auto"/>
      </w:divBdr>
    </w:div>
    <w:div w:id="214437644">
      <w:bodyDiv w:val="1"/>
      <w:marLeft w:val="0"/>
      <w:marRight w:val="0"/>
      <w:marTop w:val="0"/>
      <w:marBottom w:val="0"/>
      <w:divBdr>
        <w:top w:val="none" w:sz="0" w:space="0" w:color="auto"/>
        <w:left w:val="none" w:sz="0" w:space="0" w:color="auto"/>
        <w:bottom w:val="none" w:sz="0" w:space="0" w:color="auto"/>
        <w:right w:val="none" w:sz="0" w:space="0" w:color="auto"/>
      </w:divBdr>
    </w:div>
    <w:div w:id="263274268">
      <w:bodyDiv w:val="1"/>
      <w:marLeft w:val="0"/>
      <w:marRight w:val="0"/>
      <w:marTop w:val="0"/>
      <w:marBottom w:val="0"/>
      <w:divBdr>
        <w:top w:val="none" w:sz="0" w:space="0" w:color="auto"/>
        <w:left w:val="none" w:sz="0" w:space="0" w:color="auto"/>
        <w:bottom w:val="none" w:sz="0" w:space="0" w:color="auto"/>
        <w:right w:val="none" w:sz="0" w:space="0" w:color="auto"/>
      </w:divBdr>
    </w:div>
    <w:div w:id="272061167">
      <w:bodyDiv w:val="1"/>
      <w:marLeft w:val="0"/>
      <w:marRight w:val="0"/>
      <w:marTop w:val="0"/>
      <w:marBottom w:val="0"/>
      <w:divBdr>
        <w:top w:val="none" w:sz="0" w:space="0" w:color="auto"/>
        <w:left w:val="none" w:sz="0" w:space="0" w:color="auto"/>
        <w:bottom w:val="none" w:sz="0" w:space="0" w:color="auto"/>
        <w:right w:val="none" w:sz="0" w:space="0" w:color="auto"/>
      </w:divBdr>
    </w:div>
    <w:div w:id="289635763">
      <w:bodyDiv w:val="1"/>
      <w:marLeft w:val="0"/>
      <w:marRight w:val="0"/>
      <w:marTop w:val="0"/>
      <w:marBottom w:val="0"/>
      <w:divBdr>
        <w:top w:val="none" w:sz="0" w:space="0" w:color="auto"/>
        <w:left w:val="none" w:sz="0" w:space="0" w:color="auto"/>
        <w:bottom w:val="none" w:sz="0" w:space="0" w:color="auto"/>
        <w:right w:val="none" w:sz="0" w:space="0" w:color="auto"/>
      </w:divBdr>
    </w:div>
    <w:div w:id="299044112">
      <w:bodyDiv w:val="1"/>
      <w:marLeft w:val="0"/>
      <w:marRight w:val="0"/>
      <w:marTop w:val="0"/>
      <w:marBottom w:val="0"/>
      <w:divBdr>
        <w:top w:val="none" w:sz="0" w:space="0" w:color="auto"/>
        <w:left w:val="none" w:sz="0" w:space="0" w:color="auto"/>
        <w:bottom w:val="none" w:sz="0" w:space="0" w:color="auto"/>
        <w:right w:val="none" w:sz="0" w:space="0" w:color="auto"/>
      </w:divBdr>
    </w:div>
    <w:div w:id="318264988">
      <w:bodyDiv w:val="1"/>
      <w:marLeft w:val="0"/>
      <w:marRight w:val="0"/>
      <w:marTop w:val="0"/>
      <w:marBottom w:val="0"/>
      <w:divBdr>
        <w:top w:val="none" w:sz="0" w:space="0" w:color="auto"/>
        <w:left w:val="none" w:sz="0" w:space="0" w:color="auto"/>
        <w:bottom w:val="none" w:sz="0" w:space="0" w:color="auto"/>
        <w:right w:val="none" w:sz="0" w:space="0" w:color="auto"/>
      </w:divBdr>
    </w:div>
    <w:div w:id="325015316">
      <w:bodyDiv w:val="1"/>
      <w:marLeft w:val="0"/>
      <w:marRight w:val="0"/>
      <w:marTop w:val="0"/>
      <w:marBottom w:val="0"/>
      <w:divBdr>
        <w:top w:val="none" w:sz="0" w:space="0" w:color="auto"/>
        <w:left w:val="none" w:sz="0" w:space="0" w:color="auto"/>
        <w:bottom w:val="none" w:sz="0" w:space="0" w:color="auto"/>
        <w:right w:val="none" w:sz="0" w:space="0" w:color="auto"/>
      </w:divBdr>
    </w:div>
    <w:div w:id="351611055">
      <w:bodyDiv w:val="1"/>
      <w:marLeft w:val="0"/>
      <w:marRight w:val="0"/>
      <w:marTop w:val="0"/>
      <w:marBottom w:val="0"/>
      <w:divBdr>
        <w:top w:val="none" w:sz="0" w:space="0" w:color="auto"/>
        <w:left w:val="none" w:sz="0" w:space="0" w:color="auto"/>
        <w:bottom w:val="none" w:sz="0" w:space="0" w:color="auto"/>
        <w:right w:val="none" w:sz="0" w:space="0" w:color="auto"/>
      </w:divBdr>
    </w:div>
    <w:div w:id="355547727">
      <w:bodyDiv w:val="1"/>
      <w:marLeft w:val="0"/>
      <w:marRight w:val="0"/>
      <w:marTop w:val="0"/>
      <w:marBottom w:val="0"/>
      <w:divBdr>
        <w:top w:val="none" w:sz="0" w:space="0" w:color="auto"/>
        <w:left w:val="none" w:sz="0" w:space="0" w:color="auto"/>
        <w:bottom w:val="none" w:sz="0" w:space="0" w:color="auto"/>
        <w:right w:val="none" w:sz="0" w:space="0" w:color="auto"/>
      </w:divBdr>
    </w:div>
    <w:div w:id="377819453">
      <w:bodyDiv w:val="1"/>
      <w:marLeft w:val="0"/>
      <w:marRight w:val="0"/>
      <w:marTop w:val="0"/>
      <w:marBottom w:val="0"/>
      <w:divBdr>
        <w:top w:val="none" w:sz="0" w:space="0" w:color="auto"/>
        <w:left w:val="none" w:sz="0" w:space="0" w:color="auto"/>
        <w:bottom w:val="none" w:sz="0" w:space="0" w:color="auto"/>
        <w:right w:val="none" w:sz="0" w:space="0" w:color="auto"/>
      </w:divBdr>
    </w:div>
    <w:div w:id="408383299">
      <w:bodyDiv w:val="1"/>
      <w:marLeft w:val="0"/>
      <w:marRight w:val="0"/>
      <w:marTop w:val="0"/>
      <w:marBottom w:val="0"/>
      <w:divBdr>
        <w:top w:val="none" w:sz="0" w:space="0" w:color="auto"/>
        <w:left w:val="none" w:sz="0" w:space="0" w:color="auto"/>
        <w:bottom w:val="none" w:sz="0" w:space="0" w:color="auto"/>
        <w:right w:val="none" w:sz="0" w:space="0" w:color="auto"/>
      </w:divBdr>
    </w:div>
    <w:div w:id="418403400">
      <w:bodyDiv w:val="1"/>
      <w:marLeft w:val="0"/>
      <w:marRight w:val="0"/>
      <w:marTop w:val="0"/>
      <w:marBottom w:val="0"/>
      <w:divBdr>
        <w:top w:val="none" w:sz="0" w:space="0" w:color="auto"/>
        <w:left w:val="none" w:sz="0" w:space="0" w:color="auto"/>
        <w:bottom w:val="none" w:sz="0" w:space="0" w:color="auto"/>
        <w:right w:val="none" w:sz="0" w:space="0" w:color="auto"/>
      </w:divBdr>
    </w:div>
    <w:div w:id="437262254">
      <w:bodyDiv w:val="1"/>
      <w:marLeft w:val="0"/>
      <w:marRight w:val="0"/>
      <w:marTop w:val="0"/>
      <w:marBottom w:val="0"/>
      <w:divBdr>
        <w:top w:val="none" w:sz="0" w:space="0" w:color="auto"/>
        <w:left w:val="none" w:sz="0" w:space="0" w:color="auto"/>
        <w:bottom w:val="none" w:sz="0" w:space="0" w:color="auto"/>
        <w:right w:val="none" w:sz="0" w:space="0" w:color="auto"/>
      </w:divBdr>
    </w:div>
    <w:div w:id="449588365">
      <w:bodyDiv w:val="1"/>
      <w:marLeft w:val="0"/>
      <w:marRight w:val="0"/>
      <w:marTop w:val="0"/>
      <w:marBottom w:val="0"/>
      <w:divBdr>
        <w:top w:val="none" w:sz="0" w:space="0" w:color="auto"/>
        <w:left w:val="none" w:sz="0" w:space="0" w:color="auto"/>
        <w:bottom w:val="none" w:sz="0" w:space="0" w:color="auto"/>
        <w:right w:val="none" w:sz="0" w:space="0" w:color="auto"/>
      </w:divBdr>
    </w:div>
    <w:div w:id="471024621">
      <w:bodyDiv w:val="1"/>
      <w:marLeft w:val="0"/>
      <w:marRight w:val="0"/>
      <w:marTop w:val="0"/>
      <w:marBottom w:val="0"/>
      <w:divBdr>
        <w:top w:val="none" w:sz="0" w:space="0" w:color="auto"/>
        <w:left w:val="none" w:sz="0" w:space="0" w:color="auto"/>
        <w:bottom w:val="none" w:sz="0" w:space="0" w:color="auto"/>
        <w:right w:val="none" w:sz="0" w:space="0" w:color="auto"/>
      </w:divBdr>
    </w:div>
    <w:div w:id="474185512">
      <w:bodyDiv w:val="1"/>
      <w:marLeft w:val="0"/>
      <w:marRight w:val="0"/>
      <w:marTop w:val="0"/>
      <w:marBottom w:val="0"/>
      <w:divBdr>
        <w:top w:val="none" w:sz="0" w:space="0" w:color="auto"/>
        <w:left w:val="none" w:sz="0" w:space="0" w:color="auto"/>
        <w:bottom w:val="none" w:sz="0" w:space="0" w:color="auto"/>
        <w:right w:val="none" w:sz="0" w:space="0" w:color="auto"/>
      </w:divBdr>
    </w:div>
    <w:div w:id="501243389">
      <w:bodyDiv w:val="1"/>
      <w:marLeft w:val="0"/>
      <w:marRight w:val="0"/>
      <w:marTop w:val="0"/>
      <w:marBottom w:val="0"/>
      <w:divBdr>
        <w:top w:val="none" w:sz="0" w:space="0" w:color="auto"/>
        <w:left w:val="none" w:sz="0" w:space="0" w:color="auto"/>
        <w:bottom w:val="none" w:sz="0" w:space="0" w:color="auto"/>
        <w:right w:val="none" w:sz="0" w:space="0" w:color="auto"/>
      </w:divBdr>
    </w:div>
    <w:div w:id="537663370">
      <w:bodyDiv w:val="1"/>
      <w:marLeft w:val="0"/>
      <w:marRight w:val="0"/>
      <w:marTop w:val="0"/>
      <w:marBottom w:val="0"/>
      <w:divBdr>
        <w:top w:val="none" w:sz="0" w:space="0" w:color="auto"/>
        <w:left w:val="none" w:sz="0" w:space="0" w:color="auto"/>
        <w:bottom w:val="none" w:sz="0" w:space="0" w:color="auto"/>
        <w:right w:val="none" w:sz="0" w:space="0" w:color="auto"/>
      </w:divBdr>
    </w:div>
    <w:div w:id="572743342">
      <w:bodyDiv w:val="1"/>
      <w:marLeft w:val="0"/>
      <w:marRight w:val="0"/>
      <w:marTop w:val="0"/>
      <w:marBottom w:val="0"/>
      <w:divBdr>
        <w:top w:val="none" w:sz="0" w:space="0" w:color="auto"/>
        <w:left w:val="none" w:sz="0" w:space="0" w:color="auto"/>
        <w:bottom w:val="none" w:sz="0" w:space="0" w:color="auto"/>
        <w:right w:val="none" w:sz="0" w:space="0" w:color="auto"/>
      </w:divBdr>
    </w:div>
    <w:div w:id="591550282">
      <w:bodyDiv w:val="1"/>
      <w:marLeft w:val="0"/>
      <w:marRight w:val="0"/>
      <w:marTop w:val="0"/>
      <w:marBottom w:val="0"/>
      <w:divBdr>
        <w:top w:val="none" w:sz="0" w:space="0" w:color="auto"/>
        <w:left w:val="none" w:sz="0" w:space="0" w:color="auto"/>
        <w:bottom w:val="none" w:sz="0" w:space="0" w:color="auto"/>
        <w:right w:val="none" w:sz="0" w:space="0" w:color="auto"/>
      </w:divBdr>
    </w:div>
    <w:div w:id="605692202">
      <w:bodyDiv w:val="1"/>
      <w:marLeft w:val="0"/>
      <w:marRight w:val="0"/>
      <w:marTop w:val="0"/>
      <w:marBottom w:val="0"/>
      <w:divBdr>
        <w:top w:val="none" w:sz="0" w:space="0" w:color="auto"/>
        <w:left w:val="none" w:sz="0" w:space="0" w:color="auto"/>
        <w:bottom w:val="none" w:sz="0" w:space="0" w:color="auto"/>
        <w:right w:val="none" w:sz="0" w:space="0" w:color="auto"/>
      </w:divBdr>
    </w:div>
    <w:div w:id="631983156">
      <w:bodyDiv w:val="1"/>
      <w:marLeft w:val="0"/>
      <w:marRight w:val="0"/>
      <w:marTop w:val="0"/>
      <w:marBottom w:val="0"/>
      <w:divBdr>
        <w:top w:val="none" w:sz="0" w:space="0" w:color="auto"/>
        <w:left w:val="none" w:sz="0" w:space="0" w:color="auto"/>
        <w:bottom w:val="none" w:sz="0" w:space="0" w:color="auto"/>
        <w:right w:val="none" w:sz="0" w:space="0" w:color="auto"/>
      </w:divBdr>
    </w:div>
    <w:div w:id="692656733">
      <w:bodyDiv w:val="1"/>
      <w:marLeft w:val="0"/>
      <w:marRight w:val="0"/>
      <w:marTop w:val="0"/>
      <w:marBottom w:val="0"/>
      <w:divBdr>
        <w:top w:val="none" w:sz="0" w:space="0" w:color="auto"/>
        <w:left w:val="none" w:sz="0" w:space="0" w:color="auto"/>
        <w:bottom w:val="none" w:sz="0" w:space="0" w:color="auto"/>
        <w:right w:val="none" w:sz="0" w:space="0" w:color="auto"/>
      </w:divBdr>
    </w:div>
    <w:div w:id="701827748">
      <w:bodyDiv w:val="1"/>
      <w:marLeft w:val="0"/>
      <w:marRight w:val="0"/>
      <w:marTop w:val="0"/>
      <w:marBottom w:val="0"/>
      <w:divBdr>
        <w:top w:val="none" w:sz="0" w:space="0" w:color="auto"/>
        <w:left w:val="none" w:sz="0" w:space="0" w:color="auto"/>
        <w:bottom w:val="none" w:sz="0" w:space="0" w:color="auto"/>
        <w:right w:val="none" w:sz="0" w:space="0" w:color="auto"/>
      </w:divBdr>
    </w:div>
    <w:div w:id="709646766">
      <w:bodyDiv w:val="1"/>
      <w:marLeft w:val="0"/>
      <w:marRight w:val="0"/>
      <w:marTop w:val="0"/>
      <w:marBottom w:val="0"/>
      <w:divBdr>
        <w:top w:val="none" w:sz="0" w:space="0" w:color="auto"/>
        <w:left w:val="none" w:sz="0" w:space="0" w:color="auto"/>
        <w:bottom w:val="none" w:sz="0" w:space="0" w:color="auto"/>
        <w:right w:val="none" w:sz="0" w:space="0" w:color="auto"/>
      </w:divBdr>
    </w:div>
    <w:div w:id="725683995">
      <w:bodyDiv w:val="1"/>
      <w:marLeft w:val="0"/>
      <w:marRight w:val="0"/>
      <w:marTop w:val="0"/>
      <w:marBottom w:val="0"/>
      <w:divBdr>
        <w:top w:val="none" w:sz="0" w:space="0" w:color="auto"/>
        <w:left w:val="none" w:sz="0" w:space="0" w:color="auto"/>
        <w:bottom w:val="none" w:sz="0" w:space="0" w:color="auto"/>
        <w:right w:val="none" w:sz="0" w:space="0" w:color="auto"/>
      </w:divBdr>
    </w:div>
    <w:div w:id="766779730">
      <w:bodyDiv w:val="1"/>
      <w:marLeft w:val="0"/>
      <w:marRight w:val="0"/>
      <w:marTop w:val="0"/>
      <w:marBottom w:val="0"/>
      <w:divBdr>
        <w:top w:val="none" w:sz="0" w:space="0" w:color="auto"/>
        <w:left w:val="none" w:sz="0" w:space="0" w:color="auto"/>
        <w:bottom w:val="none" w:sz="0" w:space="0" w:color="auto"/>
        <w:right w:val="none" w:sz="0" w:space="0" w:color="auto"/>
      </w:divBdr>
    </w:div>
    <w:div w:id="769735435">
      <w:bodyDiv w:val="1"/>
      <w:marLeft w:val="0"/>
      <w:marRight w:val="0"/>
      <w:marTop w:val="0"/>
      <w:marBottom w:val="0"/>
      <w:divBdr>
        <w:top w:val="none" w:sz="0" w:space="0" w:color="auto"/>
        <w:left w:val="none" w:sz="0" w:space="0" w:color="auto"/>
        <w:bottom w:val="none" w:sz="0" w:space="0" w:color="auto"/>
        <w:right w:val="none" w:sz="0" w:space="0" w:color="auto"/>
      </w:divBdr>
    </w:div>
    <w:div w:id="822281779">
      <w:bodyDiv w:val="1"/>
      <w:marLeft w:val="0"/>
      <w:marRight w:val="0"/>
      <w:marTop w:val="0"/>
      <w:marBottom w:val="0"/>
      <w:divBdr>
        <w:top w:val="none" w:sz="0" w:space="0" w:color="auto"/>
        <w:left w:val="none" w:sz="0" w:space="0" w:color="auto"/>
        <w:bottom w:val="none" w:sz="0" w:space="0" w:color="auto"/>
        <w:right w:val="none" w:sz="0" w:space="0" w:color="auto"/>
      </w:divBdr>
    </w:div>
    <w:div w:id="828909624">
      <w:bodyDiv w:val="1"/>
      <w:marLeft w:val="0"/>
      <w:marRight w:val="0"/>
      <w:marTop w:val="0"/>
      <w:marBottom w:val="0"/>
      <w:divBdr>
        <w:top w:val="none" w:sz="0" w:space="0" w:color="auto"/>
        <w:left w:val="none" w:sz="0" w:space="0" w:color="auto"/>
        <w:bottom w:val="none" w:sz="0" w:space="0" w:color="auto"/>
        <w:right w:val="none" w:sz="0" w:space="0" w:color="auto"/>
      </w:divBdr>
    </w:div>
    <w:div w:id="833912230">
      <w:bodyDiv w:val="1"/>
      <w:marLeft w:val="0"/>
      <w:marRight w:val="0"/>
      <w:marTop w:val="0"/>
      <w:marBottom w:val="0"/>
      <w:divBdr>
        <w:top w:val="none" w:sz="0" w:space="0" w:color="auto"/>
        <w:left w:val="none" w:sz="0" w:space="0" w:color="auto"/>
        <w:bottom w:val="none" w:sz="0" w:space="0" w:color="auto"/>
        <w:right w:val="none" w:sz="0" w:space="0" w:color="auto"/>
      </w:divBdr>
    </w:div>
    <w:div w:id="860817739">
      <w:bodyDiv w:val="1"/>
      <w:marLeft w:val="0"/>
      <w:marRight w:val="0"/>
      <w:marTop w:val="0"/>
      <w:marBottom w:val="0"/>
      <w:divBdr>
        <w:top w:val="none" w:sz="0" w:space="0" w:color="auto"/>
        <w:left w:val="none" w:sz="0" w:space="0" w:color="auto"/>
        <w:bottom w:val="none" w:sz="0" w:space="0" w:color="auto"/>
        <w:right w:val="none" w:sz="0" w:space="0" w:color="auto"/>
      </w:divBdr>
    </w:div>
    <w:div w:id="874387383">
      <w:bodyDiv w:val="1"/>
      <w:marLeft w:val="0"/>
      <w:marRight w:val="0"/>
      <w:marTop w:val="0"/>
      <w:marBottom w:val="0"/>
      <w:divBdr>
        <w:top w:val="none" w:sz="0" w:space="0" w:color="auto"/>
        <w:left w:val="none" w:sz="0" w:space="0" w:color="auto"/>
        <w:bottom w:val="none" w:sz="0" w:space="0" w:color="auto"/>
        <w:right w:val="none" w:sz="0" w:space="0" w:color="auto"/>
      </w:divBdr>
    </w:div>
    <w:div w:id="877089136">
      <w:bodyDiv w:val="1"/>
      <w:marLeft w:val="0"/>
      <w:marRight w:val="0"/>
      <w:marTop w:val="0"/>
      <w:marBottom w:val="0"/>
      <w:divBdr>
        <w:top w:val="none" w:sz="0" w:space="0" w:color="auto"/>
        <w:left w:val="none" w:sz="0" w:space="0" w:color="auto"/>
        <w:bottom w:val="none" w:sz="0" w:space="0" w:color="auto"/>
        <w:right w:val="none" w:sz="0" w:space="0" w:color="auto"/>
      </w:divBdr>
    </w:div>
    <w:div w:id="890577663">
      <w:bodyDiv w:val="1"/>
      <w:marLeft w:val="0"/>
      <w:marRight w:val="0"/>
      <w:marTop w:val="0"/>
      <w:marBottom w:val="0"/>
      <w:divBdr>
        <w:top w:val="none" w:sz="0" w:space="0" w:color="auto"/>
        <w:left w:val="none" w:sz="0" w:space="0" w:color="auto"/>
        <w:bottom w:val="none" w:sz="0" w:space="0" w:color="auto"/>
        <w:right w:val="none" w:sz="0" w:space="0" w:color="auto"/>
      </w:divBdr>
    </w:div>
    <w:div w:id="910701492">
      <w:bodyDiv w:val="1"/>
      <w:marLeft w:val="0"/>
      <w:marRight w:val="0"/>
      <w:marTop w:val="0"/>
      <w:marBottom w:val="0"/>
      <w:divBdr>
        <w:top w:val="none" w:sz="0" w:space="0" w:color="auto"/>
        <w:left w:val="none" w:sz="0" w:space="0" w:color="auto"/>
        <w:bottom w:val="none" w:sz="0" w:space="0" w:color="auto"/>
        <w:right w:val="none" w:sz="0" w:space="0" w:color="auto"/>
      </w:divBdr>
    </w:div>
    <w:div w:id="954599562">
      <w:bodyDiv w:val="1"/>
      <w:marLeft w:val="0"/>
      <w:marRight w:val="0"/>
      <w:marTop w:val="0"/>
      <w:marBottom w:val="0"/>
      <w:divBdr>
        <w:top w:val="none" w:sz="0" w:space="0" w:color="auto"/>
        <w:left w:val="none" w:sz="0" w:space="0" w:color="auto"/>
        <w:bottom w:val="none" w:sz="0" w:space="0" w:color="auto"/>
        <w:right w:val="none" w:sz="0" w:space="0" w:color="auto"/>
      </w:divBdr>
    </w:div>
    <w:div w:id="980310059">
      <w:bodyDiv w:val="1"/>
      <w:marLeft w:val="0"/>
      <w:marRight w:val="0"/>
      <w:marTop w:val="0"/>
      <w:marBottom w:val="0"/>
      <w:divBdr>
        <w:top w:val="none" w:sz="0" w:space="0" w:color="auto"/>
        <w:left w:val="none" w:sz="0" w:space="0" w:color="auto"/>
        <w:bottom w:val="none" w:sz="0" w:space="0" w:color="auto"/>
        <w:right w:val="none" w:sz="0" w:space="0" w:color="auto"/>
      </w:divBdr>
    </w:div>
    <w:div w:id="984428497">
      <w:bodyDiv w:val="1"/>
      <w:marLeft w:val="0"/>
      <w:marRight w:val="0"/>
      <w:marTop w:val="0"/>
      <w:marBottom w:val="0"/>
      <w:divBdr>
        <w:top w:val="none" w:sz="0" w:space="0" w:color="auto"/>
        <w:left w:val="none" w:sz="0" w:space="0" w:color="auto"/>
        <w:bottom w:val="none" w:sz="0" w:space="0" w:color="auto"/>
        <w:right w:val="none" w:sz="0" w:space="0" w:color="auto"/>
      </w:divBdr>
    </w:div>
    <w:div w:id="1004746257">
      <w:bodyDiv w:val="1"/>
      <w:marLeft w:val="0"/>
      <w:marRight w:val="0"/>
      <w:marTop w:val="0"/>
      <w:marBottom w:val="0"/>
      <w:divBdr>
        <w:top w:val="none" w:sz="0" w:space="0" w:color="auto"/>
        <w:left w:val="none" w:sz="0" w:space="0" w:color="auto"/>
        <w:bottom w:val="none" w:sz="0" w:space="0" w:color="auto"/>
        <w:right w:val="none" w:sz="0" w:space="0" w:color="auto"/>
      </w:divBdr>
    </w:div>
    <w:div w:id="1005092285">
      <w:bodyDiv w:val="1"/>
      <w:marLeft w:val="0"/>
      <w:marRight w:val="0"/>
      <w:marTop w:val="0"/>
      <w:marBottom w:val="0"/>
      <w:divBdr>
        <w:top w:val="none" w:sz="0" w:space="0" w:color="auto"/>
        <w:left w:val="none" w:sz="0" w:space="0" w:color="auto"/>
        <w:bottom w:val="none" w:sz="0" w:space="0" w:color="auto"/>
        <w:right w:val="none" w:sz="0" w:space="0" w:color="auto"/>
      </w:divBdr>
    </w:div>
    <w:div w:id="1005329011">
      <w:bodyDiv w:val="1"/>
      <w:marLeft w:val="0"/>
      <w:marRight w:val="0"/>
      <w:marTop w:val="0"/>
      <w:marBottom w:val="0"/>
      <w:divBdr>
        <w:top w:val="none" w:sz="0" w:space="0" w:color="auto"/>
        <w:left w:val="none" w:sz="0" w:space="0" w:color="auto"/>
        <w:bottom w:val="none" w:sz="0" w:space="0" w:color="auto"/>
        <w:right w:val="none" w:sz="0" w:space="0" w:color="auto"/>
      </w:divBdr>
    </w:div>
    <w:div w:id="1020281798">
      <w:bodyDiv w:val="1"/>
      <w:marLeft w:val="0"/>
      <w:marRight w:val="0"/>
      <w:marTop w:val="0"/>
      <w:marBottom w:val="0"/>
      <w:divBdr>
        <w:top w:val="none" w:sz="0" w:space="0" w:color="auto"/>
        <w:left w:val="none" w:sz="0" w:space="0" w:color="auto"/>
        <w:bottom w:val="none" w:sz="0" w:space="0" w:color="auto"/>
        <w:right w:val="none" w:sz="0" w:space="0" w:color="auto"/>
      </w:divBdr>
    </w:div>
    <w:div w:id="1047408861">
      <w:bodyDiv w:val="1"/>
      <w:marLeft w:val="0"/>
      <w:marRight w:val="0"/>
      <w:marTop w:val="0"/>
      <w:marBottom w:val="0"/>
      <w:divBdr>
        <w:top w:val="none" w:sz="0" w:space="0" w:color="auto"/>
        <w:left w:val="none" w:sz="0" w:space="0" w:color="auto"/>
        <w:bottom w:val="none" w:sz="0" w:space="0" w:color="auto"/>
        <w:right w:val="none" w:sz="0" w:space="0" w:color="auto"/>
      </w:divBdr>
    </w:div>
    <w:div w:id="1058362203">
      <w:bodyDiv w:val="1"/>
      <w:marLeft w:val="0"/>
      <w:marRight w:val="0"/>
      <w:marTop w:val="0"/>
      <w:marBottom w:val="0"/>
      <w:divBdr>
        <w:top w:val="none" w:sz="0" w:space="0" w:color="auto"/>
        <w:left w:val="none" w:sz="0" w:space="0" w:color="auto"/>
        <w:bottom w:val="none" w:sz="0" w:space="0" w:color="auto"/>
        <w:right w:val="none" w:sz="0" w:space="0" w:color="auto"/>
      </w:divBdr>
    </w:div>
    <w:div w:id="1074469505">
      <w:bodyDiv w:val="1"/>
      <w:marLeft w:val="0"/>
      <w:marRight w:val="0"/>
      <w:marTop w:val="0"/>
      <w:marBottom w:val="0"/>
      <w:divBdr>
        <w:top w:val="none" w:sz="0" w:space="0" w:color="auto"/>
        <w:left w:val="none" w:sz="0" w:space="0" w:color="auto"/>
        <w:bottom w:val="none" w:sz="0" w:space="0" w:color="auto"/>
        <w:right w:val="none" w:sz="0" w:space="0" w:color="auto"/>
      </w:divBdr>
    </w:div>
    <w:div w:id="1088499105">
      <w:bodyDiv w:val="1"/>
      <w:marLeft w:val="0"/>
      <w:marRight w:val="0"/>
      <w:marTop w:val="0"/>
      <w:marBottom w:val="0"/>
      <w:divBdr>
        <w:top w:val="none" w:sz="0" w:space="0" w:color="auto"/>
        <w:left w:val="none" w:sz="0" w:space="0" w:color="auto"/>
        <w:bottom w:val="none" w:sz="0" w:space="0" w:color="auto"/>
        <w:right w:val="none" w:sz="0" w:space="0" w:color="auto"/>
      </w:divBdr>
    </w:div>
    <w:div w:id="1101338158">
      <w:bodyDiv w:val="1"/>
      <w:marLeft w:val="0"/>
      <w:marRight w:val="0"/>
      <w:marTop w:val="0"/>
      <w:marBottom w:val="0"/>
      <w:divBdr>
        <w:top w:val="none" w:sz="0" w:space="0" w:color="auto"/>
        <w:left w:val="none" w:sz="0" w:space="0" w:color="auto"/>
        <w:bottom w:val="none" w:sz="0" w:space="0" w:color="auto"/>
        <w:right w:val="none" w:sz="0" w:space="0" w:color="auto"/>
      </w:divBdr>
    </w:div>
    <w:div w:id="1101755359">
      <w:bodyDiv w:val="1"/>
      <w:marLeft w:val="0"/>
      <w:marRight w:val="0"/>
      <w:marTop w:val="0"/>
      <w:marBottom w:val="0"/>
      <w:divBdr>
        <w:top w:val="none" w:sz="0" w:space="0" w:color="auto"/>
        <w:left w:val="none" w:sz="0" w:space="0" w:color="auto"/>
        <w:bottom w:val="none" w:sz="0" w:space="0" w:color="auto"/>
        <w:right w:val="none" w:sz="0" w:space="0" w:color="auto"/>
      </w:divBdr>
    </w:div>
    <w:div w:id="1217087267">
      <w:bodyDiv w:val="1"/>
      <w:marLeft w:val="0"/>
      <w:marRight w:val="0"/>
      <w:marTop w:val="0"/>
      <w:marBottom w:val="0"/>
      <w:divBdr>
        <w:top w:val="none" w:sz="0" w:space="0" w:color="auto"/>
        <w:left w:val="none" w:sz="0" w:space="0" w:color="auto"/>
        <w:bottom w:val="none" w:sz="0" w:space="0" w:color="auto"/>
        <w:right w:val="none" w:sz="0" w:space="0" w:color="auto"/>
      </w:divBdr>
    </w:div>
    <w:div w:id="1246840427">
      <w:bodyDiv w:val="1"/>
      <w:marLeft w:val="0"/>
      <w:marRight w:val="0"/>
      <w:marTop w:val="0"/>
      <w:marBottom w:val="0"/>
      <w:divBdr>
        <w:top w:val="none" w:sz="0" w:space="0" w:color="auto"/>
        <w:left w:val="none" w:sz="0" w:space="0" w:color="auto"/>
        <w:bottom w:val="none" w:sz="0" w:space="0" w:color="auto"/>
        <w:right w:val="none" w:sz="0" w:space="0" w:color="auto"/>
      </w:divBdr>
    </w:div>
    <w:div w:id="1271010968">
      <w:bodyDiv w:val="1"/>
      <w:marLeft w:val="0"/>
      <w:marRight w:val="0"/>
      <w:marTop w:val="0"/>
      <w:marBottom w:val="0"/>
      <w:divBdr>
        <w:top w:val="none" w:sz="0" w:space="0" w:color="auto"/>
        <w:left w:val="none" w:sz="0" w:space="0" w:color="auto"/>
        <w:bottom w:val="none" w:sz="0" w:space="0" w:color="auto"/>
        <w:right w:val="none" w:sz="0" w:space="0" w:color="auto"/>
      </w:divBdr>
    </w:div>
    <w:div w:id="1285191108">
      <w:bodyDiv w:val="1"/>
      <w:marLeft w:val="0"/>
      <w:marRight w:val="0"/>
      <w:marTop w:val="0"/>
      <w:marBottom w:val="0"/>
      <w:divBdr>
        <w:top w:val="none" w:sz="0" w:space="0" w:color="auto"/>
        <w:left w:val="none" w:sz="0" w:space="0" w:color="auto"/>
        <w:bottom w:val="none" w:sz="0" w:space="0" w:color="auto"/>
        <w:right w:val="none" w:sz="0" w:space="0" w:color="auto"/>
      </w:divBdr>
    </w:div>
    <w:div w:id="1287347401">
      <w:bodyDiv w:val="1"/>
      <w:marLeft w:val="0"/>
      <w:marRight w:val="0"/>
      <w:marTop w:val="0"/>
      <w:marBottom w:val="0"/>
      <w:divBdr>
        <w:top w:val="none" w:sz="0" w:space="0" w:color="auto"/>
        <w:left w:val="none" w:sz="0" w:space="0" w:color="auto"/>
        <w:bottom w:val="none" w:sz="0" w:space="0" w:color="auto"/>
        <w:right w:val="none" w:sz="0" w:space="0" w:color="auto"/>
      </w:divBdr>
      <w:divsChild>
        <w:div w:id="2032877548">
          <w:marLeft w:val="0"/>
          <w:marRight w:val="0"/>
          <w:marTop w:val="0"/>
          <w:marBottom w:val="0"/>
          <w:divBdr>
            <w:top w:val="none" w:sz="0" w:space="0" w:color="auto"/>
            <w:left w:val="none" w:sz="0" w:space="0" w:color="auto"/>
            <w:bottom w:val="none" w:sz="0" w:space="0" w:color="auto"/>
            <w:right w:val="none" w:sz="0" w:space="0" w:color="auto"/>
          </w:divBdr>
        </w:div>
      </w:divsChild>
    </w:div>
    <w:div w:id="1328292547">
      <w:bodyDiv w:val="1"/>
      <w:marLeft w:val="0"/>
      <w:marRight w:val="0"/>
      <w:marTop w:val="0"/>
      <w:marBottom w:val="0"/>
      <w:divBdr>
        <w:top w:val="none" w:sz="0" w:space="0" w:color="auto"/>
        <w:left w:val="none" w:sz="0" w:space="0" w:color="auto"/>
        <w:bottom w:val="none" w:sz="0" w:space="0" w:color="auto"/>
        <w:right w:val="none" w:sz="0" w:space="0" w:color="auto"/>
      </w:divBdr>
    </w:div>
    <w:div w:id="1329400814">
      <w:bodyDiv w:val="1"/>
      <w:marLeft w:val="0"/>
      <w:marRight w:val="0"/>
      <w:marTop w:val="0"/>
      <w:marBottom w:val="0"/>
      <w:divBdr>
        <w:top w:val="none" w:sz="0" w:space="0" w:color="auto"/>
        <w:left w:val="none" w:sz="0" w:space="0" w:color="auto"/>
        <w:bottom w:val="none" w:sz="0" w:space="0" w:color="auto"/>
        <w:right w:val="none" w:sz="0" w:space="0" w:color="auto"/>
      </w:divBdr>
    </w:div>
    <w:div w:id="1407146340">
      <w:bodyDiv w:val="1"/>
      <w:marLeft w:val="0"/>
      <w:marRight w:val="0"/>
      <w:marTop w:val="0"/>
      <w:marBottom w:val="0"/>
      <w:divBdr>
        <w:top w:val="none" w:sz="0" w:space="0" w:color="auto"/>
        <w:left w:val="none" w:sz="0" w:space="0" w:color="auto"/>
        <w:bottom w:val="none" w:sz="0" w:space="0" w:color="auto"/>
        <w:right w:val="none" w:sz="0" w:space="0" w:color="auto"/>
      </w:divBdr>
    </w:div>
    <w:div w:id="1419326987">
      <w:bodyDiv w:val="1"/>
      <w:marLeft w:val="0"/>
      <w:marRight w:val="0"/>
      <w:marTop w:val="0"/>
      <w:marBottom w:val="0"/>
      <w:divBdr>
        <w:top w:val="none" w:sz="0" w:space="0" w:color="auto"/>
        <w:left w:val="none" w:sz="0" w:space="0" w:color="auto"/>
        <w:bottom w:val="none" w:sz="0" w:space="0" w:color="auto"/>
        <w:right w:val="none" w:sz="0" w:space="0" w:color="auto"/>
      </w:divBdr>
    </w:div>
    <w:div w:id="1428696210">
      <w:bodyDiv w:val="1"/>
      <w:marLeft w:val="0"/>
      <w:marRight w:val="0"/>
      <w:marTop w:val="0"/>
      <w:marBottom w:val="0"/>
      <w:divBdr>
        <w:top w:val="none" w:sz="0" w:space="0" w:color="auto"/>
        <w:left w:val="none" w:sz="0" w:space="0" w:color="auto"/>
        <w:bottom w:val="none" w:sz="0" w:space="0" w:color="auto"/>
        <w:right w:val="none" w:sz="0" w:space="0" w:color="auto"/>
      </w:divBdr>
    </w:div>
    <w:div w:id="1442530070">
      <w:bodyDiv w:val="1"/>
      <w:marLeft w:val="0"/>
      <w:marRight w:val="0"/>
      <w:marTop w:val="0"/>
      <w:marBottom w:val="0"/>
      <w:divBdr>
        <w:top w:val="none" w:sz="0" w:space="0" w:color="auto"/>
        <w:left w:val="none" w:sz="0" w:space="0" w:color="auto"/>
        <w:bottom w:val="none" w:sz="0" w:space="0" w:color="auto"/>
        <w:right w:val="none" w:sz="0" w:space="0" w:color="auto"/>
      </w:divBdr>
    </w:div>
    <w:div w:id="1463576427">
      <w:bodyDiv w:val="1"/>
      <w:marLeft w:val="0"/>
      <w:marRight w:val="0"/>
      <w:marTop w:val="0"/>
      <w:marBottom w:val="0"/>
      <w:divBdr>
        <w:top w:val="none" w:sz="0" w:space="0" w:color="auto"/>
        <w:left w:val="none" w:sz="0" w:space="0" w:color="auto"/>
        <w:bottom w:val="none" w:sz="0" w:space="0" w:color="auto"/>
        <w:right w:val="none" w:sz="0" w:space="0" w:color="auto"/>
      </w:divBdr>
    </w:div>
    <w:div w:id="1467548318">
      <w:bodyDiv w:val="1"/>
      <w:marLeft w:val="0"/>
      <w:marRight w:val="0"/>
      <w:marTop w:val="0"/>
      <w:marBottom w:val="0"/>
      <w:divBdr>
        <w:top w:val="none" w:sz="0" w:space="0" w:color="auto"/>
        <w:left w:val="none" w:sz="0" w:space="0" w:color="auto"/>
        <w:bottom w:val="none" w:sz="0" w:space="0" w:color="auto"/>
        <w:right w:val="none" w:sz="0" w:space="0" w:color="auto"/>
      </w:divBdr>
    </w:div>
    <w:div w:id="1475098778">
      <w:bodyDiv w:val="1"/>
      <w:marLeft w:val="0"/>
      <w:marRight w:val="0"/>
      <w:marTop w:val="0"/>
      <w:marBottom w:val="0"/>
      <w:divBdr>
        <w:top w:val="none" w:sz="0" w:space="0" w:color="auto"/>
        <w:left w:val="none" w:sz="0" w:space="0" w:color="auto"/>
        <w:bottom w:val="none" w:sz="0" w:space="0" w:color="auto"/>
        <w:right w:val="none" w:sz="0" w:space="0" w:color="auto"/>
      </w:divBdr>
    </w:div>
    <w:div w:id="1503426617">
      <w:bodyDiv w:val="1"/>
      <w:marLeft w:val="0"/>
      <w:marRight w:val="0"/>
      <w:marTop w:val="0"/>
      <w:marBottom w:val="0"/>
      <w:divBdr>
        <w:top w:val="none" w:sz="0" w:space="0" w:color="auto"/>
        <w:left w:val="none" w:sz="0" w:space="0" w:color="auto"/>
        <w:bottom w:val="none" w:sz="0" w:space="0" w:color="auto"/>
        <w:right w:val="none" w:sz="0" w:space="0" w:color="auto"/>
      </w:divBdr>
    </w:div>
    <w:div w:id="1516653626">
      <w:bodyDiv w:val="1"/>
      <w:marLeft w:val="0"/>
      <w:marRight w:val="0"/>
      <w:marTop w:val="0"/>
      <w:marBottom w:val="0"/>
      <w:divBdr>
        <w:top w:val="none" w:sz="0" w:space="0" w:color="auto"/>
        <w:left w:val="none" w:sz="0" w:space="0" w:color="auto"/>
        <w:bottom w:val="none" w:sz="0" w:space="0" w:color="auto"/>
        <w:right w:val="none" w:sz="0" w:space="0" w:color="auto"/>
      </w:divBdr>
    </w:div>
    <w:div w:id="1519655687">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72429594">
      <w:bodyDiv w:val="1"/>
      <w:marLeft w:val="0"/>
      <w:marRight w:val="0"/>
      <w:marTop w:val="0"/>
      <w:marBottom w:val="0"/>
      <w:divBdr>
        <w:top w:val="none" w:sz="0" w:space="0" w:color="auto"/>
        <w:left w:val="none" w:sz="0" w:space="0" w:color="auto"/>
        <w:bottom w:val="none" w:sz="0" w:space="0" w:color="auto"/>
        <w:right w:val="none" w:sz="0" w:space="0" w:color="auto"/>
      </w:divBdr>
    </w:div>
    <w:div w:id="1590692268">
      <w:bodyDiv w:val="1"/>
      <w:marLeft w:val="0"/>
      <w:marRight w:val="0"/>
      <w:marTop w:val="0"/>
      <w:marBottom w:val="0"/>
      <w:divBdr>
        <w:top w:val="none" w:sz="0" w:space="0" w:color="auto"/>
        <w:left w:val="none" w:sz="0" w:space="0" w:color="auto"/>
        <w:bottom w:val="none" w:sz="0" w:space="0" w:color="auto"/>
        <w:right w:val="none" w:sz="0" w:space="0" w:color="auto"/>
      </w:divBdr>
    </w:div>
    <w:div w:id="1651137086">
      <w:bodyDiv w:val="1"/>
      <w:marLeft w:val="0"/>
      <w:marRight w:val="0"/>
      <w:marTop w:val="0"/>
      <w:marBottom w:val="0"/>
      <w:divBdr>
        <w:top w:val="none" w:sz="0" w:space="0" w:color="auto"/>
        <w:left w:val="none" w:sz="0" w:space="0" w:color="auto"/>
        <w:bottom w:val="none" w:sz="0" w:space="0" w:color="auto"/>
        <w:right w:val="none" w:sz="0" w:space="0" w:color="auto"/>
      </w:divBdr>
    </w:div>
    <w:div w:id="1656059444">
      <w:bodyDiv w:val="1"/>
      <w:marLeft w:val="0"/>
      <w:marRight w:val="0"/>
      <w:marTop w:val="0"/>
      <w:marBottom w:val="0"/>
      <w:divBdr>
        <w:top w:val="none" w:sz="0" w:space="0" w:color="auto"/>
        <w:left w:val="none" w:sz="0" w:space="0" w:color="auto"/>
        <w:bottom w:val="none" w:sz="0" w:space="0" w:color="auto"/>
        <w:right w:val="none" w:sz="0" w:space="0" w:color="auto"/>
      </w:divBdr>
    </w:div>
    <w:div w:id="1663774512">
      <w:bodyDiv w:val="1"/>
      <w:marLeft w:val="0"/>
      <w:marRight w:val="0"/>
      <w:marTop w:val="0"/>
      <w:marBottom w:val="0"/>
      <w:divBdr>
        <w:top w:val="none" w:sz="0" w:space="0" w:color="auto"/>
        <w:left w:val="none" w:sz="0" w:space="0" w:color="auto"/>
        <w:bottom w:val="none" w:sz="0" w:space="0" w:color="auto"/>
        <w:right w:val="none" w:sz="0" w:space="0" w:color="auto"/>
      </w:divBdr>
    </w:div>
    <w:div w:id="1675452087">
      <w:bodyDiv w:val="1"/>
      <w:marLeft w:val="0"/>
      <w:marRight w:val="0"/>
      <w:marTop w:val="0"/>
      <w:marBottom w:val="0"/>
      <w:divBdr>
        <w:top w:val="none" w:sz="0" w:space="0" w:color="auto"/>
        <w:left w:val="none" w:sz="0" w:space="0" w:color="auto"/>
        <w:bottom w:val="none" w:sz="0" w:space="0" w:color="auto"/>
        <w:right w:val="none" w:sz="0" w:space="0" w:color="auto"/>
      </w:divBdr>
    </w:div>
    <w:div w:id="1685596646">
      <w:bodyDiv w:val="1"/>
      <w:marLeft w:val="0"/>
      <w:marRight w:val="0"/>
      <w:marTop w:val="0"/>
      <w:marBottom w:val="0"/>
      <w:divBdr>
        <w:top w:val="none" w:sz="0" w:space="0" w:color="auto"/>
        <w:left w:val="none" w:sz="0" w:space="0" w:color="auto"/>
        <w:bottom w:val="none" w:sz="0" w:space="0" w:color="auto"/>
        <w:right w:val="none" w:sz="0" w:space="0" w:color="auto"/>
      </w:divBdr>
    </w:div>
    <w:div w:id="1687757023">
      <w:bodyDiv w:val="1"/>
      <w:marLeft w:val="0"/>
      <w:marRight w:val="0"/>
      <w:marTop w:val="0"/>
      <w:marBottom w:val="0"/>
      <w:divBdr>
        <w:top w:val="none" w:sz="0" w:space="0" w:color="auto"/>
        <w:left w:val="none" w:sz="0" w:space="0" w:color="auto"/>
        <w:bottom w:val="none" w:sz="0" w:space="0" w:color="auto"/>
        <w:right w:val="none" w:sz="0" w:space="0" w:color="auto"/>
      </w:divBdr>
    </w:div>
    <w:div w:id="1691957183">
      <w:bodyDiv w:val="1"/>
      <w:marLeft w:val="0"/>
      <w:marRight w:val="0"/>
      <w:marTop w:val="0"/>
      <w:marBottom w:val="0"/>
      <w:divBdr>
        <w:top w:val="none" w:sz="0" w:space="0" w:color="auto"/>
        <w:left w:val="none" w:sz="0" w:space="0" w:color="auto"/>
        <w:bottom w:val="none" w:sz="0" w:space="0" w:color="auto"/>
        <w:right w:val="none" w:sz="0" w:space="0" w:color="auto"/>
      </w:divBdr>
    </w:div>
    <w:div w:id="1693724010">
      <w:bodyDiv w:val="1"/>
      <w:marLeft w:val="0"/>
      <w:marRight w:val="0"/>
      <w:marTop w:val="0"/>
      <w:marBottom w:val="0"/>
      <w:divBdr>
        <w:top w:val="none" w:sz="0" w:space="0" w:color="auto"/>
        <w:left w:val="none" w:sz="0" w:space="0" w:color="auto"/>
        <w:bottom w:val="none" w:sz="0" w:space="0" w:color="auto"/>
        <w:right w:val="none" w:sz="0" w:space="0" w:color="auto"/>
      </w:divBdr>
    </w:div>
    <w:div w:id="1709866737">
      <w:bodyDiv w:val="1"/>
      <w:marLeft w:val="0"/>
      <w:marRight w:val="0"/>
      <w:marTop w:val="0"/>
      <w:marBottom w:val="0"/>
      <w:divBdr>
        <w:top w:val="none" w:sz="0" w:space="0" w:color="auto"/>
        <w:left w:val="none" w:sz="0" w:space="0" w:color="auto"/>
        <w:bottom w:val="none" w:sz="0" w:space="0" w:color="auto"/>
        <w:right w:val="none" w:sz="0" w:space="0" w:color="auto"/>
      </w:divBdr>
    </w:div>
    <w:div w:id="1719624104">
      <w:bodyDiv w:val="1"/>
      <w:marLeft w:val="0"/>
      <w:marRight w:val="0"/>
      <w:marTop w:val="0"/>
      <w:marBottom w:val="0"/>
      <w:divBdr>
        <w:top w:val="none" w:sz="0" w:space="0" w:color="auto"/>
        <w:left w:val="none" w:sz="0" w:space="0" w:color="auto"/>
        <w:bottom w:val="none" w:sz="0" w:space="0" w:color="auto"/>
        <w:right w:val="none" w:sz="0" w:space="0" w:color="auto"/>
      </w:divBdr>
      <w:divsChild>
        <w:div w:id="164059422">
          <w:marLeft w:val="0"/>
          <w:marRight w:val="0"/>
          <w:marTop w:val="0"/>
          <w:marBottom w:val="0"/>
          <w:divBdr>
            <w:top w:val="none" w:sz="0" w:space="0" w:color="auto"/>
            <w:left w:val="none" w:sz="0" w:space="0" w:color="auto"/>
            <w:bottom w:val="none" w:sz="0" w:space="0" w:color="auto"/>
            <w:right w:val="none" w:sz="0" w:space="0" w:color="auto"/>
          </w:divBdr>
        </w:div>
      </w:divsChild>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25075294">
      <w:bodyDiv w:val="1"/>
      <w:marLeft w:val="0"/>
      <w:marRight w:val="0"/>
      <w:marTop w:val="0"/>
      <w:marBottom w:val="0"/>
      <w:divBdr>
        <w:top w:val="none" w:sz="0" w:space="0" w:color="auto"/>
        <w:left w:val="none" w:sz="0" w:space="0" w:color="auto"/>
        <w:bottom w:val="none" w:sz="0" w:space="0" w:color="auto"/>
        <w:right w:val="none" w:sz="0" w:space="0" w:color="auto"/>
      </w:divBdr>
    </w:div>
    <w:div w:id="1834904758">
      <w:bodyDiv w:val="1"/>
      <w:marLeft w:val="0"/>
      <w:marRight w:val="0"/>
      <w:marTop w:val="0"/>
      <w:marBottom w:val="0"/>
      <w:divBdr>
        <w:top w:val="none" w:sz="0" w:space="0" w:color="auto"/>
        <w:left w:val="none" w:sz="0" w:space="0" w:color="auto"/>
        <w:bottom w:val="none" w:sz="0" w:space="0" w:color="auto"/>
        <w:right w:val="none" w:sz="0" w:space="0" w:color="auto"/>
      </w:divBdr>
    </w:div>
    <w:div w:id="1858499997">
      <w:bodyDiv w:val="1"/>
      <w:marLeft w:val="0"/>
      <w:marRight w:val="0"/>
      <w:marTop w:val="0"/>
      <w:marBottom w:val="0"/>
      <w:divBdr>
        <w:top w:val="none" w:sz="0" w:space="0" w:color="auto"/>
        <w:left w:val="none" w:sz="0" w:space="0" w:color="auto"/>
        <w:bottom w:val="none" w:sz="0" w:space="0" w:color="auto"/>
        <w:right w:val="none" w:sz="0" w:space="0" w:color="auto"/>
      </w:divBdr>
    </w:div>
    <w:div w:id="1863738835">
      <w:bodyDiv w:val="1"/>
      <w:marLeft w:val="0"/>
      <w:marRight w:val="0"/>
      <w:marTop w:val="0"/>
      <w:marBottom w:val="0"/>
      <w:divBdr>
        <w:top w:val="none" w:sz="0" w:space="0" w:color="auto"/>
        <w:left w:val="none" w:sz="0" w:space="0" w:color="auto"/>
        <w:bottom w:val="none" w:sz="0" w:space="0" w:color="auto"/>
        <w:right w:val="none" w:sz="0" w:space="0" w:color="auto"/>
      </w:divBdr>
    </w:div>
    <w:div w:id="1866403537">
      <w:bodyDiv w:val="1"/>
      <w:marLeft w:val="0"/>
      <w:marRight w:val="0"/>
      <w:marTop w:val="0"/>
      <w:marBottom w:val="0"/>
      <w:divBdr>
        <w:top w:val="none" w:sz="0" w:space="0" w:color="auto"/>
        <w:left w:val="none" w:sz="0" w:space="0" w:color="auto"/>
        <w:bottom w:val="none" w:sz="0" w:space="0" w:color="auto"/>
        <w:right w:val="none" w:sz="0" w:space="0" w:color="auto"/>
      </w:divBdr>
    </w:div>
    <w:div w:id="1867792634">
      <w:bodyDiv w:val="1"/>
      <w:marLeft w:val="0"/>
      <w:marRight w:val="0"/>
      <w:marTop w:val="0"/>
      <w:marBottom w:val="0"/>
      <w:divBdr>
        <w:top w:val="none" w:sz="0" w:space="0" w:color="auto"/>
        <w:left w:val="none" w:sz="0" w:space="0" w:color="auto"/>
        <w:bottom w:val="none" w:sz="0" w:space="0" w:color="auto"/>
        <w:right w:val="none" w:sz="0" w:space="0" w:color="auto"/>
      </w:divBdr>
    </w:div>
    <w:div w:id="1913421721">
      <w:bodyDiv w:val="1"/>
      <w:marLeft w:val="0"/>
      <w:marRight w:val="0"/>
      <w:marTop w:val="0"/>
      <w:marBottom w:val="0"/>
      <w:divBdr>
        <w:top w:val="none" w:sz="0" w:space="0" w:color="auto"/>
        <w:left w:val="none" w:sz="0" w:space="0" w:color="auto"/>
        <w:bottom w:val="none" w:sz="0" w:space="0" w:color="auto"/>
        <w:right w:val="none" w:sz="0" w:space="0" w:color="auto"/>
      </w:divBdr>
    </w:div>
    <w:div w:id="1957056710">
      <w:bodyDiv w:val="1"/>
      <w:marLeft w:val="0"/>
      <w:marRight w:val="0"/>
      <w:marTop w:val="0"/>
      <w:marBottom w:val="0"/>
      <w:divBdr>
        <w:top w:val="none" w:sz="0" w:space="0" w:color="auto"/>
        <w:left w:val="none" w:sz="0" w:space="0" w:color="auto"/>
        <w:bottom w:val="none" w:sz="0" w:space="0" w:color="auto"/>
        <w:right w:val="none" w:sz="0" w:space="0" w:color="auto"/>
      </w:divBdr>
    </w:div>
    <w:div w:id="1969580549">
      <w:bodyDiv w:val="1"/>
      <w:marLeft w:val="0"/>
      <w:marRight w:val="0"/>
      <w:marTop w:val="0"/>
      <w:marBottom w:val="0"/>
      <w:divBdr>
        <w:top w:val="none" w:sz="0" w:space="0" w:color="auto"/>
        <w:left w:val="none" w:sz="0" w:space="0" w:color="auto"/>
        <w:bottom w:val="none" w:sz="0" w:space="0" w:color="auto"/>
        <w:right w:val="none" w:sz="0" w:space="0" w:color="auto"/>
      </w:divBdr>
    </w:div>
    <w:div w:id="2006277709">
      <w:bodyDiv w:val="1"/>
      <w:marLeft w:val="0"/>
      <w:marRight w:val="0"/>
      <w:marTop w:val="0"/>
      <w:marBottom w:val="0"/>
      <w:divBdr>
        <w:top w:val="none" w:sz="0" w:space="0" w:color="auto"/>
        <w:left w:val="none" w:sz="0" w:space="0" w:color="auto"/>
        <w:bottom w:val="none" w:sz="0" w:space="0" w:color="auto"/>
        <w:right w:val="none" w:sz="0" w:space="0" w:color="auto"/>
      </w:divBdr>
    </w:div>
    <w:div w:id="2009795335">
      <w:bodyDiv w:val="1"/>
      <w:marLeft w:val="0"/>
      <w:marRight w:val="0"/>
      <w:marTop w:val="0"/>
      <w:marBottom w:val="0"/>
      <w:divBdr>
        <w:top w:val="none" w:sz="0" w:space="0" w:color="auto"/>
        <w:left w:val="none" w:sz="0" w:space="0" w:color="auto"/>
        <w:bottom w:val="none" w:sz="0" w:space="0" w:color="auto"/>
        <w:right w:val="none" w:sz="0" w:space="0" w:color="auto"/>
      </w:divBdr>
    </w:div>
    <w:div w:id="2015566559">
      <w:bodyDiv w:val="1"/>
      <w:marLeft w:val="0"/>
      <w:marRight w:val="0"/>
      <w:marTop w:val="0"/>
      <w:marBottom w:val="0"/>
      <w:divBdr>
        <w:top w:val="none" w:sz="0" w:space="0" w:color="auto"/>
        <w:left w:val="none" w:sz="0" w:space="0" w:color="auto"/>
        <w:bottom w:val="none" w:sz="0" w:space="0" w:color="auto"/>
        <w:right w:val="none" w:sz="0" w:space="0" w:color="auto"/>
      </w:divBdr>
    </w:div>
    <w:div w:id="2017460725">
      <w:bodyDiv w:val="1"/>
      <w:marLeft w:val="0"/>
      <w:marRight w:val="0"/>
      <w:marTop w:val="0"/>
      <w:marBottom w:val="0"/>
      <w:divBdr>
        <w:top w:val="none" w:sz="0" w:space="0" w:color="auto"/>
        <w:left w:val="none" w:sz="0" w:space="0" w:color="auto"/>
        <w:bottom w:val="none" w:sz="0" w:space="0" w:color="auto"/>
        <w:right w:val="none" w:sz="0" w:space="0" w:color="auto"/>
      </w:divBdr>
    </w:div>
    <w:div w:id="2042121707">
      <w:bodyDiv w:val="1"/>
      <w:marLeft w:val="0"/>
      <w:marRight w:val="0"/>
      <w:marTop w:val="0"/>
      <w:marBottom w:val="0"/>
      <w:divBdr>
        <w:top w:val="none" w:sz="0" w:space="0" w:color="auto"/>
        <w:left w:val="none" w:sz="0" w:space="0" w:color="auto"/>
        <w:bottom w:val="none" w:sz="0" w:space="0" w:color="auto"/>
        <w:right w:val="none" w:sz="0" w:space="0" w:color="auto"/>
      </w:divBdr>
    </w:div>
    <w:div w:id="2062747156">
      <w:bodyDiv w:val="1"/>
      <w:marLeft w:val="0"/>
      <w:marRight w:val="0"/>
      <w:marTop w:val="0"/>
      <w:marBottom w:val="0"/>
      <w:divBdr>
        <w:top w:val="none" w:sz="0" w:space="0" w:color="auto"/>
        <w:left w:val="none" w:sz="0" w:space="0" w:color="auto"/>
        <w:bottom w:val="none" w:sz="0" w:space="0" w:color="auto"/>
        <w:right w:val="none" w:sz="0" w:space="0" w:color="auto"/>
      </w:divBdr>
    </w:div>
    <w:div w:id="2075925531">
      <w:bodyDiv w:val="1"/>
      <w:marLeft w:val="0"/>
      <w:marRight w:val="0"/>
      <w:marTop w:val="0"/>
      <w:marBottom w:val="0"/>
      <w:divBdr>
        <w:top w:val="none" w:sz="0" w:space="0" w:color="auto"/>
        <w:left w:val="none" w:sz="0" w:space="0" w:color="auto"/>
        <w:bottom w:val="none" w:sz="0" w:space="0" w:color="auto"/>
        <w:right w:val="none" w:sz="0" w:space="0" w:color="auto"/>
      </w:divBdr>
    </w:div>
    <w:div w:id="2102943951">
      <w:bodyDiv w:val="1"/>
      <w:marLeft w:val="0"/>
      <w:marRight w:val="0"/>
      <w:marTop w:val="0"/>
      <w:marBottom w:val="0"/>
      <w:divBdr>
        <w:top w:val="none" w:sz="0" w:space="0" w:color="auto"/>
        <w:left w:val="none" w:sz="0" w:space="0" w:color="auto"/>
        <w:bottom w:val="none" w:sz="0" w:space="0" w:color="auto"/>
        <w:right w:val="none" w:sz="0" w:space="0" w:color="auto"/>
      </w:divBdr>
    </w:div>
    <w:div w:id="2127306551">
      <w:bodyDiv w:val="1"/>
      <w:marLeft w:val="0"/>
      <w:marRight w:val="0"/>
      <w:marTop w:val="0"/>
      <w:marBottom w:val="0"/>
      <w:divBdr>
        <w:top w:val="none" w:sz="0" w:space="0" w:color="auto"/>
        <w:left w:val="none" w:sz="0" w:space="0" w:color="auto"/>
        <w:bottom w:val="none" w:sz="0" w:space="0" w:color="auto"/>
        <w:right w:val="none" w:sz="0" w:space="0" w:color="auto"/>
      </w:divBdr>
    </w:div>
    <w:div w:id="21411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coxloneliness.org/pdf/a_call_to_action.pdf" TargetMode="External"/><Relationship Id="rId18" Type="http://schemas.openxmlformats.org/officeDocument/2006/relationships/image" Target="media/image2.png"/><Relationship Id="rId26" Type="http://schemas.openxmlformats.org/officeDocument/2006/relationships/hyperlink" Target="https://www.ons.gov.uk/peoplepopulationandcommunity/personalandhouseholdfinances/incomeandwealth/bulletins/wealthingreatbritainwave5/2014to2016" TargetMode="External"/><Relationship Id="rId39" Type="http://schemas.openxmlformats.org/officeDocument/2006/relationships/hyperlink" Target="https://watermark.silverchair.com/45-1-67.pdf?token=AQECAHi208BE49Ooan9kkhW_Ercy7Dm3ZL_9Cf3qfKAc485ysgAAAcUwggHBBgkqhkiG9w0BBwagggGyMIIBrgIBADCCAacGCSqGSIb3DQEHATAeBglghkgBZQMEAS4wEQQMRyvd6PNkRkWR2NrFAgEQgIIBeMu6u9VRq6QSA1T63IqgyyogHGbPlMYJj-jtTmS9X1SHNzUnAiYqCkCxKuPrlTuQ4POGnp5bJnPWySNtp2hJVzxnS-ar4Sr1veUAIcMHEBumo6RUoB1E5VinAZjBxmVMDHD7DTFORY2L_ldyKu0mqQsuo-_-LqhUS2-2agutIHdlrTAc0EEegt5-5_9o-VCCbgi69L-57LYgzcaCtyDVvKu8cyk4W77p-1agwEeEPF1uoRgopFYRAlYj2FFZy7p_vB0__8QgFPsk_Wy1fvk28t1AUIugjdMx8cMTCDF0oT37YX4zmBYHbBPxXSKPTpxqtJ_eOevxzDzg1S6wpzwoA0HVmMuePjynqXjl0hnz_upJKgzi-sqpFCQ0kp_hZjoU5V-7wcArrRN_izrorwuXdyq3C9n8Lp271wBRObvIV82FsS7byTkUJ6LAvPh9w7YxyUCF4Bx1H3KWK6TVaJM_1AooAve9kYbbLukgcYGbqI2DvRurWaNlTCI" TargetMode="External"/><Relationship Id="rId21" Type="http://schemas.openxmlformats.org/officeDocument/2006/relationships/image" Target="media/image5.png"/><Relationship Id="rId34" Type="http://schemas.openxmlformats.org/officeDocument/2006/relationships/hyperlink" Target="https://academic.oup.com/ageing/article/39/3/319/41042" TargetMode="External"/><Relationship Id="rId42" Type="http://schemas.openxmlformats.org/officeDocument/2006/relationships/hyperlink" Target="https://link.springer.com/article/10.1007/BF01246098"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ournals.sagepub.com/doi/10.1177/0146167285111006" TargetMode="External"/><Relationship Id="rId29" Type="http://schemas.openxmlformats.org/officeDocument/2006/relationships/image" Target="media/image11.png"/><Relationship Id="rId11" Type="http://schemas.openxmlformats.org/officeDocument/2006/relationships/hyperlink" Target="https://www.gov.uk/government/collections/community-life-survey" TargetMode="External"/><Relationship Id="rId24" Type="http://schemas.openxmlformats.org/officeDocument/2006/relationships/image" Target="media/image8.png"/><Relationship Id="rId32" Type="http://schemas.openxmlformats.org/officeDocument/2006/relationships/hyperlink" Target="http://journals.sagepub.com/doi/full/10.1177/1745691614568352" TargetMode="External"/><Relationship Id="rId37" Type="http://schemas.openxmlformats.org/officeDocument/2006/relationships/hyperlink" Target="https://www.gov.uk/government/statistics/english-indices-of-deprivation-2015" TargetMode="External"/><Relationship Id="rId40" Type="http://schemas.openxmlformats.org/officeDocument/2006/relationships/image" Target="media/image13.png"/><Relationship Id="rId45" Type="http://schemas.openxmlformats.org/officeDocument/2006/relationships/fontTable" Target="fontTable.xml"/><Relationship Id="rId53" Type="http://schemas.openxmlformats.org/officeDocument/2006/relationships/customXml" Target="../customXml/item8.xml"/><Relationship Id="rId5" Type="http://schemas.openxmlformats.org/officeDocument/2006/relationships/webSettings" Target="webSettings.xml"/><Relationship Id="rId10" Type="http://schemas.openxmlformats.org/officeDocument/2006/relationships/hyperlink" Target="https://www.ons.gov.uk/peoplepopulationandcommunity/wellbeing/articles/lonelinesswhatcharacteristicsandcircumstancesareassociatedwithfeelinglonely/2018-04-10" TargetMode="External"/><Relationship Id="rId19" Type="http://schemas.openxmlformats.org/officeDocument/2006/relationships/image" Target="media/image3.png"/><Relationship Id="rId31" Type="http://schemas.openxmlformats.org/officeDocument/2006/relationships/hyperlink" Target="https://www.ons.gov.uk/peoplepopulationandcommunity/wellbeing/articles/lonelinesswhatcharacteristicsandcircumstancesareassociatedwithfeelinglonely/2018-04-10" TargetMode="External"/><Relationship Id="rId44" Type="http://schemas.openxmlformats.org/officeDocument/2006/relationships/footer" Target="footer1.xml"/><Relationship Id="rId52"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s://www.gov.uk/government/news/pm-commits-to-government-wide-drive-to-tackle-loneliness" TargetMode="External"/><Relationship Id="rId14" Type="http://schemas.openxmlformats.org/officeDocument/2006/relationships/hyperlink" Target="https://www.gov.uk/government/collections/community-life-survey" TargetMode="External"/><Relationship Id="rId22" Type="http://schemas.openxmlformats.org/officeDocument/2006/relationships/image" Target="media/image6.png"/><Relationship Id="rId27" Type="http://schemas.openxmlformats.org/officeDocument/2006/relationships/hyperlink" Target="https://www.ons.gov.uk/peoplepopulationandcommunity/personalandhouseholdfinances/incomeandwealth/adhocs/007357incomeandsourceofincomebyhouseholdtenureforallukhouseholds2015to2016" TargetMode="External"/><Relationship Id="rId30" Type="http://schemas.openxmlformats.org/officeDocument/2006/relationships/image" Target="media/image12.png"/><Relationship Id="rId35" Type="http://schemas.openxmlformats.org/officeDocument/2006/relationships/hyperlink" Target="https://www.carersuk.org/for-professionals/policy/policy-library?task=download&amp;file=policy_file&amp;id=5100" TargetMode="External"/><Relationship Id="rId43" Type="http://schemas.openxmlformats.org/officeDocument/2006/relationships/hyperlink" Target="http://journals.sagepub.com/doi/abs/10.3102/10769986022003249?journalCode=jebb" TargetMode="External"/><Relationship Id="rId48" Type="http://schemas.openxmlformats.org/officeDocument/2006/relationships/customXml" Target="../customXml/item3.xml"/><Relationship Id="rId8" Type="http://schemas.openxmlformats.org/officeDocument/2006/relationships/hyperlink" Target="http://journals.sagepub.com/doi/abs/10.1177/1745691614568352" TargetMode="Externa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gov.uk/government/news/pm-commits-to-government-wide-drive-to-tackle-loneliness" TargetMode="External"/><Relationship Id="rId17" Type="http://schemas.openxmlformats.org/officeDocument/2006/relationships/hyperlink" Target="http://journals.sagepub.com/doi/10.2190/AG.78.3.b" TargetMode="External"/><Relationship Id="rId25" Type="http://schemas.openxmlformats.org/officeDocument/2006/relationships/image" Target="media/image9.png"/><Relationship Id="rId33" Type="http://schemas.openxmlformats.org/officeDocument/2006/relationships/hyperlink" Target="https://www.scope.org.uk/press-releases/nearly-half-of-disabled-people-chronically-lonely?utm_content=buffer3bece&amp;utm_medium=social&amp;utm_source=twitter&amp;utm_campaign=buffer" TargetMode="External"/><Relationship Id="rId38" Type="http://schemas.openxmlformats.org/officeDocument/2006/relationships/hyperlink" Target="https://www.gov.uk/government/collections/community-life-survey"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www.ncbi.nlm.nih.gov/pubmed/186525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www.ons.gov.uk/peoplepopulationandcommunity/wellbeing/methodologies/personalwellbeingintheukqmi" TargetMode="External"/><Relationship Id="rId4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BF2C39023611B14AA7930072DFB1012B" ma:contentTypeVersion="51" ma:contentTypeDescription="Create a new document." ma:contentTypeScope="" ma:versionID="1eae653982b8384c143d86c9f8eebb92">
  <xsd:schema xmlns:xsd="http://www.w3.org/2001/XMLSchema" xmlns:xs="http://www.w3.org/2001/XMLSchema" xmlns:p="http://schemas.microsoft.com/office/2006/metadata/properties" xmlns:ns1="http://schemas.microsoft.com/sharepoint/v3" xmlns:ns3="e14115de-03ae-49b5-af01-31035404c456" xmlns:ns4="ca998f61-f239-48cd-a7cf-0e7f71a9d60b" xmlns:ns5="a1aef7c3-53a6-45bc-bf15-dcd71fe36041" targetNamespace="http://schemas.microsoft.com/office/2006/metadata/properties" ma:root="true" ma:fieldsID="3f29b1c54121ecbffd8e25d3046430ba" ns1:_="" ns3:_="" ns4:_="" ns5:_="">
    <xsd:import namespace="http://schemas.microsoft.com/sharepoint/v3"/>
    <xsd:import namespace="e14115de-03ae-49b5-af01-31035404c456"/>
    <xsd:import namespace="ca998f61-f239-48cd-a7cf-0e7f71a9d60b"/>
    <xsd:import namespace="a1aef7c3-53a6-45bc-bf15-dcd71fe36041"/>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xsd:element ref="ns1:_dlc_Exempt" minOccurs="0"/>
                <xsd:element ref="ns1:_dlc_ExpireDateSaved" minOccurs="0"/>
                <xsd:element ref="ns1:_dlc_ExpireDate" minOccurs="0"/>
                <xsd:element ref="ns3:TaxKeywordTaxHTFiel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998f61-f239-48cd-a7cf-0e7f71a9d60b"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hidden="true" ma:internalName="Retention_x0020_Date" ma:readOnly="false">
      <xsd:simpleType>
        <xsd:restriction base="dms:DateTime"/>
      </xsd:simpleType>
    </xsd:element>
    <xsd:element name="Retention" ma:index="11" nillable="true" ma:displayName="Retention" ma:default="0" ma:hidden="true"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a1aef7c3-53a6-45bc-bf15-dcd71fe3604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a1aef7c3-53a6-45bc-bf15-dcd71fe36041">CDSUVCHXK33P-293647272-370</_dlc_DocId>
    <_dlc_DocIdUrl xmlns="a1aef7c3-53a6-45bc-bf15-dcd71fe36041">
      <Url>https://share.sp.ons.statistics.gov.uk/sites/mdr/BS/_layouts/15/DocIdRedir.aspx?ID=CDSUVCHXK33P-293647272-370</Url>
      <Description>CDSUVCHXK33P-293647272-370</Description>
    </_dlc_DocIdUrl>
    <Retention xmlns="ca998f61-f239-48cd-a7cf-0e7f71a9d60b">0</Retention>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RetentionDate xmlns="ca998f61-f239-48cd-a7cf-0e7f71a9d60b" xsi:nil="true"/>
    <TaxKeywordTaxHTField xmlns="e14115de-03ae-49b5-af01-31035404c456">
      <Terms xmlns="http://schemas.microsoft.com/office/infopath/2007/PartnerControls"/>
    </TaxKeywordTaxHTField>
    <RetentionType xmlns="ca998f61-f239-48cd-a7cf-0e7f71a9d60b">Notify</RetentionType>
    <EDRMSOwner xmlns="ca998f61-f239-48cd-a7cf-0e7f71a9d60b" xsi:nil="true"/>
  </documentManagement>
</p:properties>
</file>

<file path=customXml/itemProps1.xml><?xml version="1.0" encoding="utf-8"?>
<ds:datastoreItem xmlns:ds="http://schemas.openxmlformats.org/officeDocument/2006/customXml" ds:itemID="{4D8031CD-014A-4417-AEDA-CB840CE5741D}">
  <ds:schemaRefs>
    <ds:schemaRef ds:uri="http://schemas.openxmlformats.org/officeDocument/2006/bibliography"/>
  </ds:schemaRefs>
</ds:datastoreItem>
</file>

<file path=customXml/itemProps2.xml><?xml version="1.0" encoding="utf-8"?>
<ds:datastoreItem xmlns:ds="http://schemas.openxmlformats.org/officeDocument/2006/customXml" ds:itemID="{8F26F376-52E8-4EA5-AAE6-686F16AB1830}"/>
</file>

<file path=customXml/itemProps3.xml><?xml version="1.0" encoding="utf-8"?>
<ds:datastoreItem xmlns:ds="http://schemas.openxmlformats.org/officeDocument/2006/customXml" ds:itemID="{F941CB30-19DF-43B6-994C-37BF15D8272A}"/>
</file>

<file path=customXml/itemProps4.xml><?xml version="1.0" encoding="utf-8"?>
<ds:datastoreItem xmlns:ds="http://schemas.openxmlformats.org/officeDocument/2006/customXml" ds:itemID="{E3DAF54F-7972-4A49-A832-42DDBDFA2C4D}"/>
</file>

<file path=customXml/itemProps5.xml><?xml version="1.0" encoding="utf-8"?>
<ds:datastoreItem xmlns:ds="http://schemas.openxmlformats.org/officeDocument/2006/customXml" ds:itemID="{30C7E3AA-4210-4EF4-876A-CB5D523E46A6}"/>
</file>

<file path=customXml/itemProps6.xml><?xml version="1.0" encoding="utf-8"?>
<ds:datastoreItem xmlns:ds="http://schemas.openxmlformats.org/officeDocument/2006/customXml" ds:itemID="{C2963714-D20A-4F61-8EE4-0575B87F34BB}"/>
</file>

<file path=customXml/itemProps7.xml><?xml version="1.0" encoding="utf-8"?>
<ds:datastoreItem xmlns:ds="http://schemas.openxmlformats.org/officeDocument/2006/customXml" ds:itemID="{BC313B2D-2EC6-4ECA-8874-0793C571FCDB}"/>
</file>

<file path=customXml/itemProps8.xml><?xml version="1.0" encoding="utf-8"?>
<ds:datastoreItem xmlns:ds="http://schemas.openxmlformats.org/officeDocument/2006/customXml" ds:itemID="{F69FBCE5-B3F4-4636-A9E9-13BEE8E19BBE}"/>
</file>

<file path=docProps/app.xml><?xml version="1.0" encoding="utf-8"?>
<Properties xmlns="http://schemas.openxmlformats.org/officeDocument/2006/extended-properties" xmlns:vt="http://schemas.openxmlformats.org/officeDocument/2006/docPropsVTypes">
  <Template>Normal.dotm</Template>
  <TotalTime>1066</TotalTime>
  <Pages>45</Pages>
  <Words>9289</Words>
  <Characters>52950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 Edward</dc:creator>
  <cp:keywords/>
  <dc:description/>
  <cp:lastModifiedBy>Evans, Dani</cp:lastModifiedBy>
  <cp:revision>25</cp:revision>
  <dcterms:created xsi:type="dcterms:W3CDTF">2018-06-07T12:07:00Z</dcterms:created>
  <dcterms:modified xsi:type="dcterms:W3CDTF">2018-06-08T10:40:00Z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dlc_policyId">
    <vt:lpwstr>0x01010035E33599CC8D1E47A037F474646B1D58|2057524105</vt:lpwstr>
  </property>
  <property fmtid="{D5CDD505-2E9C-101B-9397-08002B2CF9AE}" pid="4" name="_dlc_DocIdItemGuid">
    <vt:lpwstr>1e1585a3-5d40-4691-98e2-8360815e1304</vt:lpwstr>
  </property>
  <property fmtid="{D5CDD505-2E9C-101B-9397-08002B2CF9AE}" pid="5" name="ContentTypeId">
    <vt:lpwstr>0x01010035E33599CC8D1E47A037F474646B1D5800BF2C39023611B14AA7930072DFB1012B</vt:lpwstr>
  </property>
  <property fmtid="{D5CDD505-2E9C-101B-9397-08002B2CF9AE}" pid="6"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7" name="TaxKeyword">
    <vt:lpwstr/>
  </property>
  <property fmtid="{D5CDD505-2E9C-101B-9397-08002B2CF9AE}" pid="8" name="TaxCatchAll">
    <vt:lpwstr>3;#Correspondence, Guidance etc|746aa5d3-a4cc-4e5c-bc1b-afebd1d43e75</vt:lpwstr>
  </property>
  <property fmtid="{D5CDD505-2E9C-101B-9397-08002B2CF9AE}" pid="9" name="RecordType">
    <vt:lpwstr>3;#Correspondence, Guidance etc|746aa5d3-a4cc-4e5c-bc1b-afebd1d43e75</vt:lpwstr>
  </property>
</Properties>
</file>